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A198"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雅礼中学20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26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艺术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特长生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招生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测试项目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与评分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标准</w:t>
      </w:r>
    </w:p>
    <w:p w14:paraId="7233305E"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</w:p>
    <w:p w14:paraId="4287A63C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一、舞蹈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val="en-US" w:eastAsia="zh-CN" w:bidi="ar"/>
        </w:rPr>
        <w:t>不含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eastAsia="zh-CN" w:bidi="ar"/>
        </w:rPr>
        <w:t>拉丁舞）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专项评分标准</w:t>
      </w:r>
    </w:p>
    <w:tbl>
      <w:tblPr>
        <w:tblStyle w:val="5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245"/>
        <w:gridCol w:w="3562"/>
        <w:gridCol w:w="2413"/>
      </w:tblGrid>
      <w:tr w14:paraId="6020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</w:tcPr>
          <w:p w14:paraId="2662FD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45" w:type="dxa"/>
          </w:tcPr>
          <w:p w14:paraId="7C0CCF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3562" w:type="dxa"/>
          </w:tcPr>
          <w:p w14:paraId="6C2FC3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2413" w:type="dxa"/>
          </w:tcPr>
          <w:p w14:paraId="304151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评分办法</w:t>
            </w:r>
          </w:p>
        </w:tc>
      </w:tr>
      <w:tr w14:paraId="04AA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84" w:type="dxa"/>
            <w:vAlign w:val="center"/>
          </w:tcPr>
          <w:p w14:paraId="74D3CE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形象气质目测</w:t>
            </w:r>
          </w:p>
        </w:tc>
        <w:tc>
          <w:tcPr>
            <w:tcW w:w="1245" w:type="dxa"/>
            <w:vAlign w:val="center"/>
          </w:tcPr>
          <w:p w14:paraId="1C18DE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62" w:type="dxa"/>
            <w:vAlign w:val="center"/>
          </w:tcPr>
          <w:p w14:paraId="5EEF569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肩型、颈部长短、后背平直、腿直、身体上下比例、体型（胖瘦程度）、身高、气质（符合年龄特点）。</w:t>
            </w:r>
          </w:p>
        </w:tc>
        <w:tc>
          <w:tcPr>
            <w:tcW w:w="2413" w:type="dxa"/>
            <w:vAlign w:val="center"/>
          </w:tcPr>
          <w:p w14:paraId="46B62D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好 7.1-10分</w:t>
            </w:r>
          </w:p>
          <w:p w14:paraId="782384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较好4.1-7分</w:t>
            </w:r>
          </w:p>
          <w:p w14:paraId="62DA67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一般1.0-4.0分</w:t>
            </w:r>
          </w:p>
        </w:tc>
      </w:tr>
      <w:tr w14:paraId="010F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84" w:type="dxa"/>
            <w:vAlign w:val="center"/>
          </w:tcPr>
          <w:p w14:paraId="62D88C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舞蹈基本功</w:t>
            </w:r>
          </w:p>
        </w:tc>
        <w:tc>
          <w:tcPr>
            <w:tcW w:w="1245" w:type="dxa"/>
            <w:vAlign w:val="center"/>
          </w:tcPr>
          <w:p w14:paraId="0708A9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562" w:type="dxa"/>
            <w:vAlign w:val="center"/>
          </w:tcPr>
          <w:p w14:paraId="6CA910D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（1）技术动作规范、准确、到位,协调性好；</w:t>
            </w:r>
          </w:p>
          <w:p w14:paraId="7F123D6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（2）身体柔韧性、软开度好。</w:t>
            </w:r>
          </w:p>
          <w:p w14:paraId="6EBD673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 w14:paraId="190BD6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依据考生考试的实际表现给予评分</w:t>
            </w:r>
          </w:p>
        </w:tc>
      </w:tr>
      <w:tr w14:paraId="1413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84" w:type="dxa"/>
            <w:vAlign w:val="center"/>
          </w:tcPr>
          <w:p w14:paraId="1012F0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作品表演</w:t>
            </w:r>
          </w:p>
        </w:tc>
        <w:tc>
          <w:tcPr>
            <w:tcW w:w="1245" w:type="dxa"/>
            <w:vAlign w:val="center"/>
          </w:tcPr>
          <w:p w14:paraId="0261EC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562" w:type="dxa"/>
            <w:vAlign w:val="center"/>
          </w:tcPr>
          <w:p w14:paraId="4323DF7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（1）编排新颖，表达准确，动作优美，节奏、韵律感强；</w:t>
            </w:r>
          </w:p>
          <w:p w14:paraId="5A66C81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（2）情绪饱满，感情投入，表现力强。</w:t>
            </w:r>
          </w:p>
        </w:tc>
        <w:tc>
          <w:tcPr>
            <w:tcW w:w="2413" w:type="dxa"/>
            <w:vAlign w:val="center"/>
          </w:tcPr>
          <w:p w14:paraId="2C700A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2E9D1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依据考生考试的实际表现给予评分</w:t>
            </w:r>
          </w:p>
        </w:tc>
      </w:tr>
      <w:tr w14:paraId="29E8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</w:tcPr>
          <w:p w14:paraId="4FD792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45" w:type="dxa"/>
          </w:tcPr>
          <w:p w14:paraId="6DDA0A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3562" w:type="dxa"/>
          </w:tcPr>
          <w:p w14:paraId="5A3171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 w14:paraId="579AF3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6441635">
      <w:pPr>
        <w:spacing w:line="360" w:lineRule="auto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根据三项分数相加得出的总分，依次从高至低排序，按排名先后择优录取；</w:t>
      </w:r>
    </w:p>
    <w:p w14:paraId="6CD26C58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初试成绩决定复试名单，复试成绩作为最终专业测试成绩。</w:t>
      </w:r>
    </w:p>
    <w:p w14:paraId="0D302B0D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1FF4B286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二、声乐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val="en-US" w:eastAsia="zh-CN" w:bidi="ar"/>
        </w:rPr>
        <w:t>民族、美声唱法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专项评分标准</w:t>
      </w:r>
    </w:p>
    <w:tbl>
      <w:tblPr>
        <w:tblStyle w:val="4"/>
        <w:tblpPr w:leftFromText="180" w:rightFromText="180" w:vertAnchor="page" w:horzAnchor="page" w:tblpXSpec="center" w:tblpY="9568"/>
        <w:tblW w:w="880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125"/>
        <w:gridCol w:w="4140"/>
        <w:gridCol w:w="2115"/>
      </w:tblGrid>
      <w:tr w14:paraId="0713C6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4635C8E2">
            <w:pPr>
              <w:ind w:firstLine="117" w:firstLineChars="4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内 容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4A4DF31">
            <w:pPr>
              <w:ind w:firstLine="117" w:firstLineChars="4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分值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013A7BE2">
            <w:pPr>
              <w:ind w:firstLine="1058" w:firstLineChars="441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评 分 标 准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C85FEE0">
            <w:pPr>
              <w:ind w:firstLine="235" w:firstLineChars="98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评 分 办 法</w:t>
            </w:r>
          </w:p>
        </w:tc>
      </w:tr>
      <w:tr w14:paraId="2DFBB2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142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top"/>
          </w:tcPr>
          <w:p w14:paraId="396E5018">
            <w:pPr>
              <w:widowControl/>
              <w:spacing w:before="225"/>
              <w:ind w:left="120" w:leftChars="57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歌唱技术及艺术质量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DCD446D">
            <w:pPr>
              <w:widowControl/>
              <w:spacing w:before="225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554B6942">
            <w:pPr>
              <w:widowControl/>
              <w:spacing w:before="22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1D812D0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1）歌唱时的音准，能按原调演唱</w:t>
            </w:r>
          </w:p>
          <w:p w14:paraId="6E6CF2B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（2）节奏准确</w:t>
            </w:r>
          </w:p>
          <w:p w14:paraId="3676F52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（3）音域宽广</w:t>
            </w:r>
          </w:p>
          <w:p w14:paraId="0FF7BCC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（4）声区音色统一（声部均衡）</w:t>
            </w:r>
          </w:p>
          <w:p w14:paraId="2D7FDB9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（5）发声与共鸣方法正确、规范</w:t>
            </w:r>
          </w:p>
          <w:p w14:paraId="2E0E0931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（6）咬字吐字清晰，用外文演唱语音正确、规范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4A017D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56EC8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依据考生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的实际表现给予评分（未按要求准备2首独唱曲目的，扣2分）</w:t>
            </w:r>
          </w:p>
        </w:tc>
      </w:tr>
      <w:tr w14:paraId="1EFAD9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09876AE">
            <w:pPr>
              <w:widowControl/>
              <w:spacing w:before="225"/>
              <w:ind w:firstLine="120" w:firstLineChars="5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视唱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复试）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269FC876">
            <w:pPr>
              <w:widowControl/>
              <w:spacing w:before="22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0BF0BCB2">
            <w:pPr>
              <w:widowControl/>
              <w:spacing w:before="22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（1）音准（2）节奏准确（3）流畅、完整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1CD30E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错1节拍，扣1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</w:t>
            </w:r>
          </w:p>
          <w:p w14:paraId="2A97D0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分以上为“好”等级</w:t>
            </w:r>
          </w:p>
        </w:tc>
      </w:tr>
      <w:tr w14:paraId="727D8C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164F4A37">
            <w:pPr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形象</w:t>
            </w:r>
          </w:p>
          <w:p w14:paraId="0D52DA68">
            <w:pPr>
              <w:ind w:firstLine="120" w:firstLineChars="50"/>
              <w:rPr>
                <w:rFonts w:hint="eastAsia" w:ascii="仿宋" w:hAnsi="仿宋" w:eastAsia="仿宋" w:cs="仿宋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气质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FC4FA7D">
            <w:pPr>
              <w:widowControl/>
              <w:spacing w:before="225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0F371C73">
            <w:pPr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身高(男1.75cm、女1.6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cm)</w:t>
            </w:r>
          </w:p>
          <w:p w14:paraId="3925FD6E">
            <w:pPr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（2）五官端正</w:t>
            </w:r>
          </w:p>
          <w:p w14:paraId="0420FA7F">
            <w:pPr>
              <w:bidi w:val="0"/>
              <w:spacing w:line="240" w:lineRule="auto"/>
              <w:rPr>
                <w:rFonts w:hint="eastAsia" w:ascii="仿宋" w:hAnsi="仿宋" w:eastAsia="仿宋" w:cs="仿宋"/>
                <w:kern w:val="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（3）身材比例协调、匀称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2B61D1AD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（1）</w:t>
            </w:r>
            <w:r>
              <w:rPr>
                <w:rFonts w:hint="eastAsia" w:ascii="仿宋" w:hAnsi="仿宋" w:eastAsia="仿宋" w:cs="仿宋"/>
                <w:sz w:val="24"/>
              </w:rPr>
              <w:t>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分，其余两项各记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</w:p>
        </w:tc>
      </w:tr>
      <w:tr w14:paraId="21A8CD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72CC70DD">
            <w:pPr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9C3181E"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  <w:tc>
          <w:tcPr>
            <w:tcW w:w="62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10044A2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</w:tbl>
    <w:p w14:paraId="72FF7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根据两项分数相加得出的总分，依次从高至低排序，按排名先后择优录取；</w:t>
      </w:r>
    </w:p>
    <w:p w14:paraId="0098A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初试成绩决定复试名单，复试成绩作为最终专业测试成绩。</w:t>
      </w:r>
    </w:p>
    <w:p w14:paraId="0C220855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西洋管弦乐专项评分标准</w:t>
      </w:r>
    </w:p>
    <w:p w14:paraId="48D144C9"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招生专业范围：</w:t>
      </w:r>
    </w:p>
    <w:p w14:paraId="319DA867"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东塘校区：小提琴、中提琴、大提琴、低音提琴、长笛（兼短笛）、单簧管、大管、双簧管、圆号、大号、定音鼓（兼马林巴）</w:t>
      </w:r>
    </w:p>
    <w:p w14:paraId="6685B1F9"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光达校区：小提琴、中提琴、大提琴、低音提琴、钢琴</w:t>
      </w:r>
      <w:bookmarkStart w:id="0" w:name="_GoBack"/>
      <w:bookmarkEnd w:id="0"/>
    </w:p>
    <w:p w14:paraId="2E9204AA">
      <w:pPr>
        <w:numPr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（注：西洋器乐考生，学校提供定音鼓、马林巴、钢琴，其他乐器、鼓槌等需自备）</w:t>
      </w:r>
    </w:p>
    <w:tbl>
      <w:tblPr>
        <w:tblStyle w:val="4"/>
        <w:tblW w:w="896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749"/>
        <w:gridCol w:w="4680"/>
        <w:gridCol w:w="2209"/>
      </w:tblGrid>
      <w:tr w14:paraId="76EB3E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58E5D647">
            <w:pPr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内 容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0E97F588">
            <w:pPr>
              <w:ind w:firstLine="120" w:firstLineChars="5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分值</w:t>
            </w:r>
          </w:p>
        </w:tc>
        <w:tc>
          <w:tcPr>
            <w:tcW w:w="4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10E8DD5C">
            <w:pPr>
              <w:ind w:firstLine="705" w:firstLineChars="294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评 分 标 准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03656A86">
            <w:pPr>
              <w:ind w:firstLine="235" w:firstLineChars="98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评 分 办 法</w:t>
            </w:r>
          </w:p>
        </w:tc>
      </w:tr>
      <w:tr w14:paraId="07570B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A568090">
            <w:pPr>
              <w:widowControl/>
              <w:spacing w:before="225"/>
              <w:ind w:left="359" w:leftChars="17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演奏技术及艺术质量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407235E7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12C06DC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1）演奏时音准，尽可能少出现错音</w:t>
            </w:r>
          </w:p>
          <w:p w14:paraId="317473F1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（2）节奏准确，基本达到速度标记的要求</w:t>
            </w:r>
          </w:p>
          <w:p w14:paraId="50665FD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（3）技术程度及技术表现严谨、规范</w:t>
            </w:r>
          </w:p>
          <w:p w14:paraId="5A4F0E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（4）音色优美</w:t>
            </w:r>
          </w:p>
          <w:p w14:paraId="3F3CEBA8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（5）对作家作品、风格流派的准确把握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A94BF5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依据考生考试的实际表现给予评分:</w:t>
            </w:r>
          </w:p>
          <w:p w14:paraId="5B998F0D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优秀：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85</w:t>
            </w:r>
          </w:p>
          <w:p w14:paraId="5BC621FF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良好：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80</w:t>
            </w:r>
          </w:p>
          <w:p w14:paraId="06B59D0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及格：6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～7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D89FC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133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top"/>
          </w:tcPr>
          <w:p w14:paraId="7892E4BA">
            <w:pPr>
              <w:spacing w:before="225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视 奏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65503E7D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8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top"/>
          </w:tcPr>
          <w:p w14:paraId="2EF7507C">
            <w:pPr>
              <w:spacing w:before="22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（1）音准（2）节奏准确（3）流畅完整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top"/>
          </w:tcPr>
          <w:p w14:paraId="0BEAAC0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每错1音（和弦），或错1节拍，扣1分，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分以上为“及格”等级</w:t>
            </w:r>
          </w:p>
        </w:tc>
      </w:tr>
      <w:tr w14:paraId="305872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FB32EB8"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 计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65AA2333">
            <w:pPr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4E34C33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6D9C89F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根据两项分数相加得出的总分，按乐器类别依次从高至低排序，按排名先后及乐团的需要择优录取；初试成绩决定复试名单，复试成绩作为最终专业测试成绩。</w:t>
      </w:r>
    </w:p>
    <w:p w14:paraId="3F999A94">
      <w:pPr>
        <w:spacing w:line="360" w:lineRule="auto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</w:rPr>
        <w:t>美术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/>
        </w:rPr>
        <w:t>专项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</w:rPr>
        <w:t>评分标准</w:t>
      </w:r>
    </w:p>
    <w:p w14:paraId="725E693F">
      <w:pPr>
        <w:spacing w:line="360" w:lineRule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</w:rPr>
        <w:t>素描科目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/>
        </w:rPr>
        <w:t>100分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/>
        </w:rPr>
        <w:t>）</w:t>
      </w:r>
    </w:p>
    <w:p w14:paraId="40CDE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/>
        </w:rPr>
        <w:t>考试工具和材料准备：考试用纸为八开素描纸（考点提供），绘画工具为铅笔或炭笔，考生自备绘画工具（包括画板画架)</w:t>
      </w:r>
    </w:p>
    <w:tbl>
      <w:tblPr>
        <w:tblStyle w:val="4"/>
        <w:tblW w:w="889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495"/>
        <w:gridCol w:w="6411"/>
      </w:tblGrid>
      <w:tr w14:paraId="470ADE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0A3BFB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2A6A155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分值</w:t>
            </w:r>
          </w:p>
        </w:tc>
        <w:tc>
          <w:tcPr>
            <w:tcW w:w="64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58ECE95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评 分 标 准</w:t>
            </w:r>
          </w:p>
        </w:tc>
      </w:tr>
      <w:tr w14:paraId="2D7EA7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5398F868">
            <w:pPr>
              <w:widowControl/>
              <w:spacing w:before="225"/>
              <w:ind w:left="359" w:leftChars="17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一等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571F0CE9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90.0—100</w:t>
            </w:r>
          </w:p>
        </w:tc>
        <w:tc>
          <w:tcPr>
            <w:tcW w:w="64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602BD061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符合试题规定及要求，能正确把握对象的特征和结构，造型准确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严谨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，刻画深入，表现生动，具有较强的特征刻画能力与艺术表现力。</w:t>
            </w:r>
          </w:p>
        </w:tc>
      </w:tr>
      <w:tr w14:paraId="61A4B6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5C4B390B">
            <w:pPr>
              <w:spacing w:before="225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二等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4EA6DD1C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80.0-89.9</w:t>
            </w:r>
          </w:p>
        </w:tc>
        <w:tc>
          <w:tcPr>
            <w:tcW w:w="64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7FD7039E">
            <w:pPr>
              <w:spacing w:before="22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比较符合试题规定及要求，对特征与结构有一定的认知，造型比较准确，表现比较生动，素描关系比较明确，具有一定的刻画能力，画面整体效果较好。</w:t>
            </w:r>
          </w:p>
        </w:tc>
      </w:tr>
      <w:tr w14:paraId="3C023C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7B14F3E3">
            <w:pPr>
              <w:spacing w:before="225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三等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6E79868D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70.0-79.9</w:t>
            </w:r>
          </w:p>
        </w:tc>
        <w:tc>
          <w:tcPr>
            <w:tcW w:w="64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41273435">
            <w:pPr>
              <w:spacing w:before="22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基本符合试题规定及要求，具备一定的造型能力，素描关系基本准确，画面整体效果一般。</w:t>
            </w:r>
          </w:p>
        </w:tc>
      </w:tr>
      <w:tr w14:paraId="3DDDAB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57D868C6">
            <w:pPr>
              <w:spacing w:before="225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四等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0E8745AE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60.0-69.9</w:t>
            </w:r>
          </w:p>
        </w:tc>
        <w:tc>
          <w:tcPr>
            <w:tcW w:w="64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1E0A36D0">
            <w:pPr>
              <w:spacing w:before="22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基本符合试题规定及要求，能够完成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画面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塑造，刻画能力较弱，表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能力与整体效果较差。</w:t>
            </w:r>
          </w:p>
        </w:tc>
      </w:tr>
      <w:tr w14:paraId="40AFCB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98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top"/>
          </w:tcPr>
          <w:p w14:paraId="363D6B7D">
            <w:pPr>
              <w:spacing w:before="225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五等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6DBCF73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60分以下</w:t>
            </w:r>
          </w:p>
        </w:tc>
        <w:tc>
          <w:tcPr>
            <w:tcW w:w="641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top"/>
          </w:tcPr>
          <w:p w14:paraId="5DDE7C8E">
            <w:pPr>
              <w:spacing w:before="22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不符合试题规定及要求，不具备基本造型能力，对于素描关系缺乏基本认识，画面效果差。</w:t>
            </w:r>
          </w:p>
        </w:tc>
      </w:tr>
    </w:tbl>
    <w:p w14:paraId="3B5BAA17">
      <w:pPr>
        <w:numPr>
          <w:ilvl w:val="0"/>
          <w:numId w:val="0"/>
        </w:numPr>
        <w:spacing w:line="360" w:lineRule="auto"/>
        <w:ind w:left="120" w:leftChars="0"/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/>
        </w:rPr>
        <w:t>）命题创作（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/>
        </w:rPr>
        <w:t>100分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/>
        </w:rPr>
        <w:t>）</w:t>
      </w:r>
    </w:p>
    <w:p w14:paraId="5B19228A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/>
        </w:rPr>
        <w:t>考试要求：根据试卷的文字要求或根据试卷所提供的图像素材完成命题创作。</w:t>
      </w:r>
    </w:p>
    <w:p w14:paraId="589BE90A">
      <w:pPr>
        <w:spacing w:line="360" w:lineRule="auto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/>
        </w:rPr>
        <w:t>考试工具和材料准备：试卷用纸为八开素描纸(考点提供)，绘画工具及材料为铅笔、炭笔、钢笔、水彩、水粉、彩色铅笔等，考生自备绘画工具（包括画板画架）</w:t>
      </w:r>
    </w:p>
    <w:tbl>
      <w:tblPr>
        <w:tblStyle w:val="4"/>
        <w:tblW w:w="884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495"/>
        <w:gridCol w:w="6293"/>
      </w:tblGrid>
      <w:tr w14:paraId="4C1D30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5466223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9F7C6A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分值</w:t>
            </w:r>
          </w:p>
        </w:tc>
        <w:tc>
          <w:tcPr>
            <w:tcW w:w="6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6AF0494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评 分 标 准</w:t>
            </w:r>
          </w:p>
        </w:tc>
      </w:tr>
      <w:tr w14:paraId="551703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70E787E0">
            <w:pPr>
              <w:widowControl/>
              <w:spacing w:before="225"/>
              <w:ind w:left="359" w:leftChars="17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一等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704E43C8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90.0—100</w:t>
            </w:r>
          </w:p>
        </w:tc>
        <w:tc>
          <w:tcPr>
            <w:tcW w:w="6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9C85BC7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符合试题规定及要求，能正确把握命题的形象特征，构图合理，刻画深入，表现生动，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画面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关系丰富，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具有较强的艺术表现力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，富有美感。</w:t>
            </w:r>
          </w:p>
        </w:tc>
      </w:tr>
      <w:tr w14:paraId="429C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6E00DA26">
            <w:pPr>
              <w:spacing w:before="225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二等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66E4C06A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80.0-89.9</w:t>
            </w:r>
          </w:p>
        </w:tc>
        <w:tc>
          <w:tcPr>
            <w:tcW w:w="6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02D52902">
            <w:pPr>
              <w:spacing w:before="22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比较符合试题规定及要求，对命题的形象特征有较好的认知，构图比较合理，表现比较生动，画面整体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关系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较好，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有一定美感。</w:t>
            </w:r>
          </w:p>
        </w:tc>
      </w:tr>
      <w:tr w14:paraId="7FAF29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7B0F1960">
            <w:pPr>
              <w:spacing w:before="225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三等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CDD292C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70.0-79.9</w:t>
            </w:r>
          </w:p>
        </w:tc>
        <w:tc>
          <w:tcPr>
            <w:tcW w:w="6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7F300EB8">
            <w:pPr>
              <w:spacing w:before="22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基本符合试题规定及要求，具备一定的造型能力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构图比较合理，表现缺乏生动，画面整体效果一般，有一定的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表现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力。</w:t>
            </w:r>
          </w:p>
        </w:tc>
      </w:tr>
      <w:tr w14:paraId="7774B6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5DD3BE1C">
            <w:pPr>
              <w:spacing w:before="225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四等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0278C271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60.0-69.9</w:t>
            </w:r>
          </w:p>
        </w:tc>
        <w:tc>
          <w:tcPr>
            <w:tcW w:w="6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1AB08DA0">
            <w:pPr>
              <w:spacing w:before="22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基本符合试题规定及要求，能够完成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画面有序组织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，刻画能力较弱，表现能力与整体效果较差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3DF4C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5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top"/>
          </w:tcPr>
          <w:p w14:paraId="77EFC013">
            <w:pPr>
              <w:spacing w:before="225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五等</w:t>
            </w:r>
          </w:p>
        </w:tc>
        <w:tc>
          <w:tcPr>
            <w:tcW w:w="1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2903438C">
            <w:pPr>
              <w:widowControl/>
              <w:spacing w:before="225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60分以下</w:t>
            </w:r>
          </w:p>
        </w:tc>
        <w:tc>
          <w:tcPr>
            <w:tcW w:w="629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top"/>
          </w:tcPr>
          <w:p w14:paraId="5D98CFCE">
            <w:pPr>
              <w:spacing w:before="225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不符合试题规定及要求，造型能力不够，对形象特征缺乏基本认识，构图失当，画面效果差，关系紊乱。</w:t>
            </w:r>
          </w:p>
        </w:tc>
      </w:tr>
    </w:tbl>
    <w:p w14:paraId="12B9BDBC">
      <w:pPr>
        <w:numPr>
          <w:ilvl w:val="0"/>
          <w:numId w:val="0"/>
        </w:numPr>
        <w:ind w:left="120" w:leftChars="0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/>
        </w:rPr>
      </w:pPr>
    </w:p>
    <w:p w14:paraId="4409C290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/>
        </w:rPr>
        <w:t>两科计分各100分，再按照素描占比60%，命题创作占比40%合计为最后得分。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C03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7C27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7C27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99469"/>
    <w:multiLevelType w:val="singleLevel"/>
    <w:tmpl w:val="3D59946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602B5"/>
    <w:rsid w:val="0F4B4849"/>
    <w:rsid w:val="16A448E1"/>
    <w:rsid w:val="2C2F4E29"/>
    <w:rsid w:val="4D310C43"/>
    <w:rsid w:val="4D8B5F48"/>
    <w:rsid w:val="5DA53E0B"/>
    <w:rsid w:val="6DE0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1669</Words>
  <Characters>1792</Characters>
  <Lines>0</Lines>
  <Paragraphs>0</Paragraphs>
  <TotalTime>10</TotalTime>
  <ScaleCrop>false</ScaleCrop>
  <LinksUpToDate>false</LinksUpToDate>
  <CharactersWithSpaces>1818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2018-04-10T21:46:00Z</dcterms:created>
  <dc:creator>LLiUYTt_</dc:creator>
  <cp:lastModifiedBy>LeesaLee</cp:lastModifiedBy>
  <dcterms:modified xsi:type="dcterms:W3CDTF">2026-05-05T06:23:26Z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3585B2225B6A48A786C457352A42068A_13</vt:lpwstr>
  </property>
  <property fmtid="{D5CDD505-2E9C-101B-9397-08002B2CF9AE}" pid="4" name="KSOTemplateDocerSaveRecord">
    <vt:lpwstr>eyJoZGlkIjoiYjRjYjIyZDNkZGM4YmI2YTcxOTJmZjlhMGJkYTY0OWEiLCJ1c2VySWQiOiIyNTI1NTYxNzIifQ==</vt:lpwstr>
  </property>
</Properties>
</file>