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12DA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58A89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</w:rPr>
        <w:t>贵州省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eastAsia="zh-CN"/>
        </w:rPr>
        <w:t>2026年普通高校招生考试</w:t>
      </w:r>
    </w:p>
    <w:p w14:paraId="2E51A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default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eastAsia="zh-CN"/>
        </w:rPr>
        <w:t>考生思想政治品德考核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表</w:t>
      </w:r>
    </w:p>
    <w:p w14:paraId="368BC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eastAsia" w:ascii="仿宋" w:hAnsi="仿宋" w:eastAsia="仿宋" w:cs="仿宋"/>
          <w:b/>
          <w:bCs/>
        </w:rPr>
      </w:pPr>
    </w:p>
    <w:p w14:paraId="14A2B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bottom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</w:rPr>
        <w:t>市（州）：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  县（市、区、特区）：                  考生号：              </w:t>
      </w:r>
    </w:p>
    <w:tbl>
      <w:tblPr>
        <w:tblStyle w:val="2"/>
        <w:tblW w:w="98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713"/>
        <w:gridCol w:w="1584"/>
        <w:gridCol w:w="1352"/>
        <w:gridCol w:w="1869"/>
        <w:gridCol w:w="1869"/>
      </w:tblGrid>
      <w:tr w14:paraId="0734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0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2B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6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5A4F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有效身份证件号码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2C52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9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所在学校或单位（所属</w:t>
            </w:r>
          </w:p>
          <w:p w14:paraId="6DF1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的乡镇、街道办事处）</w:t>
            </w:r>
          </w:p>
        </w:tc>
        <w:tc>
          <w:tcPr>
            <w:tcW w:w="5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 w14:paraId="1E88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思想政治品德考核鉴定:</w:t>
            </w:r>
          </w:p>
          <w:p w14:paraId="4030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0BA89F8C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35E114A9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5328E2FD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61852DBE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7B63E44A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214644CF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411B6347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0643EF90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627CAF37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5DF491D2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</w:pPr>
          </w:p>
          <w:p w14:paraId="6F6C683F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定负责人: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单位公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章</w:t>
            </w:r>
          </w:p>
          <w:p w14:paraId="50E1A8D9">
            <w:pPr>
              <w:keepNext w:val="0"/>
              <w:keepLines w:val="0"/>
              <w:pageBreakBefore w:val="0"/>
              <w:widowControl w:val="0"/>
              <w:tabs>
                <w:tab w:val="left" w:pos="1680"/>
                <w:tab w:val="left" w:pos="4305"/>
                <w:tab w:val="left" w:pos="6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160" w:firstLineChars="2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  <w:tr w14:paraId="2A5B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1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1.思想政治品德考核主要考核考生本人的现实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现。考生所在学校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单位应对考生的政治态度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思想品德做出全面鉴定，并对其真实性负责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无就读学校或工作单位的考生原则上由所属的乡镇、街道办事处鉴定。如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受过刑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事处罚、治安管理处罚或其他违法违纪处理的考生,应向思想政治品德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考核鉴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定单位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所犯错误事实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处理意见和本人对错误的认识及改正错误的现实表现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等材料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，并对其真实性、完整性负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责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。</w:t>
            </w:r>
          </w:p>
          <w:p w14:paraId="5BC8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2.思想政治品德考核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应明确作出合格或不合格结论。有下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列情形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之一且未能提供对错误的认识及改正错误的现实表现等证明材料的,应认定为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思想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政治品德考核不合格：（1）有反对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宪法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所确定的基本原则的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言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行或参加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邪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教组织，情节严重的：（2）触犯刑法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法，受到刑事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或治安管理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处罚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且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情节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严重，性质恶劣，尚在处罚期内的。</w:t>
            </w:r>
          </w:p>
          <w:p w14:paraId="1A27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表中考生号可待派发后再补填。</w:t>
            </w:r>
          </w:p>
        </w:tc>
      </w:tr>
    </w:tbl>
    <w:p w14:paraId="1F2D78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B285A"/>
    <w:rsid w:val="7A5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2025-10-17T01:27:00Z</dcterms:created>
  <dc:creator>淼淼</dc:creator>
  <cp:lastModifiedBy>淼淼</cp:lastModifiedBy>
  <dcterms:modified xsi:type="dcterms:W3CDTF">2025-10-17T01:28:53Z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D9A7243498BF4293B139C68AF9B663A2_11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