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bookmarkStart w:id="0" w:name="_GoBack"/>
      <w:bookmarkEnd w:id="0"/>
      <w:r>
        <w:rPr>
          <w:rFonts w:hint="eastAsia" w:eastAsia="楷体"/>
          <w:b/>
          <w:sz w:val="28"/>
          <w:szCs w:val="28"/>
        </w:rPr>
        <w:pict>
          <v:shape id="_x0000_s1025" o:spid="_x0000_s1025" o:spt="75" type="#_x0000_t75" style="position:absolute;left:0pt;margin-left:982pt;margin-top:914pt;height:35pt;width:35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9" cstate="print"/>
                    <a:stretch>
                      <a:fillRect/>
                    </a:stretch>
                  </pic:blipFill>
                  <pic:spPr>
                    <a:xfrm>
                      <a:off x="0" y="0"/>
                      <a:ext cx="355600" cy="342900"/>
                    </a:xfrm>
                    <a:prstGeom prst="rect">
                      <a:avLst/>
                    </a:prstGeom>
                  </pic:spPr>
                </pic:pic>
              </a:graphicData>
            </a:graphic>
          </wp:anchor>
        </w:drawing>
      </w:r>
      <w:r>
        <w:rPr>
          <w:rFonts w:eastAsia="楷体"/>
          <w:b/>
          <w:sz w:val="28"/>
          <w:szCs w:val="28"/>
        </w:rPr>
        <w:t>（新高考专用）</w:t>
      </w:r>
      <w:r>
        <w:rPr>
          <w:rFonts w:hint="eastAsia" w:eastAsia="楷体"/>
          <w:b/>
          <w:sz w:val="28"/>
          <w:szCs w:val="28"/>
        </w:rPr>
        <w:t>01</w:t>
      </w:r>
    </w:p>
    <w:p>
      <w:pPr>
        <w:adjustRightInd w:val="0"/>
        <w:spacing w:line="360" w:lineRule="auto"/>
        <w:jc w:val="center"/>
        <w:textAlignment w:val="center"/>
        <w:rPr>
          <w:rFonts w:eastAsia="楷体"/>
          <w:b/>
          <w:sz w:val="32"/>
          <w:szCs w:val="32"/>
        </w:rPr>
      </w:pPr>
      <w:r>
        <w:rPr>
          <w:rFonts w:hint="eastAsia" w:eastAsia="楷体"/>
          <w:b/>
          <w:sz w:val="32"/>
          <w:szCs w:val="32"/>
        </w:rPr>
        <w:t>语 　 文</w:t>
      </w:r>
    </w:p>
    <w:p>
      <w:pPr>
        <w:adjustRightInd w:val="0"/>
        <w:spacing w:line="360" w:lineRule="auto"/>
        <w:jc w:val="center"/>
        <w:textAlignment w:val="center"/>
        <w:rPr>
          <w:bCs/>
          <w:kern w:val="0"/>
          <w:szCs w:val="21"/>
        </w:rPr>
      </w:pPr>
      <w:r>
        <w:rPr>
          <w:bCs/>
          <w:kern w:val="0"/>
          <w:szCs w:val="21"/>
        </w:rPr>
        <w:t>（考试时间：1</w:t>
      </w:r>
      <w:r>
        <w:rPr>
          <w:rFonts w:hint="eastAsia"/>
          <w:bCs/>
          <w:kern w:val="0"/>
          <w:szCs w:val="21"/>
        </w:rPr>
        <w:t>5</w:t>
      </w:r>
      <w:r>
        <w:rPr>
          <w:bCs/>
          <w:kern w:val="0"/>
          <w:szCs w:val="21"/>
        </w:rPr>
        <w:t>0分钟  试卷满分：150分）</w:t>
      </w:r>
    </w:p>
    <w:p>
      <w:pPr>
        <w:spacing w:line="360" w:lineRule="auto"/>
        <w:jc w:val="left"/>
        <w:textAlignment w:val="center"/>
        <w:rPr>
          <w:rFonts w:ascii="宋体" w:hAnsi="宋体" w:cs="宋体"/>
        </w:rPr>
      </w:pPr>
      <w:r>
        <w:rPr>
          <w:rFonts w:ascii="宋体" w:hAnsi="宋体" w:cs="宋体"/>
        </w:rPr>
        <w:t>注意事项：</w:t>
      </w:r>
    </w:p>
    <w:p>
      <w:pPr>
        <w:spacing w:line="360" w:lineRule="auto"/>
        <w:jc w:val="left"/>
        <w:textAlignment w:val="center"/>
        <w:rPr>
          <w:rFonts w:ascii="宋体" w:hAnsi="宋体" w:cs="宋体"/>
        </w:rPr>
      </w:pPr>
      <w:r>
        <w:rPr>
          <w:rFonts w:ascii="宋体" w:hAnsi="宋体" w:cs="宋体"/>
        </w:rPr>
        <w:t>1．答卷前，考生务必将自己的姓名、准考证号等填写在答题卡和试卷指定位置上。</w:t>
      </w:r>
    </w:p>
    <w:p>
      <w:pPr>
        <w:spacing w:line="360" w:lineRule="auto"/>
        <w:jc w:val="left"/>
        <w:textAlignment w:val="center"/>
        <w:rPr>
          <w:rFonts w:ascii="宋体" w:hAnsi="宋体" w:cs="宋体"/>
        </w:rPr>
      </w:pPr>
      <w:r>
        <w:rPr>
          <w:rFonts w:ascii="宋体" w:hAnsi="宋体" w:cs="宋体"/>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right="-1724" w:rightChars="-821"/>
        <w:jc w:val="left"/>
        <w:textAlignment w:val="center"/>
        <w:rPr>
          <w:rFonts w:ascii="宋体" w:hAnsi="宋体" w:cs="宋体"/>
        </w:rPr>
      </w:pPr>
      <w:r>
        <w:rPr>
          <w:rFonts w:ascii="宋体" w:hAnsi="宋体" w:cs="宋体"/>
        </w:rPr>
        <w:t>3．考试结束后，将本试卷和答题卡一并交回</w:t>
      </w:r>
      <w:r>
        <w:rPr>
          <w:rFonts w:hint="eastAsia" w:ascii="宋体" w:hAnsi="宋体" w:cs="宋体"/>
        </w:rPr>
        <w:t>。</w:t>
      </w:r>
    </w:p>
    <w:p>
      <w:pPr>
        <w:spacing w:line="360" w:lineRule="auto"/>
        <w:jc w:val="center"/>
        <w:textAlignment w:val="center"/>
        <w:rPr>
          <w:rFonts w:ascii="黑体" w:hAnsi="黑体" w:eastAsia="黑体" w:cs="黑体"/>
          <w:b/>
          <w:sz w:val="30"/>
        </w:rPr>
      </w:pPr>
    </w:p>
    <w:p>
      <w:pPr>
        <w:spacing w:line="360" w:lineRule="auto"/>
        <w:jc w:val="left"/>
        <w:textAlignment w:val="center"/>
        <w:rPr>
          <w:rFonts w:ascii="宋体" w:hAnsi="宋体" w:cs="宋体"/>
          <w:b/>
        </w:rPr>
      </w:pPr>
      <w:r>
        <w:rPr>
          <w:rFonts w:ascii="宋体" w:hAnsi="宋体" w:cs="宋体"/>
          <w:b/>
        </w:rPr>
        <w:t>一、</w:t>
      </w:r>
      <w:r>
        <w:rPr>
          <w:rFonts w:hint="eastAsia" w:ascii="宋体" w:hAnsi="宋体" w:cs="宋体"/>
          <w:b/>
        </w:rPr>
        <w:t>现代文阅读（35分）</w:t>
      </w:r>
    </w:p>
    <w:p>
      <w:pPr>
        <w:spacing w:line="360" w:lineRule="auto"/>
        <w:jc w:val="left"/>
        <w:textAlignment w:val="center"/>
        <w:rPr>
          <w:rFonts w:ascii="宋体" w:hAnsi="宋体" w:cs="宋体"/>
          <w:b/>
        </w:rPr>
      </w:pPr>
      <w:r>
        <w:rPr>
          <w:rFonts w:hint="eastAsia" w:ascii="宋体" w:hAnsi="宋体" w:cs="宋体"/>
          <w:b/>
        </w:rPr>
        <w:t>（一）现代文阅读Ⅰ</w:t>
      </w:r>
      <w:r>
        <w:rPr>
          <w:rFonts w:ascii="宋体" w:hAnsi="宋体" w:cs="宋体"/>
          <w:b/>
        </w:rPr>
        <w:t>(</w:t>
      </w:r>
      <w:r>
        <w:rPr>
          <w:rFonts w:hint="eastAsia" w:ascii="宋体" w:hAnsi="宋体" w:cs="宋体"/>
          <w:b/>
        </w:rPr>
        <w:t>本题共5小题，</w:t>
      </w:r>
      <w:r>
        <w:rPr>
          <w:rFonts w:ascii="宋体" w:hAnsi="宋体" w:cs="宋体"/>
          <w:b/>
        </w:rPr>
        <w:t>17分</w:t>
      </w:r>
      <w:r>
        <w:rPr>
          <w:rFonts w:hint="eastAsia" w:ascii="宋体" w:hAnsi="宋体" w:cs="宋体"/>
          <w:b/>
        </w:rPr>
        <w:t>)</w:t>
      </w:r>
    </w:p>
    <w:p>
      <w:pPr>
        <w:shd w:val="clear" w:color="auto" w:fill="FFFFFF"/>
        <w:spacing w:line="360" w:lineRule="auto"/>
        <w:jc w:val="left"/>
        <w:textAlignment w:val="center"/>
      </w:pPr>
      <w:r>
        <w:t>阅读下面的文字，完成下</w:t>
      </w:r>
      <w:r>
        <w:rPr>
          <w:rFonts w:hint="eastAsia"/>
        </w:rPr>
        <w:t>面</w:t>
      </w:r>
      <w:r>
        <w:t>小题。</w:t>
      </w:r>
    </w:p>
    <w:p>
      <w:pPr>
        <w:shd w:val="clear" w:color="auto" w:fill="FFFFFF"/>
        <w:spacing w:line="360" w:lineRule="auto"/>
        <w:ind w:firstLine="420"/>
        <w:jc w:val="left"/>
        <w:textAlignment w:val="center"/>
      </w:pPr>
      <w:r>
        <w:rPr>
          <w:rFonts w:ascii="楷体" w:hAnsi="楷体" w:eastAsia="楷体" w:cs="楷体"/>
        </w:rPr>
        <w:t>材料一：</w:t>
      </w:r>
    </w:p>
    <w:p>
      <w:pPr>
        <w:shd w:val="clear" w:color="auto" w:fill="FFFFFF"/>
        <w:spacing w:line="360" w:lineRule="auto"/>
        <w:ind w:right="-309" w:rightChars="-147" w:firstLine="420"/>
        <w:jc w:val="left"/>
        <w:textAlignment w:val="center"/>
      </w:pPr>
      <w:r>
        <w:rPr>
          <w:rFonts w:ascii="楷体" w:hAnsi="楷体" w:eastAsia="楷体" w:cs="楷体"/>
        </w:rPr>
        <w:t>数字技术可以使历史文化遗产以全新的方式永久保存，有利于传承民族文化记忆。作为新时代文化建设重大基础性工程，国家文化大数据体系建设已被纳入国家“十四五”规划，中国化遗产标本库、中华民族文化基因库、中华文化素材库等正在建设中。在这些文化数据库中，关于文化遗产将按照一定标准结构化存储于服务器中，实现专业资源分类和系统资源整合，并可以通过有线电视网络实现与千家万户的连接。届时，无论是单纯地学习了解传统文化，还是发文创产品，抑或是进行学术研究，都可以通过终端方便地从上述文化数据库中查阅提取素材。</w:t>
      </w:r>
    </w:p>
    <w:p>
      <w:pPr>
        <w:shd w:val="clear" w:color="auto" w:fill="FFFFFF"/>
        <w:spacing w:line="360" w:lineRule="auto"/>
        <w:ind w:firstLine="420"/>
        <w:jc w:val="left"/>
        <w:textAlignment w:val="center"/>
      </w:pPr>
      <w:r>
        <w:rPr>
          <w:rFonts w:ascii="楷体" w:hAnsi="楷体" w:eastAsia="楷体" w:cs="楷体"/>
        </w:rPr>
        <w:t>在对文化遗产元素的应用上，数字虚拟仿真等技术能够推动文化产业突破各种介质、载体及时空界限，实现文化创意跨载体呈现、跨时空交互，从而为文化产业创造出新业态和新场景，同时也会拓展传统文化传播的边界和想象力。</w:t>
      </w:r>
    </w:p>
    <w:p>
      <w:pPr>
        <w:shd w:val="clear" w:color="auto" w:fill="FFFFFF"/>
        <w:spacing w:line="360" w:lineRule="auto"/>
        <w:ind w:firstLine="420"/>
        <w:jc w:val="left"/>
        <w:textAlignment w:val="center"/>
      </w:pPr>
      <w:r>
        <w:rPr>
          <w:rFonts w:ascii="楷体" w:hAnsi="楷体" w:eastAsia="楷体" w:cs="楷体"/>
        </w:rPr>
        <w:t>目前，已有不少机构借助 5G、ARVR、人工智能等技术推出了大量数字文化精品。比如，北京冬奥会开幕式用激光与数字光影机械装置，为观众呈现了非物质文化遗产“二十四节气”，让中国文化的内核得到完美表达。河南卫视的《唐宫夜宴》《端午奇妙游》《中秋奇妙游》系列节目，以““5G+AR”技术将虚拟场景和现实舞台结合，将传统文化与前沿科技创新交融，让舞蹈国宝梦幻联动，提升了传统文化的穿透力。还有一些机构利用数字技术推出实景游戏体验、博物馆场景角色扮演等项目，给人们带来别样的文化体验。</w:t>
      </w:r>
    </w:p>
    <w:p>
      <w:pPr>
        <w:shd w:val="clear" w:color="auto" w:fill="FFFFFF"/>
        <w:spacing w:line="360" w:lineRule="auto"/>
        <w:ind w:firstLine="420"/>
        <w:jc w:val="left"/>
        <w:textAlignment w:val="center"/>
      </w:pPr>
      <w:r>
        <w:rPr>
          <w:rFonts w:ascii="楷体" w:hAnsi="楷体" w:eastAsia="楷体" w:cs="楷体"/>
        </w:rPr>
        <w:t>数字技术的加速应用和迭代，深刻地影响着优秀传统文化现代表达方式的创新以及优质文化产品的供给力度，成为激发文化建设活力的关键所在。随着整个国家消费升级步伐的加快，人们不再执着于单纯的物质消费，而更加看重文化消费和精神体验，更在乎文化消费品是否具有超出想象的创意性和直抵人心的感染力。丰富的文化遗产资源能够为消费注入美学创意、设计创新，助力消费需求从“物质型”向“精神型”转变，而数字技术作为催化剂，能够将文化元素以多元方式导入消费领域，满足人们新的消费偏好、新的消费场景要求，进一步提升消费品质。</w:t>
      </w:r>
    </w:p>
    <w:p>
      <w:pPr>
        <w:shd w:val="clear" w:color="auto" w:fill="FFFFFF"/>
        <w:spacing w:line="360" w:lineRule="auto"/>
        <w:ind w:firstLine="420"/>
        <w:jc w:val="left"/>
        <w:textAlignment w:val="center"/>
      </w:pPr>
      <w:r>
        <w:rPr>
          <w:rFonts w:ascii="楷体" w:hAnsi="楷体" w:eastAsia="楷体" w:cs="楷体"/>
        </w:rPr>
        <w:t>需要注意的是，数字技术对文化遗产的影响并不完全是正面的、积极的。例如，在大众流行文化的快速迭代中，数字经济的“快”与传统文化的“慢”之间形成较大反差，不是所有文化遗产都能幸运地搭上数字技术快车，那些登不上数字技术快车的文化遗产可能会面临更加严峻的生存危机。另外，在科技与文化的融合中，文化始终是内核和灵魂，而数字技术只是工具和载体。可是，不少所谓的文化科技产品，虽然外表绚丽，也运用了不少新技术，但没有多少文化内容。文化遗产成为其引流和营销的噱头。</w:t>
      </w:r>
    </w:p>
    <w:p>
      <w:pPr>
        <w:shd w:val="clear" w:color="auto" w:fill="FFFFFF"/>
        <w:spacing w:line="360" w:lineRule="auto"/>
        <w:ind w:firstLine="420"/>
        <w:jc w:val="right"/>
        <w:textAlignment w:val="center"/>
      </w:pPr>
      <w:r>
        <w:rPr>
          <w:rFonts w:ascii="楷体" w:hAnsi="楷体" w:eastAsia="楷体" w:cs="楷体"/>
        </w:rPr>
        <w:t>(摘编自黄隽《数字技术为文化遗产带来了什么》）</w:t>
      </w:r>
    </w:p>
    <w:p>
      <w:pPr>
        <w:shd w:val="clear" w:color="auto" w:fill="FFFFFF"/>
        <w:spacing w:line="360" w:lineRule="auto"/>
        <w:ind w:firstLine="420"/>
        <w:jc w:val="left"/>
        <w:textAlignment w:val="center"/>
      </w:pPr>
      <w:r>
        <w:rPr>
          <w:rFonts w:ascii="楷体" w:hAnsi="楷体" w:eastAsia="楷体" w:cs="楷体"/>
        </w:rPr>
        <w:t>材料二：</w:t>
      </w:r>
    </w:p>
    <w:p>
      <w:pPr>
        <w:shd w:val="clear" w:color="auto" w:fill="FFFFFF"/>
        <w:spacing w:line="360" w:lineRule="auto"/>
        <w:ind w:firstLine="420"/>
        <w:jc w:val="left"/>
        <w:textAlignment w:val="center"/>
      </w:pPr>
      <w:r>
        <w:rPr>
          <w:rFonts w:ascii="楷体" w:hAnsi="楷体" w:eastAsia="楷体" w:cs="楷体"/>
        </w:rPr>
        <w:t>追根溯源，数字技术具有天然的优势，利用技术创新使得古籍的整理出版工作速度大大加快。古联公司集合古籍爱好者建设运营古籍整理平台，利用人工智能技术开发出古籍文字识别、自动标点、繁简转换等技术，不仅能够减轻古籍整理者字字校对的负担，更能将古籍文献的文本内容和图像迅速转换为数字数据，通过新媒体随时随地为读者提供简体古籍文献，大大缩短了古籍“重获断生”的整理时间。同时，利用数字技术能节约读者阅读繁体古籍文字的时间，拉近古籍与读者的距离。</w:t>
      </w:r>
    </w:p>
    <w:p>
      <w:pPr>
        <w:shd w:val="clear" w:color="auto" w:fill="FFFFFF"/>
        <w:spacing w:line="360" w:lineRule="auto"/>
        <w:ind w:firstLine="420"/>
        <w:jc w:val="left"/>
        <w:textAlignment w:val="center"/>
      </w:pPr>
      <w:r>
        <w:rPr>
          <w:rFonts w:ascii="楷体" w:hAnsi="楷体" w:eastAsia="楷体" w:cs="楷体"/>
        </w:rPr>
        <w:t>更进一步而言，数字技术更断了古籍文献的呈现形式。现今，古籍文本的实物展示和整理出版日趋活跃，短视频解读古籍日益火热，古籍数字化教材编写逐步开展。古籍爱好者利用数字技术将古籍转化为数字数据，通过短视频、朗读、音乐、书法等多种吸引读者兴趣的形式动态星现，如此一来，读者可以通过多种形式灵活了解古籍的深厚思想内容，推动优秀的典籍蕴含的传统文化创造性转化、创新性发展。</w:t>
      </w:r>
    </w:p>
    <w:p>
      <w:pPr>
        <w:shd w:val="clear" w:color="auto" w:fill="FFFFFF"/>
        <w:spacing w:line="360" w:lineRule="auto"/>
        <w:ind w:firstLine="420"/>
        <w:jc w:val="left"/>
        <w:textAlignment w:val="center"/>
      </w:pPr>
      <w:r>
        <w:rPr>
          <w:rFonts w:ascii="楷体" w:hAnsi="楷体" w:eastAsia="楷体" w:cs="楷体"/>
        </w:rPr>
        <w:t>古籍“活”起来不能止步于此，如何更好利用数字技术让古籍“活”起来传下去呢？正如古联公司未来所要努力的，在现有古籍数字化的基础上，应当加强多民族古籍文献的数据库建设，更应当开展跨学科人才培养和古籍数字化教材编写等工作，建设起集古籍人才培养、资源整理出版、数字化创新于一体的平台，真正做到数字技术“籍合”优秀典籍；此外，还可以将古籍的图文信息通过数字技术制作成文创产品，通过多种样式提供消费者使用。</w:t>
      </w:r>
    </w:p>
    <w:p>
      <w:pPr>
        <w:shd w:val="clear" w:color="auto" w:fill="FFFFFF"/>
        <w:spacing w:line="360" w:lineRule="auto"/>
        <w:ind w:firstLine="420"/>
        <w:jc w:val="right"/>
        <w:textAlignment w:val="center"/>
      </w:pPr>
      <w:r>
        <w:rPr>
          <w:rFonts w:ascii="楷体" w:hAnsi="楷体" w:eastAsia="楷体" w:cs="楷体"/>
        </w:rPr>
        <w:t>(摘编自王超《巧用数字技术，让古籍“活”起来传下去》)</w:t>
      </w:r>
    </w:p>
    <w:p>
      <w:pPr>
        <w:shd w:val="clear" w:color="auto" w:fill="FFFFFF"/>
        <w:spacing w:line="360" w:lineRule="auto"/>
        <w:jc w:val="left"/>
        <w:textAlignment w:val="center"/>
      </w:pPr>
      <w:r>
        <w:t>1．(3分)下列对材料相关内容的理解和分析，不正确的一项是（</w:t>
      </w:r>
      <w:r>
        <w:rPr>
          <w:rFonts w:eastAsia="Times New Roman"/>
          <w:kern w:val="0"/>
          <w:sz w:val="24"/>
          <w:szCs w:val="24"/>
        </w:rPr>
        <w:t>   </w:t>
      </w:r>
      <w:r>
        <w:t>）</w:t>
      </w:r>
    </w:p>
    <w:p>
      <w:pPr>
        <w:shd w:val="clear" w:color="auto" w:fill="FFFFFF"/>
        <w:spacing w:line="360" w:lineRule="auto"/>
        <w:jc w:val="left"/>
        <w:textAlignment w:val="center"/>
      </w:pPr>
      <w:r>
        <w:t>A．我国对文化遗产数字化十分重视，将其大数据体系建设纳入国家“十四五”规划，建立种文化数据库。</w:t>
      </w:r>
    </w:p>
    <w:p>
      <w:pPr>
        <w:shd w:val="clear" w:color="auto" w:fill="FFFFFF"/>
        <w:spacing w:line="360" w:lineRule="auto"/>
        <w:jc w:val="left"/>
        <w:textAlignment w:val="center"/>
      </w:pPr>
      <w:r>
        <w:t>B．数字虚拟仿真等技术可推动文化产业突破各种介质、载体和时空界限，为文化产业创造出新业态和新场景。</w:t>
      </w:r>
    </w:p>
    <w:p>
      <w:pPr>
        <w:shd w:val="clear" w:color="auto" w:fill="FFFFFF"/>
        <w:spacing w:line="360" w:lineRule="auto"/>
        <w:jc w:val="left"/>
        <w:textAlignment w:val="center"/>
      </w:pPr>
      <w:r>
        <w:t>C．数字技术的加速应用和迭代对我国优秀传统文化现代表达方式的创新具有决定性的作用，影响着整个国家消费升级的步伐。</w:t>
      </w:r>
    </w:p>
    <w:p>
      <w:pPr>
        <w:shd w:val="clear" w:color="auto" w:fill="FFFFFF"/>
        <w:spacing w:line="360" w:lineRule="auto"/>
        <w:jc w:val="left"/>
        <w:textAlignment w:val="center"/>
      </w:pPr>
      <w:r>
        <w:t>D．人工智能对古籍文字识别、自动标点、繁简转换等提供了支持，使得人们整理古籍文献的速度大大加快</w:t>
      </w:r>
    </w:p>
    <w:p>
      <w:pPr>
        <w:shd w:val="clear" w:color="auto" w:fill="FFFFFF"/>
        <w:spacing w:line="360" w:lineRule="auto"/>
        <w:jc w:val="left"/>
        <w:textAlignment w:val="center"/>
      </w:pPr>
      <w:r>
        <w:t>2．(3分)根据材料内容，下列说法不正确的一项是（</w:t>
      </w:r>
      <w:r>
        <w:rPr>
          <w:rFonts w:eastAsia="Times New Roman"/>
          <w:kern w:val="0"/>
          <w:sz w:val="24"/>
          <w:szCs w:val="24"/>
        </w:rPr>
        <w:t>   </w:t>
      </w:r>
      <w:r>
        <w:t>）</w:t>
      </w:r>
    </w:p>
    <w:p>
      <w:pPr>
        <w:shd w:val="clear" w:color="auto" w:fill="FFFFFF"/>
        <w:spacing w:line="360" w:lineRule="auto"/>
        <w:jc w:val="left"/>
        <w:textAlignment w:val="center"/>
      </w:pPr>
      <w:r>
        <w:t>A．材料-第三段运用例证法论证了数字技术对文化遗产的保护与传承所产生的效果。</w:t>
      </w:r>
    </w:p>
    <w:p>
      <w:pPr>
        <w:shd w:val="clear" w:color="auto" w:fill="FFFFFF"/>
        <w:spacing w:line="360" w:lineRule="auto"/>
        <w:jc w:val="left"/>
        <w:textAlignment w:val="center"/>
      </w:pPr>
      <w:r>
        <w:t>B．材料一和材料二都谈到了“数字技术与文化遗产的关系”，但二者的侧重点并不相同。</w:t>
      </w:r>
    </w:p>
    <w:p>
      <w:pPr>
        <w:shd w:val="clear" w:color="auto" w:fill="FFFFFF"/>
        <w:spacing w:line="360" w:lineRule="auto"/>
        <w:jc w:val="left"/>
        <w:textAlignment w:val="center"/>
      </w:pPr>
      <w:r>
        <w:t>C．材料一指出了数字技术对文化遗产影响的正反两面性，使论证更理性，有思辨色彩。</w:t>
      </w:r>
    </w:p>
    <w:p>
      <w:pPr>
        <w:shd w:val="clear" w:color="auto" w:fill="FFFFFF"/>
        <w:spacing w:line="360" w:lineRule="auto"/>
        <w:jc w:val="left"/>
        <w:textAlignment w:val="center"/>
      </w:pPr>
      <w:r>
        <w:t>D．古联公司在多民族古籍文献数据库建设和人才培养方面取得了巨大的成就，做到了数字技术“籍合”优秀典籍。</w:t>
      </w:r>
    </w:p>
    <w:p>
      <w:pPr>
        <w:shd w:val="clear" w:color="auto" w:fill="FFFFFF"/>
        <w:spacing w:line="360" w:lineRule="auto"/>
        <w:jc w:val="left"/>
        <w:textAlignment w:val="center"/>
      </w:pPr>
      <w:r>
        <w:t>3．(3分)下列选项中，最适合作为论据支撑“利用数字技术让古籍‘活’起来传下去”观点的一项是（</w:t>
      </w:r>
      <w:r>
        <w:rPr>
          <w:rFonts w:eastAsia="Times New Roman"/>
          <w:kern w:val="0"/>
          <w:sz w:val="24"/>
          <w:szCs w:val="24"/>
        </w:rPr>
        <w:t>   </w:t>
      </w:r>
      <w:r>
        <w:t>）</w:t>
      </w:r>
    </w:p>
    <w:p>
      <w:pPr>
        <w:shd w:val="clear" w:color="auto" w:fill="FFFFFF"/>
        <w:spacing w:line="360" w:lineRule="auto"/>
        <w:jc w:val="left"/>
        <w:textAlignment w:val="center"/>
      </w:pPr>
      <w:r>
        <w:t>A．国家图书馆古籍馆副馆长陈红彦建议，将古籍保护设立为一级学科有效整合现阶段相关学科资源。</w:t>
      </w:r>
    </w:p>
    <w:p>
      <w:pPr>
        <w:shd w:val="clear" w:color="auto" w:fill="FFFFFF"/>
        <w:spacing w:line="360" w:lineRule="auto"/>
        <w:jc w:val="left"/>
        <w:textAlignment w:val="center"/>
      </w:pPr>
      <w:r>
        <w:t>B．南京图书馆通过复刻古籍袁枚的(随园食单》并拍成小视频，让古籍在网络上火了一把。</w:t>
      </w:r>
    </w:p>
    <w:p>
      <w:pPr>
        <w:shd w:val="clear" w:color="auto" w:fill="FFFFFF"/>
        <w:spacing w:line="360" w:lineRule="auto"/>
        <w:jc w:val="left"/>
        <w:textAlignment w:val="center"/>
      </w:pPr>
      <w:r>
        <w:t>C．退休后的古籍修复师李英没有像其他退休的人那样去赏花踏青，而是在国家图书馆古籍馆继续文献修复工作。</w:t>
      </w:r>
    </w:p>
    <w:p>
      <w:pPr>
        <w:shd w:val="clear" w:color="auto" w:fill="FFFFFF"/>
        <w:spacing w:line="360" w:lineRule="auto"/>
        <w:jc w:val="left"/>
        <w:textAlignment w:val="center"/>
      </w:pPr>
      <w:r>
        <w:t>D．祁县图书馆从《昌黎先生集考异》一书中精选出十八枚印章作为棋子复活古代类游戏《十八子围老虎》。</w:t>
      </w:r>
    </w:p>
    <w:p>
      <w:pPr>
        <w:shd w:val="clear" w:color="auto" w:fill="FFFFFF"/>
        <w:spacing w:line="360" w:lineRule="auto"/>
        <w:jc w:val="left"/>
        <w:textAlignment w:val="center"/>
      </w:pPr>
      <w:r>
        <w:t>4．(4分)为什么说“数字技术对文化遗产的影响并不完全是正面的、积极的”？请简要说明。</w:t>
      </w:r>
    </w:p>
    <w:p>
      <w:pPr>
        <w:shd w:val="clear" w:color="auto" w:fill="FFFFFF"/>
        <w:spacing w:line="360" w:lineRule="auto"/>
        <w:jc w:val="left"/>
        <w:textAlignment w:val="center"/>
      </w:pPr>
      <w:r>
        <w:t>5．(4分)某地有一批</w:t>
      </w:r>
      <w:r>
        <w:rPr>
          <w:color w:val="000000" w:themeColor="text1"/>
        </w:rPr>
        <w:t>古</w:t>
      </w:r>
      <w:r>
        <w:t>籍需要进行数字化保护，请根据以上材料提两点建议。</w:t>
      </w:r>
    </w:p>
    <w:p>
      <w:pPr>
        <w:shd w:val="clear" w:color="auto" w:fill="FFFFFF"/>
        <w:spacing w:line="360" w:lineRule="auto"/>
        <w:jc w:val="left"/>
        <w:textAlignment w:val="center"/>
      </w:pPr>
    </w:p>
    <w:p>
      <w:pPr>
        <w:spacing w:line="360" w:lineRule="auto"/>
        <w:jc w:val="left"/>
        <w:textAlignment w:val="center"/>
        <w:rPr>
          <w:rFonts w:ascii="宋体" w:hAnsi="宋体" w:cs="宋体"/>
          <w:b/>
        </w:rPr>
      </w:pPr>
      <w:r>
        <w:rPr>
          <w:rFonts w:hint="eastAsia" w:ascii="宋体" w:hAnsi="宋体" w:cs="宋体"/>
          <w:b/>
        </w:rPr>
        <w:t>（二）现代文阅读Ⅱ（本题共4小题，18分）</w:t>
      </w:r>
    </w:p>
    <w:p>
      <w:pPr>
        <w:shd w:val="clear" w:color="auto" w:fill="FFFFFF"/>
        <w:spacing w:line="360" w:lineRule="auto"/>
        <w:jc w:val="left"/>
        <w:textAlignment w:val="center"/>
      </w:pPr>
      <w:r>
        <w:t>阅读下面的文字，完成下面小题。</w:t>
      </w:r>
    </w:p>
    <w:p>
      <w:pPr>
        <w:shd w:val="clear" w:color="auto" w:fill="FFFFFF"/>
        <w:spacing w:line="360" w:lineRule="auto"/>
        <w:jc w:val="center"/>
        <w:textAlignment w:val="center"/>
      </w:pPr>
      <w:r>
        <w:t>扁担那头的父亲</w:t>
      </w:r>
    </w:p>
    <w:p>
      <w:pPr>
        <w:shd w:val="clear" w:color="auto" w:fill="FFFFFF"/>
        <w:spacing w:line="360" w:lineRule="auto"/>
        <w:jc w:val="center"/>
        <w:textAlignment w:val="center"/>
      </w:pPr>
      <w:r>
        <w:rPr>
          <w:rFonts w:ascii="楷体" w:hAnsi="楷体" w:eastAsia="楷体" w:cs="楷体"/>
        </w:rPr>
        <w:t>卞毓方</w:t>
      </w:r>
    </w:p>
    <w:p>
      <w:pPr>
        <w:shd w:val="clear" w:color="auto" w:fill="FFFFFF"/>
        <w:spacing w:line="360" w:lineRule="auto"/>
        <w:ind w:firstLine="420"/>
        <w:jc w:val="left"/>
        <w:textAlignment w:val="center"/>
      </w:pPr>
      <w:r>
        <w:rPr>
          <w:rFonts w:ascii="楷体" w:hAnsi="楷体" w:eastAsia="楷体" w:cs="楷体"/>
        </w:rPr>
        <w:t>人说“有其父，必有其子”，那么，父亲身高一米八，我该长到一米八五，甚至一米九，才对得起达尔文的进化论。遗憾啊遗憾，我最终只蹿到一米七三，其余二兄一弟，还不如我，两个姐姐，更甭提了。</w:t>
      </w:r>
    </w:p>
    <w:p>
      <w:pPr>
        <w:shd w:val="clear" w:color="auto" w:fill="FFFFFF"/>
        <w:spacing w:line="360" w:lineRule="auto"/>
        <w:ind w:firstLine="420"/>
        <w:jc w:val="left"/>
        <w:textAlignment w:val="center"/>
      </w:pPr>
      <w:r>
        <w:rPr>
          <w:rFonts w:ascii="楷体" w:hAnsi="楷体" w:eastAsia="楷体" w:cs="楷体"/>
        </w:rPr>
        <w:t>我为什么不能青出于蓝？家人一致认为，首先是先天不足。母亲大人生得过于玲珑，也就一米五出头，正应了俗谚“爹矬矬一个，娘矬矬一窝”，我的一米七三已属侥天之幸。其次是后天营养匮乏。正在高速成长的当口，碰上了三年困难时期，果腹都成了头等难题，还长什么长。</w:t>
      </w:r>
    </w:p>
    <w:p>
      <w:pPr>
        <w:shd w:val="clear" w:color="auto" w:fill="FFFFFF"/>
        <w:spacing w:line="360" w:lineRule="auto"/>
        <w:ind w:firstLine="420"/>
        <w:jc w:val="left"/>
        <w:textAlignment w:val="center"/>
      </w:pPr>
      <w:r>
        <w:rPr>
          <w:rFonts w:ascii="楷体" w:hAnsi="楷体" w:eastAsia="楷体" w:cs="楷体"/>
        </w:rPr>
        <w:t>父亲有顶礼帽，深灰色，冠高而圆，顶部呈三角形凹陷，底部系以黑色缎带，帽檐宽大而略微翘起。听母亲讲是早先闯荡上海时置的，上海人讲究“行头”，出客必须穿戴入时。我懂事后，偶见父亲戴过一次，是去兴化出席二哥婚礼时。其余日子，礼帽一直放在纸盒里，搁在竹棚上。说不清从哪一天起，我萌生了一个大胆的宏愿：将来，这顶礼帽归我。</w:t>
      </w:r>
    </w:p>
    <w:p>
      <w:pPr>
        <w:shd w:val="clear" w:color="auto" w:fill="FFFFFF"/>
        <w:spacing w:line="360" w:lineRule="auto"/>
        <w:ind w:firstLine="420"/>
        <w:jc w:val="left"/>
        <w:textAlignment w:val="center"/>
      </w:pPr>
      <w:r>
        <w:rPr>
          <w:rFonts w:ascii="楷体" w:hAnsi="楷体" w:eastAsia="楷体" w:cs="楷体"/>
        </w:rPr>
        <w:t>将来是什么时候？喏，就是等我长得和父亲一样高时。小学期间，我曾无数次偷着试戴，那礼帽拿在手里，温如玉，软如绒，阔绰而又帅气。唉唉，可惜帽冠太大，我的脑瓜又太小，往头上一套，帽檐一直滑溜到眼睛，禁不住想起成语“沐猴而冠”。没关系，我还小，有的是长高长壮的机会。</w:t>
      </w:r>
    </w:p>
    <w:p>
      <w:pPr>
        <w:shd w:val="clear" w:color="auto" w:fill="FFFFFF"/>
        <w:spacing w:line="360" w:lineRule="auto"/>
        <w:ind w:firstLine="420"/>
        <w:jc w:val="left"/>
        <w:textAlignment w:val="center"/>
      </w:pPr>
      <w:r>
        <w:rPr>
          <w:rFonts w:ascii="楷体" w:hAnsi="楷体" w:eastAsia="楷体" w:cs="楷体"/>
        </w:rPr>
        <w:t>到了高三，悲哉，我的身高早已在不知不觉中定格，再次试戴，仍然嫌大。散场敲锣——没戏了。从此只能仰望父亲高大的背影兴叹，那顶礼帽或许在竹棚上窃笑，是的，它属于魁梧，属于伟岸。</w:t>
      </w:r>
    </w:p>
    <w:p>
      <w:pPr>
        <w:shd w:val="clear" w:color="auto" w:fill="FFFFFF"/>
        <w:spacing w:line="360" w:lineRule="auto"/>
        <w:ind w:firstLine="420"/>
        <w:jc w:val="left"/>
        <w:textAlignment w:val="center"/>
      </w:pPr>
      <w:r>
        <w:rPr>
          <w:rFonts w:ascii="楷体" w:hAnsi="楷体" w:eastAsia="楷体" w:cs="楷体"/>
        </w:rPr>
        <w:t>小时候，没人说我长得像父亲。除了身高不及，脸型也不像，父亲的脸明显偏长，我的近似于圆；父亲五官的线条是儒家的，外柔而内刚，我的线条却是粗糙的；脾性也不像，父亲诙谐、幽默，我则木讷、无趣。</w:t>
      </w:r>
    </w:p>
    <w:p>
      <w:pPr>
        <w:shd w:val="clear" w:color="auto" w:fill="FFFFFF"/>
        <w:spacing w:line="360" w:lineRule="auto"/>
        <w:ind w:firstLine="420"/>
        <w:jc w:val="left"/>
        <w:textAlignment w:val="center"/>
      </w:pPr>
      <w:r>
        <w:rPr>
          <w:rFonts w:ascii="楷体" w:hAnsi="楷体" w:eastAsia="楷体" w:cs="楷体"/>
        </w:rPr>
        <w:t>夏日晚间，一帮小孩捉迷藏，夜深了也不归宿。这时，各家大人就会出来找。找着了，还赖着不肯回，大人出手就打：“让你疯！让你疯！”父亲也会出来找我，他号准我的脉，料定我会往哪儿躲，一下子就逮个正着。见了面，老远扬起右手，作狠抽狠揍状。我晓得，那是唱戏的胡子——假生气，父亲的巴掌不会落下，吓唬而已。</w:t>
      </w:r>
    </w:p>
    <w:p>
      <w:pPr>
        <w:shd w:val="clear" w:color="auto" w:fill="FFFFFF"/>
        <w:spacing w:line="360" w:lineRule="auto"/>
        <w:ind w:firstLine="420"/>
        <w:jc w:val="left"/>
        <w:textAlignment w:val="center"/>
      </w:pPr>
      <w:r>
        <w:rPr>
          <w:rFonts w:ascii="楷体" w:hAnsi="楷体" w:eastAsia="楷体" w:cs="楷体"/>
        </w:rPr>
        <w:t>父亲在家里，从来不发脾气；对外人，更是笑颜相对。四弟元气足，疯劲大，拳头硬，诨名“四乱子”，与小朋友玩耍，常常话不投机就“看家伙”。有的家长就找上门来，向我父亲告状。父亲总是千赔礼，万道歉，答应等“四乱子”回来，好生收拾收拾。四弟察知有人告状，蹑手蹑脚踅回，躲在屋角，等着挨训。然而父亲故作视而不见状，仿佛啥事也没有发生。</w:t>
      </w:r>
    </w:p>
    <w:p>
      <w:pPr>
        <w:shd w:val="clear" w:color="auto" w:fill="FFFFFF"/>
        <w:spacing w:line="360" w:lineRule="auto"/>
        <w:ind w:firstLine="420"/>
        <w:jc w:val="left"/>
        <w:textAlignment w:val="center"/>
      </w:pPr>
      <w:r>
        <w:rPr>
          <w:rFonts w:ascii="楷体" w:hAnsi="楷体" w:eastAsia="楷体" w:cs="楷体"/>
        </w:rPr>
        <w:t>是出尔反尔、自食其言吗？非也。“行要好伴，住要好邻”“恼个邻居瞎只眼”是他的口头禅。事后见了那曾被四弟欺负的小朋友，他总会好言抚慰。父亲对四弟的“劣行”睁一只眼，闭一只眼，并非放任自流，而是他晓得四弟只是顽童意气，骨子里还是个仁义的孩子。父亲有句挂在嘴边的话是“牛大自耕田”，因此，对一时过错无须责打，重在以身作则，言传身教。果然，四弟上学后，各方面表现皆优。</w:t>
      </w:r>
    </w:p>
    <w:p>
      <w:pPr>
        <w:shd w:val="clear" w:color="auto" w:fill="FFFFFF"/>
        <w:spacing w:line="360" w:lineRule="auto"/>
        <w:ind w:firstLine="420"/>
        <w:jc w:val="left"/>
        <w:textAlignment w:val="center"/>
      </w:pPr>
      <w:r>
        <w:rPr>
          <w:rFonts w:ascii="楷体" w:hAnsi="楷体" w:eastAsia="楷体" w:cs="楷体"/>
        </w:rPr>
        <w:t>为人处世，父亲常讲，宰相肚里能撑船，小肚鸡肠成不了大事。他跟我讲过两个故事，特别强调，是祖上传下来的。</w:t>
      </w:r>
    </w:p>
    <w:p>
      <w:pPr>
        <w:shd w:val="clear" w:color="auto" w:fill="FFFFFF"/>
        <w:spacing w:line="360" w:lineRule="auto"/>
        <w:ind w:firstLine="420"/>
        <w:jc w:val="left"/>
        <w:textAlignment w:val="center"/>
      </w:pPr>
      <w:r>
        <w:rPr>
          <w:rFonts w:ascii="楷体" w:hAnsi="楷体" w:eastAsia="楷体" w:cs="楷体"/>
        </w:rPr>
        <w:t>其一，“秦穆饮盗马”。秦穆公丢了几匹马，官员发现马被三百多个农夫杀了分吃后，欲抓农夫治罪。秦穆公不愿因几匹马而伤害百姓，且担心百姓食马肉伤身，让他们喝了酒，放他们回家。后来秦穆公在战场上重伤被围，那三百个农夫赶了来，舍命将秦穆公救出。</w:t>
      </w:r>
    </w:p>
    <w:p>
      <w:pPr>
        <w:shd w:val="clear" w:color="auto" w:fill="FFFFFF"/>
        <w:spacing w:line="360" w:lineRule="auto"/>
        <w:ind w:firstLine="420"/>
        <w:jc w:val="left"/>
        <w:textAlignment w:val="center"/>
      </w:pPr>
      <w:r>
        <w:rPr>
          <w:rFonts w:ascii="楷体" w:hAnsi="楷体" w:eastAsia="楷体" w:cs="楷体"/>
        </w:rPr>
        <w:t>其二，“楚客报绝缨”。楚庄王大宴群臣时，有人趁乱酒后失礼，拽了楚庄王爱妃许姬的衣袖。许姬扯断对方的帽缨，以此为证，请求庄王查处。庄王认为情有可原，下令在座者都把帽缨摘下来，尽情欢饮，失礼之人得以逃过一劫。七年后，楚庄王陷入绝境之时，当年那个非礼许姬的楚军副将冲入重围，救出了庄王。</w:t>
      </w:r>
    </w:p>
    <w:p>
      <w:pPr>
        <w:shd w:val="clear" w:color="auto" w:fill="FFFFFF"/>
        <w:spacing w:line="360" w:lineRule="auto"/>
        <w:ind w:firstLine="420"/>
        <w:jc w:val="left"/>
        <w:textAlignment w:val="center"/>
      </w:pPr>
      <w:r>
        <w:rPr>
          <w:rFonts w:ascii="楷体" w:hAnsi="楷体" w:eastAsia="楷体" w:cs="楷体"/>
        </w:rPr>
        <w:t>这两个故事，令我想到祖父的待人接物，原来这是“家学”。</w:t>
      </w:r>
    </w:p>
    <w:p>
      <w:pPr>
        <w:shd w:val="clear" w:color="auto" w:fill="FFFFFF"/>
        <w:spacing w:line="360" w:lineRule="auto"/>
        <w:ind w:firstLine="420"/>
        <w:jc w:val="left"/>
        <w:textAlignment w:val="center"/>
      </w:pPr>
      <w:r>
        <w:rPr>
          <w:rFonts w:ascii="楷体" w:hAnsi="楷体" w:eastAsia="楷体" w:cs="楷体"/>
        </w:rPr>
        <w:t>竹棚上，在礼帽盒的旁边，还搁着一根扁担。这也是文物级的古董，串联着父亲前半生的许多故事。这扁担是曾祖父留下的，祖父用过。父亲说，他去上海打工，在码头上装货卸货，用的也是它。船与码头之间，搭着一尺宽的跳板，挑着担子走在上面，没经验的，腿会发抖，一不小心，就会栽下河。经验从哪里来？练呀。巷子里放几条长板凳，连在一起，权当跳板，徒手走，挑着担子走，闭了眼睛走，练腿劲，练胆量。</w:t>
      </w:r>
    </w:p>
    <w:p>
      <w:pPr>
        <w:shd w:val="clear" w:color="auto" w:fill="FFFFFF"/>
        <w:spacing w:line="360" w:lineRule="auto"/>
        <w:ind w:firstLine="420"/>
        <w:jc w:val="left"/>
        <w:textAlignment w:val="center"/>
      </w:pPr>
      <w:r>
        <w:rPr>
          <w:rFonts w:ascii="楷体" w:hAnsi="楷体" w:eastAsia="楷体" w:cs="楷体"/>
        </w:rPr>
        <w:t>1964年，我去北京念大学，上学时因直言贾祸，陷入困境。我惶惑，写信给父亲，说不想念书了，干脆回家种田。父亲回信：“人都有七灾八难，捆起来经住打，牙打碎了往肚子里咽，挺一挺就过去了。大丈夫要能伸能屈，一根扁担能睡三个人，天无绝人之路。”</w:t>
      </w:r>
    </w:p>
    <w:p>
      <w:pPr>
        <w:shd w:val="clear" w:color="auto" w:fill="FFFFFF"/>
        <w:spacing w:line="360" w:lineRule="auto"/>
        <w:ind w:firstLine="420"/>
        <w:jc w:val="left"/>
        <w:textAlignment w:val="center"/>
      </w:pPr>
      <w:r>
        <w:rPr>
          <w:rFonts w:ascii="楷体" w:hAnsi="楷体" w:eastAsia="楷体" w:cs="楷体"/>
        </w:rPr>
        <w:t>“一根扁担能睡三个人”，这句话给了我力量。我后来遇到过更大的苦境、逆境，也都是凭了这种信念，咬牙度过。</w:t>
      </w:r>
    </w:p>
    <w:p>
      <w:pPr>
        <w:shd w:val="clear" w:color="auto" w:fill="FFFFFF"/>
        <w:spacing w:line="360" w:lineRule="auto"/>
        <w:ind w:firstLine="420"/>
        <w:jc w:val="left"/>
        <w:textAlignment w:val="center"/>
      </w:pPr>
      <w:r>
        <w:rPr>
          <w:rFonts w:ascii="楷体" w:hAnsi="楷体" w:eastAsia="楷体" w:cs="楷体"/>
        </w:rPr>
        <w:t>晚岁揽镜，发现我和父亲竟然有几分相像，而且是愈老愈挂相。当初为什么觉得不像呢？这是因为，那时我面对的是父亲的不惑之年或天命之秋，以我之稚嫩，去比照岁月的沧桑，当然是合不上辙的。如今我已迈入耄耋，五官逐渐向父亲趋同，基因相承，血浓于水，繁华落尽，露了本色。</w:t>
      </w:r>
    </w:p>
    <w:p>
      <w:pPr>
        <w:shd w:val="clear" w:color="auto" w:fill="FFFFFF"/>
        <w:spacing w:line="360" w:lineRule="auto"/>
        <w:ind w:firstLine="420"/>
        <w:jc w:val="left"/>
        <w:textAlignment w:val="center"/>
      </w:pPr>
      <w:r>
        <w:rPr>
          <w:rFonts w:ascii="楷体" w:hAnsi="楷体" w:eastAsia="楷体" w:cs="楷体"/>
        </w:rPr>
        <w:t>偶尔玄想，岁月是一根长长的扁担，父亲在那头，我在这头。</w:t>
      </w:r>
    </w:p>
    <w:p>
      <w:pPr>
        <w:shd w:val="clear" w:color="auto" w:fill="FFFFFF"/>
        <w:spacing w:line="360" w:lineRule="auto"/>
        <w:ind w:firstLine="420"/>
        <w:jc w:val="right"/>
        <w:textAlignment w:val="center"/>
      </w:pPr>
      <w:r>
        <w:rPr>
          <w:rFonts w:ascii="楷体" w:hAnsi="楷体" w:eastAsia="楷体" w:cs="楷体"/>
        </w:rPr>
        <w:t>（选自《光明日报》，有删改）</w:t>
      </w:r>
    </w:p>
    <w:p>
      <w:pPr>
        <w:shd w:val="clear" w:color="auto" w:fill="FFFFFF"/>
        <w:spacing w:line="360" w:lineRule="auto"/>
        <w:jc w:val="left"/>
        <w:textAlignment w:val="center"/>
      </w:pPr>
      <w:r>
        <w:t>6．(3分)下列对本文相关内容的理解，正确的一项是（</w:t>
      </w:r>
      <w:r>
        <w:rPr>
          <w:rFonts w:eastAsia="Times New Roman"/>
          <w:kern w:val="0"/>
          <w:sz w:val="24"/>
          <w:szCs w:val="24"/>
        </w:rPr>
        <w:t>    </w:t>
      </w:r>
      <w:r>
        <w:t>）</w:t>
      </w:r>
    </w:p>
    <w:p>
      <w:pPr>
        <w:shd w:val="clear" w:color="auto" w:fill="FFFFFF"/>
        <w:spacing w:line="360" w:lineRule="auto"/>
        <w:jc w:val="left"/>
        <w:textAlignment w:val="center"/>
      </w:pPr>
      <w:r>
        <w:t>A．“如玉”“如绒”体现礼帽的昂贵精致，戴上它会显得阔绰帅气，因此我迫切想得到这顶礼帽。</w:t>
      </w:r>
    </w:p>
    <w:p>
      <w:pPr>
        <w:shd w:val="clear" w:color="auto" w:fill="FFFFFF"/>
        <w:spacing w:line="360" w:lineRule="auto"/>
        <w:jc w:val="left"/>
        <w:textAlignment w:val="center"/>
      </w:pPr>
      <w:r>
        <w:t>B．父亲寻到晚归的我后只扬起手作吓唬状，对犯错的四弟故意视而不见，这些都能看出父亲的教育智慧。</w:t>
      </w:r>
    </w:p>
    <w:p>
      <w:pPr>
        <w:shd w:val="clear" w:color="auto" w:fill="FFFFFF"/>
        <w:spacing w:line="360" w:lineRule="auto"/>
        <w:jc w:val="left"/>
        <w:textAlignment w:val="center"/>
      </w:pPr>
      <w:r>
        <w:t>C．“一根扁担能睡三个人”是父辈年轻时艰辛生活的真实再现，也激励我在困难惶惑时咬牙支撑。</w:t>
      </w:r>
    </w:p>
    <w:p>
      <w:pPr>
        <w:shd w:val="clear" w:color="auto" w:fill="FFFFFF"/>
        <w:spacing w:line="360" w:lineRule="auto"/>
        <w:jc w:val="left"/>
        <w:textAlignment w:val="center"/>
      </w:pPr>
      <w:r>
        <w:t>D．小时候我的外貌与父亲并不相像，晚年却越长越像，是因为我的性格浸润了父亲的脾性、思想。</w:t>
      </w:r>
    </w:p>
    <w:p>
      <w:pPr>
        <w:shd w:val="clear" w:color="auto" w:fill="FFFFFF"/>
        <w:spacing w:line="360" w:lineRule="auto"/>
        <w:jc w:val="left"/>
        <w:textAlignment w:val="center"/>
      </w:pPr>
      <w:r>
        <w:t>7．(3分)下列对本文艺术特色的分析鉴赏，不正确的一项是（</w:t>
      </w:r>
      <w:r>
        <w:rPr>
          <w:rFonts w:eastAsia="Times New Roman"/>
          <w:kern w:val="0"/>
          <w:sz w:val="24"/>
          <w:szCs w:val="24"/>
        </w:rPr>
        <w:t>    </w:t>
      </w:r>
      <w:r>
        <w:t>）</w:t>
      </w:r>
    </w:p>
    <w:p>
      <w:pPr>
        <w:shd w:val="clear" w:color="auto" w:fill="FFFFFF"/>
        <w:spacing w:line="360" w:lineRule="auto"/>
        <w:jc w:val="left"/>
        <w:textAlignment w:val="center"/>
      </w:pPr>
      <w:r>
        <w:t>A．开头部分使用了精确的数字描述自己和父母的身高，流露出“我”对自己不如父亲魁梧、伟岸的遗憾之情。</w:t>
      </w:r>
    </w:p>
    <w:p>
      <w:pPr>
        <w:shd w:val="clear" w:color="auto" w:fill="FFFFFF"/>
        <w:spacing w:line="360" w:lineRule="auto"/>
        <w:jc w:val="left"/>
        <w:textAlignment w:val="center"/>
      </w:pPr>
      <w:r>
        <w:t>B．“蹑手蹑脚踅回，躲在屋角，等着挨训”，用一连串的动词，细致生动地写出四弟被小朋友家长告状后惶恐不安的心理。</w:t>
      </w:r>
    </w:p>
    <w:p>
      <w:pPr>
        <w:shd w:val="clear" w:color="auto" w:fill="FFFFFF"/>
        <w:spacing w:line="360" w:lineRule="auto"/>
        <w:jc w:val="left"/>
        <w:textAlignment w:val="center"/>
      </w:pPr>
      <w:r>
        <w:t>C．文章语言既诙谐风趣又庄重典雅。回忆儿时往事时，多用富有生活情趣的口语；写成年后的经历，多用简洁凝炼的书面语。</w:t>
      </w:r>
    </w:p>
    <w:p>
      <w:pPr>
        <w:shd w:val="clear" w:color="auto" w:fill="FFFFFF"/>
        <w:spacing w:line="360" w:lineRule="auto"/>
        <w:jc w:val="left"/>
        <w:textAlignment w:val="center"/>
      </w:pPr>
      <w:r>
        <w:t>D．文章结尾化用余光中《乡愁》的诗句，将情感寄寓在寻常事物中，用诗一般的语言表达出与父亲阴阳相隔的痛苦之情。</w:t>
      </w:r>
    </w:p>
    <w:p>
      <w:pPr>
        <w:shd w:val="clear" w:color="auto" w:fill="FFFFFF"/>
        <w:spacing w:line="360" w:lineRule="auto"/>
        <w:jc w:val="left"/>
        <w:textAlignment w:val="center"/>
      </w:pPr>
      <w:r>
        <w:t>8．(6分)文章题目为“扁担那头的父亲”，却从父亲的“礼帽”写起，这样安排有何用意？</w:t>
      </w:r>
    </w:p>
    <w:p>
      <w:pPr>
        <w:shd w:val="clear" w:color="auto" w:fill="FFFFFF"/>
        <w:spacing w:line="360" w:lineRule="auto"/>
        <w:jc w:val="left"/>
        <w:textAlignment w:val="center"/>
      </w:pPr>
      <w:r>
        <w:t>9．(6分)习近平总书记说，要注重家庭，注重家教，注重家风。文中父亲是如何做的？请结合全文简要分析。</w:t>
      </w:r>
    </w:p>
    <w:p>
      <w:pPr>
        <w:shd w:val="clear" w:color="auto" w:fill="FFFFFF"/>
        <w:spacing w:line="360" w:lineRule="auto"/>
        <w:jc w:val="left"/>
        <w:textAlignment w:val="center"/>
      </w:pPr>
    </w:p>
    <w:p>
      <w:pPr>
        <w:spacing w:line="360" w:lineRule="auto"/>
        <w:jc w:val="left"/>
        <w:textAlignment w:val="center"/>
        <w:rPr>
          <w:rFonts w:ascii="宋体" w:hAnsi="宋体" w:cs="宋体"/>
          <w:b/>
        </w:rPr>
      </w:pPr>
      <w:r>
        <w:rPr>
          <w:rFonts w:hint="eastAsia" w:ascii="宋体" w:hAnsi="宋体" w:cs="宋体"/>
          <w:b/>
        </w:rPr>
        <w:t>二</w:t>
      </w:r>
      <w:r>
        <w:rPr>
          <w:rFonts w:ascii="宋体" w:hAnsi="宋体" w:cs="宋体"/>
          <w:b/>
        </w:rPr>
        <w:t>、</w:t>
      </w:r>
      <w:r>
        <w:rPr>
          <w:rFonts w:hint="eastAsia" w:ascii="宋体" w:hAnsi="宋体" w:cs="宋体"/>
          <w:b/>
        </w:rPr>
        <w:t>古代诗文阅读（35分）</w:t>
      </w:r>
    </w:p>
    <w:p>
      <w:pPr>
        <w:spacing w:line="360" w:lineRule="auto"/>
        <w:jc w:val="left"/>
        <w:textAlignment w:val="center"/>
        <w:rPr>
          <w:rFonts w:ascii="宋体" w:hAnsi="宋体" w:cs="宋体"/>
          <w:b/>
        </w:rPr>
      </w:pPr>
      <w:r>
        <w:rPr>
          <w:rFonts w:hint="eastAsia" w:ascii="宋体" w:hAnsi="宋体" w:cs="宋体"/>
          <w:b/>
        </w:rPr>
        <w:t>（一）</w:t>
      </w:r>
      <w:r>
        <w:rPr>
          <w:rFonts w:ascii="宋体" w:hAnsi="宋体" w:cs="宋体"/>
          <w:b/>
        </w:rPr>
        <w:t>文言文阅读(</w:t>
      </w:r>
      <w:r>
        <w:rPr>
          <w:rFonts w:hint="eastAsia" w:ascii="宋体" w:hAnsi="宋体" w:cs="宋体"/>
          <w:b/>
        </w:rPr>
        <w:t>本题</w:t>
      </w:r>
      <w:r>
        <w:rPr>
          <w:rFonts w:ascii="宋体" w:hAnsi="宋体" w:cs="宋体"/>
          <w:b/>
        </w:rPr>
        <w:t>共</w:t>
      </w:r>
      <w:r>
        <w:rPr>
          <w:rFonts w:hint="eastAsia" w:ascii="宋体" w:hAnsi="宋体" w:cs="宋体"/>
          <w:b/>
        </w:rPr>
        <w:t>5小题，</w:t>
      </w:r>
      <w:r>
        <w:rPr>
          <w:rFonts w:ascii="宋体" w:hAnsi="宋体" w:cs="宋体"/>
          <w:b/>
        </w:rPr>
        <w:t>20分</w:t>
      </w:r>
      <w:r>
        <w:rPr>
          <w:rFonts w:hint="eastAsia" w:ascii="宋体" w:hAnsi="宋体" w:cs="宋体"/>
          <w:b/>
        </w:rPr>
        <w:t>)</w:t>
      </w:r>
    </w:p>
    <w:p>
      <w:pPr>
        <w:shd w:val="clear" w:color="auto" w:fill="FFFFFF"/>
        <w:spacing w:line="360" w:lineRule="auto"/>
        <w:jc w:val="left"/>
        <w:textAlignment w:val="center"/>
      </w:pPr>
      <w:r>
        <w:t>阅读下面的文言文，完成各小题。</w:t>
      </w:r>
    </w:p>
    <w:p>
      <w:pPr>
        <w:shd w:val="clear" w:color="auto" w:fill="FFFFFF"/>
        <w:spacing w:line="360" w:lineRule="auto"/>
        <w:ind w:firstLine="420"/>
        <w:jc w:val="left"/>
        <w:textAlignment w:val="center"/>
      </w:pPr>
      <w:r>
        <w:rPr>
          <w:rFonts w:ascii="楷体" w:hAnsi="楷体" w:eastAsia="楷体" w:cs="楷体"/>
        </w:rPr>
        <w:t>江秉之，字玄叔，济阳考城人也，祖逌，晋太常。父纂，给事中。秉之少孤，弟妹七人，并皆幼稚，抚育</w:t>
      </w:r>
      <w:r>
        <w:rPr>
          <w:rFonts w:ascii="楷体" w:hAnsi="楷体" w:eastAsia="楷体" w:cs="楷体"/>
          <w:em w:val="dot"/>
        </w:rPr>
        <w:t>姻</w:t>
      </w:r>
      <w:r>
        <w:rPr>
          <w:rFonts w:ascii="楷体" w:hAnsi="楷体" w:eastAsia="楷体" w:cs="楷体"/>
        </w:rPr>
        <w:t>娶，罄其心力。初为刘穆之丹阳前军府参军。高祖督徐州，转主簿，仍为世子中军参军。宋</w:t>
      </w:r>
      <w:r>
        <w:rPr>
          <w:rFonts w:ascii="楷体" w:hAnsi="楷体" w:eastAsia="楷体" w:cs="楷体"/>
          <w:em w:val="dot"/>
        </w:rPr>
        <w:t>受禅</w:t>
      </w:r>
      <w:r>
        <w:rPr>
          <w:rFonts w:ascii="楷体" w:hAnsi="楷体" w:eastAsia="楷体" w:cs="楷体"/>
        </w:rPr>
        <w:t>，随例为员外散骑侍郎，补太子詹事丞。少帝即位，入为尚书都官郎，出为永世、乌程令，以善政著名东土。征建康令，为治严察，京邑肃然。殷景仁为领军，请为司马。</w:t>
      </w:r>
      <w:r>
        <w:rPr>
          <w:rFonts w:ascii="楷体" w:hAnsi="楷体" w:eastAsia="楷体" w:cs="楷体"/>
          <w:u w:val="wave"/>
        </w:rPr>
        <w:t>复出为山阴令民户三万政事烦扰讼诉殷积阶庭常数百人秉之御繁以简常得无事</w:t>
      </w:r>
      <w:r>
        <w:rPr>
          <w:rFonts w:ascii="楷体" w:hAnsi="楷体" w:eastAsia="楷体" w:cs="楷体"/>
        </w:rPr>
        <w:t>宋世唯顾觊之亦以省务著绩，其余虽复刑政修理，而未能简事。以在县有能，迁补新安太守。</w:t>
      </w:r>
    </w:p>
    <w:p>
      <w:pPr>
        <w:shd w:val="clear" w:color="auto" w:fill="FFFFFF"/>
        <w:spacing w:line="360" w:lineRule="auto"/>
        <w:ind w:firstLine="420"/>
        <w:jc w:val="left"/>
        <w:textAlignment w:val="center"/>
      </w:pPr>
      <w:r>
        <w:rPr>
          <w:rFonts w:ascii="楷体" w:hAnsi="楷体" w:eastAsia="楷体" w:cs="楷体"/>
        </w:rPr>
        <w:t>元嘉十二年，转在临海，并以简约见称。所得禄秩，悉散之亲故，妻子常饥寒。</w:t>
      </w:r>
      <w:r>
        <w:rPr>
          <w:rFonts w:ascii="楷体" w:hAnsi="楷体" w:eastAsia="楷体" w:cs="楷体"/>
          <w:u w:val="single"/>
        </w:rPr>
        <w:t>人有劝其营田，秉之正色曰：“食禄之家，岂可与农人竞利！”</w:t>
      </w:r>
      <w:r>
        <w:rPr>
          <w:rFonts w:ascii="楷体" w:hAnsi="楷体" w:eastAsia="楷体" w:cs="楷体"/>
        </w:rPr>
        <w:t>在郡作书案一枚，及去官，留以付库。</w:t>
      </w:r>
    </w:p>
    <w:p>
      <w:pPr>
        <w:shd w:val="clear" w:color="auto" w:fill="FFFFFF"/>
        <w:spacing w:line="360" w:lineRule="auto"/>
        <w:ind w:firstLine="420"/>
        <w:jc w:val="left"/>
        <w:textAlignment w:val="center"/>
      </w:pPr>
      <w:r>
        <w:rPr>
          <w:rFonts w:ascii="楷体" w:hAnsi="楷体" w:eastAsia="楷体" w:cs="楷体"/>
        </w:rPr>
        <w:t>其后晋寿太守郭启玄亦有清节，卒官。元嘉二十八年，诏曰：“故绥远将军、晋寿太守郭启玄往衔命虏庭，秉意不屈，受任白水，尽勤靡懈，公奉私饩，纤毫弗纳，布衣蔬食，饬躬惟俭。故</w:t>
      </w:r>
      <w:r>
        <w:rPr>
          <w:rFonts w:ascii="楷体" w:hAnsi="楷体" w:eastAsia="楷体" w:cs="楷体"/>
          <w:em w:val="dot"/>
        </w:rPr>
        <w:t>超授</w:t>
      </w:r>
      <w:r>
        <w:rPr>
          <w:rFonts w:ascii="楷体" w:hAnsi="楷体" w:eastAsia="楷体" w:cs="楷体"/>
        </w:rPr>
        <w:t>显邦，以甄廉绩。</w:t>
      </w:r>
      <w:r>
        <w:rPr>
          <w:rFonts w:ascii="楷体" w:hAnsi="楷体" w:eastAsia="楷体" w:cs="楷体"/>
          <w:u w:val="single"/>
        </w:rPr>
        <w:t>而介诚苦节，终始匪贰，身死之日，妻子冻馁，志操殊俗，良可哀悼</w:t>
      </w:r>
      <w:r>
        <w:rPr>
          <w:rFonts w:ascii="楷体" w:hAnsi="楷体" w:eastAsia="楷体" w:cs="楷体"/>
        </w:rPr>
        <w:t>。可赐其家谷五百斛。”</w:t>
      </w:r>
    </w:p>
    <w:p>
      <w:pPr>
        <w:shd w:val="clear" w:color="auto" w:fill="FFFFFF"/>
        <w:spacing w:line="360" w:lineRule="auto"/>
        <w:ind w:firstLine="420"/>
        <w:jc w:val="left"/>
        <w:textAlignment w:val="center"/>
      </w:pPr>
      <w:r>
        <w:rPr>
          <w:rFonts w:ascii="楷体" w:hAnsi="楷体" w:eastAsia="楷体" w:cs="楷体"/>
        </w:rPr>
        <w:t>史臣曰：夫善政之于民，犹良工之于埴</w:t>
      </w:r>
      <w:r>
        <w:rPr>
          <w:rFonts w:ascii="楷体" w:hAnsi="楷体" w:eastAsia="楷体" w:cs="楷体"/>
          <w:vertAlign w:val="superscript"/>
        </w:rPr>
        <w:t>①</w:t>
      </w:r>
      <w:r>
        <w:rPr>
          <w:rFonts w:ascii="楷体" w:hAnsi="楷体" w:eastAsia="楷体" w:cs="楷体"/>
        </w:rPr>
        <w:t>也，用功寡而成器多。汉世户口殷盛，刑务简阔，郡县治民，无所横扰，劝赏威刑，事多专断。尺一诏书</w:t>
      </w:r>
      <w:r>
        <w:rPr>
          <w:rFonts w:ascii="楷体" w:hAnsi="楷体" w:eastAsia="楷体" w:cs="楷体"/>
          <w:vertAlign w:val="superscript"/>
        </w:rPr>
        <w:t>②</w:t>
      </w:r>
      <w:r>
        <w:rPr>
          <w:rFonts w:ascii="楷体" w:hAnsi="楷体" w:eastAsia="楷体" w:cs="楷体"/>
        </w:rPr>
        <w:t>，希经邦邑，龚、黄之化</w:t>
      </w:r>
      <w:r>
        <w:rPr>
          <w:rFonts w:ascii="楷体" w:hAnsi="楷体" w:eastAsia="楷体" w:cs="楷体"/>
          <w:vertAlign w:val="superscript"/>
        </w:rPr>
        <w:t>③</w:t>
      </w:r>
      <w:r>
        <w:rPr>
          <w:rFonts w:ascii="楷体" w:hAnsi="楷体" w:eastAsia="楷体" w:cs="楷体"/>
        </w:rPr>
        <w:t>，易以有成。降及晚代，情伪繁起，民减昔时，务多前世，立绩垂风，艰易百倍。若以上古之化，治此世之民，今吏之良，抚前代之俗，则武城弦歌</w:t>
      </w:r>
      <w:r>
        <w:rPr>
          <w:rFonts w:ascii="楷体" w:hAnsi="楷体" w:eastAsia="楷体" w:cs="楷体"/>
          <w:vertAlign w:val="superscript"/>
        </w:rPr>
        <w:t>④</w:t>
      </w:r>
      <w:r>
        <w:rPr>
          <w:rFonts w:ascii="楷体" w:hAnsi="楷体" w:eastAsia="楷体" w:cs="楷体"/>
        </w:rPr>
        <w:t>，将有未暇；淮阳卧治</w:t>
      </w:r>
      <w:r>
        <w:rPr>
          <w:rFonts w:ascii="楷体" w:hAnsi="楷体" w:eastAsia="楷体" w:cs="楷体"/>
          <w:vertAlign w:val="superscript"/>
        </w:rPr>
        <w:t>⑤</w:t>
      </w:r>
      <w:r>
        <w:rPr>
          <w:rFonts w:ascii="楷体" w:hAnsi="楷体" w:eastAsia="楷体" w:cs="楷体"/>
        </w:rPr>
        <w:t>，如或可勉。未必今才</w:t>
      </w:r>
      <w:r>
        <w:rPr>
          <w:rFonts w:ascii="楷体" w:hAnsi="楷体" w:eastAsia="楷体" w:cs="楷体"/>
          <w:em w:val="dot"/>
        </w:rPr>
        <w:t>陋</w:t>
      </w:r>
      <w:r>
        <w:rPr>
          <w:rFonts w:ascii="楷体" w:hAnsi="楷体" w:eastAsia="楷体" w:cs="楷体"/>
        </w:rPr>
        <w:t>古，盖化有淳薄也。</w:t>
      </w:r>
    </w:p>
    <w:p>
      <w:pPr>
        <w:shd w:val="clear" w:color="auto" w:fill="FFFFFF"/>
        <w:spacing w:line="360" w:lineRule="auto"/>
        <w:ind w:firstLine="420"/>
        <w:jc w:val="right"/>
        <w:textAlignment w:val="center"/>
      </w:pPr>
      <w:r>
        <w:rPr>
          <w:rFonts w:ascii="楷体" w:hAnsi="楷体" w:eastAsia="楷体" w:cs="楷体"/>
        </w:rPr>
        <w:t>节选自《宋书·列传第五十二·良吏》</w:t>
      </w:r>
    </w:p>
    <w:p>
      <w:pPr>
        <w:shd w:val="clear" w:color="auto" w:fill="FFFFFF"/>
        <w:spacing w:line="360" w:lineRule="auto"/>
        <w:ind w:firstLine="420"/>
        <w:jc w:val="left"/>
        <w:textAlignment w:val="center"/>
      </w:pPr>
      <w:r>
        <w:rPr>
          <w:rFonts w:ascii="楷体" w:hAnsi="楷体" w:eastAsia="楷体" w:cs="楷体"/>
        </w:rPr>
        <w:t>注释：①埴，黏土。②尺一诏书，亦称尺一牍、尺一板。古时诏板长一尺一寸，所以称天子的诏书为尺一。③龚、黄之化，西汉著名循吏龚遂、黄霸两人都认为治国以德政教化为先，以刑罚制裁为辅。④武城弦歌，孔子的学生子游出任武城宰，以弦歌礼乐教化百姓。⑤淮阳卧治，汲黯治理淮阳郡，善于抓大事而不究小节，因其老病，汉武帝特许他躺在郡阁中治理。</w:t>
      </w:r>
    </w:p>
    <w:p>
      <w:pPr>
        <w:shd w:val="clear" w:color="auto" w:fill="FFFFFF"/>
        <w:spacing w:line="360" w:lineRule="auto"/>
        <w:jc w:val="left"/>
        <w:textAlignment w:val="center"/>
      </w:pPr>
      <w:r>
        <w:t>10．(3分)下列对文中画波浪线部分的断句，正确的一项是（</w:t>
      </w:r>
      <w:r>
        <w:rPr>
          <w:rFonts w:eastAsia="Times New Roman"/>
          <w:kern w:val="0"/>
          <w:sz w:val="24"/>
          <w:szCs w:val="24"/>
        </w:rPr>
        <w:t>    </w:t>
      </w:r>
      <w:r>
        <w:t>）</w:t>
      </w:r>
    </w:p>
    <w:p>
      <w:pPr>
        <w:shd w:val="clear" w:color="auto" w:fill="FFFFFF"/>
        <w:spacing w:line="360" w:lineRule="auto"/>
        <w:jc w:val="left"/>
        <w:textAlignment w:val="center"/>
      </w:pPr>
      <w:r>
        <w:t>A．复出为山阴令/民户三万/政事烦扰/讼诉股积/阶庭常数百人/秉之御繁/以简常得无事/</w:t>
      </w:r>
    </w:p>
    <w:p>
      <w:pPr>
        <w:shd w:val="clear" w:color="auto" w:fill="FFFFFF"/>
        <w:spacing w:line="360" w:lineRule="auto"/>
        <w:jc w:val="left"/>
        <w:textAlignment w:val="center"/>
      </w:pPr>
      <w:r>
        <w:t>B．复出为山阴令/民户三万/政事烦扰讼诉/殷积阶庭/常数百人/秉之御繁以简/常得无事/</w:t>
      </w:r>
    </w:p>
    <w:p>
      <w:pPr>
        <w:shd w:val="clear" w:color="auto" w:fill="FFFFFF"/>
        <w:spacing w:line="360" w:lineRule="auto"/>
        <w:jc w:val="left"/>
        <w:textAlignment w:val="center"/>
      </w:pPr>
      <w:r>
        <w:t>C．复出为山阴令/民户三万/政事烦扰/讼诉殷积/阶庭常数百人/秉之御繁以简/常得无事/</w:t>
      </w:r>
    </w:p>
    <w:p>
      <w:pPr>
        <w:shd w:val="clear" w:color="auto" w:fill="FFFFFF"/>
        <w:spacing w:line="360" w:lineRule="auto"/>
        <w:jc w:val="left"/>
        <w:textAlignment w:val="center"/>
      </w:pPr>
      <w:r>
        <w:t>D．复出为山阴令/民户三万/政事烦扰讼诉/殷积阶庭/常数百人/秉之御繁/以简常得无事/</w:t>
      </w:r>
    </w:p>
    <w:p>
      <w:pPr>
        <w:shd w:val="clear" w:color="auto" w:fill="FFFFFF"/>
        <w:spacing w:line="360" w:lineRule="auto"/>
        <w:jc w:val="left"/>
        <w:textAlignment w:val="center"/>
      </w:pPr>
      <w:r>
        <w:t>11．(3分)下列对文中加点的词语及相关内容的解说，不正确的一项是（</w:t>
      </w:r>
      <w:r>
        <w:rPr>
          <w:rFonts w:eastAsia="Times New Roman"/>
          <w:kern w:val="0"/>
          <w:sz w:val="24"/>
          <w:szCs w:val="24"/>
        </w:rPr>
        <w:t>    </w:t>
      </w:r>
      <w:r>
        <w:t>）</w:t>
      </w:r>
    </w:p>
    <w:p>
      <w:pPr>
        <w:shd w:val="clear" w:color="auto" w:fill="FFFFFF"/>
        <w:spacing w:line="360" w:lineRule="auto"/>
        <w:jc w:val="left"/>
        <w:textAlignment w:val="center"/>
      </w:pPr>
      <w:r>
        <w:t>A．姻，指男方的父亲，引申为由婚姻关系而形成的亲戚，如《鸿门宴》中“约为婚姻”意为结为亲家。</w:t>
      </w:r>
    </w:p>
    <w:p>
      <w:pPr>
        <w:shd w:val="clear" w:color="auto" w:fill="FFFFFF"/>
        <w:spacing w:line="360" w:lineRule="auto"/>
        <w:jc w:val="left"/>
        <w:textAlignment w:val="center"/>
      </w:pPr>
      <w:r>
        <w:t>B．受禅，即接受禅让，指在王朝更迭中新皇帝接受旧帝让给的帝位，又称“封禅”，但与“践祚”不同。</w:t>
      </w:r>
    </w:p>
    <w:p>
      <w:pPr>
        <w:shd w:val="clear" w:color="auto" w:fill="FFFFFF"/>
        <w:spacing w:line="360" w:lineRule="auto"/>
        <w:jc w:val="left"/>
        <w:textAlignment w:val="center"/>
      </w:pPr>
      <w:r>
        <w:t>C．超授，古代指越等授官：拔、擢、超擢等词也表提升官职，如《陈情表》“过蒙拔擢，宠命优渥”。</w:t>
      </w:r>
    </w:p>
    <w:p>
      <w:pPr>
        <w:shd w:val="clear" w:color="auto" w:fill="FFFFFF"/>
        <w:spacing w:line="360" w:lineRule="auto"/>
        <w:jc w:val="left"/>
        <w:textAlignment w:val="center"/>
      </w:pPr>
      <w:r>
        <w:t>D．“未必今才陋古”与《石钟山记》“盖叹郦元之简，而笑李渤之陋也”两句中的“陋”字意思相同。</w:t>
      </w:r>
    </w:p>
    <w:p>
      <w:pPr>
        <w:shd w:val="clear" w:color="auto" w:fill="FFFFFF"/>
        <w:spacing w:line="360" w:lineRule="auto"/>
        <w:jc w:val="left"/>
        <w:textAlignment w:val="center"/>
      </w:pPr>
      <w:r>
        <w:t>12．(3分)下列对原文有关内容的概述，不正确的一项是（</w:t>
      </w:r>
      <w:r>
        <w:rPr>
          <w:rFonts w:eastAsia="Times New Roman"/>
          <w:kern w:val="0"/>
          <w:sz w:val="24"/>
          <w:szCs w:val="24"/>
        </w:rPr>
        <w:t>    </w:t>
      </w:r>
      <w:r>
        <w:t>）</w:t>
      </w:r>
    </w:p>
    <w:p>
      <w:pPr>
        <w:shd w:val="clear" w:color="auto" w:fill="FFFFFF"/>
        <w:spacing w:line="360" w:lineRule="auto"/>
        <w:jc w:val="left"/>
        <w:textAlignment w:val="center"/>
      </w:pPr>
      <w:r>
        <w:t>A．江秉之对年幼的弟妹尽心竭力，抚育其长大成人，有长兄风范；为官清廉，不忘周济亲友；治县有能，被提拔为太守。</w:t>
      </w:r>
    </w:p>
    <w:p>
      <w:pPr>
        <w:shd w:val="clear" w:color="auto" w:fill="FFFFFF"/>
        <w:spacing w:line="360" w:lineRule="auto"/>
        <w:jc w:val="left"/>
        <w:textAlignment w:val="center"/>
      </w:pPr>
      <w:r>
        <w:t>B．江秉之在京都所在地担任县令，任职期间，执法严格，明察善辨，以简御繁，把京畿一带治理得井然有序，清平无事。</w:t>
      </w:r>
    </w:p>
    <w:p>
      <w:pPr>
        <w:shd w:val="clear" w:color="auto" w:fill="FFFFFF"/>
        <w:spacing w:line="360" w:lineRule="auto"/>
        <w:jc w:val="left"/>
        <w:textAlignment w:val="center"/>
      </w:pPr>
      <w:r>
        <w:t>C．郭启玄奉命出使虏地，秉持意向而不屈从；担任白水太守时，勤于政务丝毫不懈怠；修身正己，志气节操不同于流俗。</w:t>
      </w:r>
    </w:p>
    <w:p>
      <w:pPr>
        <w:shd w:val="clear" w:color="auto" w:fill="FFFFFF"/>
        <w:spacing w:line="360" w:lineRule="auto"/>
        <w:jc w:val="left"/>
        <w:textAlignment w:val="center"/>
      </w:pPr>
      <w:r>
        <w:t>D．江秉之、郭启玄都有清廉节俭的品格，但史臣叙述的侧重点并不同，前者重述其为政治理才能，后者重展现其节操品质。</w:t>
      </w:r>
    </w:p>
    <w:p>
      <w:pPr>
        <w:shd w:val="clear" w:color="auto" w:fill="FFFFFF"/>
        <w:spacing w:line="360" w:lineRule="auto"/>
        <w:jc w:val="left"/>
        <w:textAlignment w:val="center"/>
      </w:pPr>
      <w:r>
        <w:t>13．(8分)把文中画横线的句子翻译成现代汉语。</w:t>
      </w:r>
    </w:p>
    <w:p>
      <w:pPr>
        <w:shd w:val="clear" w:color="auto" w:fill="FFFFFF"/>
        <w:spacing w:line="360" w:lineRule="auto"/>
        <w:jc w:val="left"/>
        <w:textAlignment w:val="center"/>
      </w:pPr>
      <w:r>
        <w:t>（1）人有劝其营田，秉之正色曰：“食禄之家，岂可与农人竞利！”</w:t>
      </w:r>
    </w:p>
    <w:p>
      <w:pPr>
        <w:shd w:val="clear" w:color="auto" w:fill="FFFFFF"/>
        <w:spacing w:line="360" w:lineRule="auto"/>
        <w:jc w:val="left"/>
        <w:textAlignment w:val="center"/>
      </w:pPr>
      <w:r>
        <w:t>（2）而介诚苦节，终始匪贰，身死之日，妻子冻馁，志操殊俗，良可哀悼。</w:t>
      </w:r>
    </w:p>
    <w:p>
      <w:pPr>
        <w:shd w:val="clear" w:color="auto" w:fill="FFFFFF"/>
        <w:spacing w:line="360" w:lineRule="auto"/>
        <w:jc w:val="left"/>
        <w:textAlignment w:val="center"/>
      </w:pPr>
      <w:r>
        <w:t>14．(3分)结尾史臣认为古代良吏易得，后代良吏难为，原因有哪些？请简要概括。</w:t>
      </w:r>
    </w:p>
    <w:p>
      <w:pPr>
        <w:shd w:val="clear" w:color="auto" w:fill="FFFFFF"/>
        <w:spacing w:line="360" w:lineRule="auto"/>
        <w:jc w:val="left"/>
        <w:textAlignment w:val="center"/>
      </w:pPr>
    </w:p>
    <w:p>
      <w:pPr>
        <w:spacing w:line="360" w:lineRule="auto"/>
        <w:jc w:val="left"/>
        <w:textAlignment w:val="center"/>
        <w:rPr>
          <w:rFonts w:ascii="宋体" w:hAnsi="宋体" w:cs="宋体"/>
          <w:b/>
        </w:rPr>
      </w:pPr>
      <w:r>
        <w:rPr>
          <w:rFonts w:hint="eastAsia" w:ascii="宋体" w:hAnsi="宋体" w:cs="宋体"/>
          <w:b/>
        </w:rPr>
        <w:t>（二）</w:t>
      </w:r>
      <w:r>
        <w:rPr>
          <w:rFonts w:ascii="宋体" w:hAnsi="宋体" w:cs="宋体"/>
          <w:b/>
        </w:rPr>
        <w:t>古代诗歌阅读(</w:t>
      </w:r>
      <w:r>
        <w:rPr>
          <w:rFonts w:hint="eastAsia" w:ascii="宋体" w:hAnsi="宋体" w:cs="宋体"/>
          <w:b/>
        </w:rPr>
        <w:t>本题共2小题，</w:t>
      </w:r>
      <w:r>
        <w:rPr>
          <w:rFonts w:ascii="宋体" w:hAnsi="宋体" w:cs="宋体"/>
          <w:b/>
        </w:rPr>
        <w:t xml:space="preserve"> 9分</w:t>
      </w:r>
      <w:r>
        <w:rPr>
          <w:rFonts w:hint="eastAsia" w:ascii="宋体" w:hAnsi="宋体" w:cs="宋体"/>
          <w:b/>
        </w:rPr>
        <w:t>)</w:t>
      </w:r>
    </w:p>
    <w:p>
      <w:pPr>
        <w:shd w:val="clear" w:color="auto" w:fill="FFFFFF"/>
        <w:spacing w:line="360" w:lineRule="auto"/>
        <w:jc w:val="left"/>
        <w:textAlignment w:val="center"/>
      </w:pPr>
      <w:r>
        <w:t>阅读下面这首唐诗，完成下面小题。</w:t>
      </w:r>
    </w:p>
    <w:p>
      <w:pPr>
        <w:shd w:val="clear" w:color="auto" w:fill="FFFFFF"/>
        <w:spacing w:line="360" w:lineRule="auto"/>
        <w:jc w:val="center"/>
        <w:textAlignment w:val="center"/>
      </w:pPr>
      <w:r>
        <w:rPr>
          <w:rFonts w:ascii="楷体" w:hAnsi="楷体" w:eastAsia="楷体" w:cs="楷体"/>
          <w:b/>
        </w:rPr>
        <w:t>读李白集</w:t>
      </w:r>
    </w:p>
    <w:p>
      <w:pPr>
        <w:shd w:val="clear" w:color="auto" w:fill="FFFFFF"/>
        <w:spacing w:line="360" w:lineRule="auto"/>
        <w:jc w:val="center"/>
        <w:textAlignment w:val="center"/>
      </w:pPr>
      <w:r>
        <w:rPr>
          <w:rFonts w:ascii="楷体" w:hAnsi="楷体" w:eastAsia="楷体" w:cs="楷体"/>
        </w:rPr>
        <w:t>齐已</w:t>
      </w:r>
    </w:p>
    <w:p>
      <w:pPr>
        <w:shd w:val="clear" w:color="auto" w:fill="FFFFFF"/>
        <w:spacing w:line="360" w:lineRule="auto"/>
        <w:jc w:val="center"/>
        <w:textAlignment w:val="center"/>
      </w:pPr>
      <w:r>
        <w:rPr>
          <w:rFonts w:ascii="楷体" w:hAnsi="楷体" w:eastAsia="楷体" w:cs="楷体"/>
        </w:rPr>
        <w:t>竭云涛，刳巨鳌，搜括造化空牢牢。</w:t>
      </w:r>
    </w:p>
    <w:p>
      <w:pPr>
        <w:shd w:val="clear" w:color="auto" w:fill="FFFFFF"/>
        <w:spacing w:line="360" w:lineRule="auto"/>
        <w:jc w:val="center"/>
        <w:textAlignment w:val="center"/>
      </w:pPr>
      <w:r>
        <w:rPr>
          <w:rFonts w:ascii="楷体" w:hAnsi="楷体" w:eastAsia="楷体" w:cs="楷体"/>
        </w:rPr>
        <w:t>冥心入海海神怖，骊龙不敢为珠主。</w:t>
      </w:r>
    </w:p>
    <w:p>
      <w:pPr>
        <w:shd w:val="clear" w:color="auto" w:fill="FFFFFF"/>
        <w:spacing w:line="360" w:lineRule="auto"/>
        <w:ind w:firstLine="2205" w:firstLineChars="1050"/>
        <w:jc w:val="left"/>
        <w:textAlignment w:val="center"/>
      </w:pPr>
      <w:r>
        <w:rPr>
          <w:rFonts w:ascii="楷体" w:hAnsi="楷体" w:eastAsia="楷体" w:cs="楷体"/>
        </w:rPr>
        <w:t>人间物象不供取，饱饮游神向悬圃</w:t>
      </w:r>
      <w:r>
        <w:rPr>
          <w:rFonts w:ascii="楷体" w:hAnsi="楷体" w:eastAsia="楷体" w:cs="楷体"/>
          <w:vertAlign w:val="superscript"/>
        </w:rPr>
        <w:t>【注】</w:t>
      </w:r>
    </w:p>
    <w:p>
      <w:pPr>
        <w:shd w:val="clear" w:color="auto" w:fill="FFFFFF"/>
        <w:spacing w:line="360" w:lineRule="auto"/>
        <w:jc w:val="center"/>
        <w:textAlignment w:val="center"/>
      </w:pPr>
      <w:r>
        <w:rPr>
          <w:rFonts w:ascii="楷体" w:hAnsi="楷体" w:eastAsia="楷体" w:cs="楷体"/>
        </w:rPr>
        <w:t>锵金铿玉千馀篇，脍吞炙嚼人口传。</w:t>
      </w:r>
    </w:p>
    <w:p>
      <w:pPr>
        <w:shd w:val="clear" w:color="auto" w:fill="FFFFFF"/>
        <w:spacing w:line="360" w:lineRule="auto"/>
        <w:jc w:val="center"/>
        <w:textAlignment w:val="center"/>
      </w:pPr>
      <w:r>
        <w:rPr>
          <w:rFonts w:ascii="楷体" w:hAnsi="楷体" w:eastAsia="楷体" w:cs="楷体"/>
        </w:rPr>
        <w:t>须知一一丈夫气，不是绮罗儿女言。</w:t>
      </w:r>
    </w:p>
    <w:p>
      <w:pPr>
        <w:shd w:val="clear" w:color="auto" w:fill="FFFFFF"/>
        <w:spacing w:line="360" w:lineRule="auto"/>
        <w:ind w:firstLine="420"/>
        <w:jc w:val="left"/>
        <w:textAlignment w:val="center"/>
      </w:pPr>
      <w:r>
        <w:t>【注】悬圃：传说在昆仑山顶，有金台、玉楼，为神仙所居，后泛指仙境。</w:t>
      </w:r>
    </w:p>
    <w:p>
      <w:pPr>
        <w:shd w:val="clear" w:color="auto" w:fill="FFFFFF"/>
        <w:spacing w:line="360" w:lineRule="auto"/>
        <w:jc w:val="left"/>
        <w:textAlignment w:val="center"/>
      </w:pPr>
      <w:r>
        <w:t>15．(3分)下列对这首诗的理解和赏析，不正确的一项是（</w:t>
      </w:r>
      <w:r>
        <w:rPr>
          <w:rFonts w:eastAsia="Times New Roman"/>
          <w:kern w:val="0"/>
          <w:sz w:val="24"/>
          <w:szCs w:val="24"/>
        </w:rPr>
        <w:t>   </w:t>
      </w:r>
      <w:r>
        <w:t>）</w:t>
      </w:r>
    </w:p>
    <w:p>
      <w:pPr>
        <w:shd w:val="clear" w:color="auto" w:fill="FFFFFF"/>
        <w:spacing w:line="360" w:lineRule="auto"/>
        <w:jc w:val="left"/>
        <w:textAlignment w:val="center"/>
      </w:pPr>
      <w:r>
        <w:t>A．前三句用“云涛”“巨鳌”等意象夸张地表现李白创作时上天入海、在辽阔深远的自然界搜寻素材的做法，想象合理。</w:t>
      </w:r>
    </w:p>
    <w:p>
      <w:pPr>
        <w:shd w:val="clear" w:color="auto" w:fill="FFFFFF"/>
        <w:spacing w:line="360" w:lineRule="auto"/>
        <w:jc w:val="left"/>
        <w:textAlignment w:val="center"/>
      </w:pPr>
      <w:r>
        <w:t>B．四、五两句中以“怖”“不敢”写海神、骊龙的心理活动，侧面表现李白作品气象神奇脱俗。</w:t>
      </w:r>
    </w:p>
    <w:p>
      <w:pPr>
        <w:shd w:val="clear" w:color="auto" w:fill="FFFFFF"/>
        <w:spacing w:line="360" w:lineRule="auto"/>
        <w:jc w:val="left"/>
        <w:textAlignment w:val="center"/>
      </w:pPr>
      <w:r>
        <w:t>C．六、七两句诗人运用夸张和想象的手法表现李白想象力丰富惊人，仿佛从昆仑仙境寻来灵感。</w:t>
      </w:r>
    </w:p>
    <w:p>
      <w:pPr>
        <w:shd w:val="clear" w:color="auto" w:fill="FFFFFF"/>
        <w:spacing w:line="360" w:lineRule="auto"/>
        <w:jc w:val="left"/>
        <w:textAlignment w:val="center"/>
      </w:pPr>
      <w:r>
        <w:t>D．八、九两句写的是李白作品的特点，“锵金铿玉”指数量众多，如金玉般色彩华丽、弥足珍贵。</w:t>
      </w:r>
    </w:p>
    <w:p>
      <w:pPr>
        <w:shd w:val="clear" w:color="auto" w:fill="FFFFFF"/>
        <w:spacing w:line="360" w:lineRule="auto"/>
        <w:jc w:val="left"/>
        <w:textAlignment w:val="center"/>
      </w:pPr>
      <w:r>
        <w:t>16．(6分)结合李白《梦游天姥吟留别》意象和情感，谈谈你对本诗最后两句中“丈夫气”的理解。</w:t>
      </w:r>
    </w:p>
    <w:p>
      <w:pPr>
        <w:shd w:val="clear" w:color="auto" w:fill="FFFFFF"/>
        <w:spacing w:line="360" w:lineRule="auto"/>
        <w:jc w:val="left"/>
        <w:textAlignment w:val="center"/>
      </w:pPr>
    </w:p>
    <w:p>
      <w:pPr>
        <w:spacing w:line="360" w:lineRule="auto"/>
        <w:jc w:val="left"/>
        <w:textAlignment w:val="center"/>
        <w:rPr>
          <w:rFonts w:ascii="宋体" w:hAnsi="宋体" w:cs="宋体"/>
          <w:b/>
        </w:rPr>
      </w:pPr>
      <w:r>
        <w:rPr>
          <w:rFonts w:hint="eastAsia" w:ascii="宋体" w:hAnsi="宋体" w:cs="宋体"/>
          <w:b/>
        </w:rPr>
        <w:t>（三）名篇名句</w:t>
      </w:r>
      <w:r>
        <w:rPr>
          <w:rFonts w:ascii="宋体" w:hAnsi="宋体" w:cs="宋体"/>
          <w:b/>
        </w:rPr>
        <w:t>默写(</w:t>
      </w:r>
      <w:r>
        <w:rPr>
          <w:rFonts w:hint="eastAsia" w:ascii="宋体" w:hAnsi="宋体" w:cs="宋体"/>
          <w:b/>
        </w:rPr>
        <w:t>本题</w:t>
      </w:r>
      <w:r>
        <w:rPr>
          <w:rFonts w:ascii="宋体" w:hAnsi="宋体" w:cs="宋体"/>
          <w:b/>
        </w:rPr>
        <w:t>共</w:t>
      </w:r>
      <w:r>
        <w:rPr>
          <w:rFonts w:hint="eastAsia" w:ascii="宋体" w:hAnsi="宋体" w:cs="宋体"/>
          <w:b/>
        </w:rPr>
        <w:t>1小题，</w:t>
      </w:r>
      <w:r>
        <w:rPr>
          <w:rFonts w:ascii="宋体" w:hAnsi="宋体" w:cs="宋体"/>
          <w:b/>
        </w:rPr>
        <w:t>6分</w:t>
      </w:r>
      <w:r>
        <w:rPr>
          <w:rFonts w:hint="eastAsia" w:ascii="宋体" w:hAnsi="宋体" w:cs="宋体"/>
          <w:b/>
        </w:rPr>
        <w:t>)</w:t>
      </w:r>
    </w:p>
    <w:p>
      <w:pPr>
        <w:shd w:val="clear" w:color="auto" w:fill="FFFFFF"/>
        <w:spacing w:line="360" w:lineRule="auto"/>
        <w:jc w:val="left"/>
        <w:textAlignment w:val="center"/>
      </w:pPr>
      <w:r>
        <w:t>17．补写出下列句子中的空缺部分。</w:t>
      </w:r>
    </w:p>
    <w:p>
      <w:pPr>
        <w:shd w:val="clear" w:color="auto" w:fill="FFFFFF"/>
        <w:spacing w:line="360" w:lineRule="auto"/>
        <w:jc w:val="left"/>
        <w:textAlignment w:val="center"/>
      </w:pPr>
      <w:r>
        <w:t>（1）《子路、曾皙、冉有、公西华侍坐》中，从“____________________”的行为可以看出子路急于表现自己，而“____________________”一句也含蓄地表达出孔子对子路不甚满意的态度。</w:t>
      </w:r>
    </w:p>
    <w:p>
      <w:pPr>
        <w:shd w:val="clear" w:color="auto" w:fill="FFFFFF"/>
        <w:spacing w:line="360" w:lineRule="auto"/>
        <w:jc w:val="left"/>
        <w:textAlignment w:val="center"/>
      </w:pPr>
      <w:r>
        <w:t>（2）在《谏太宗十思疏》中，魏征用“______，______”，表明对人的态度不同，其结果反差强烈，这说明能否恭俭下人是事业成败的关键。</w:t>
      </w:r>
    </w:p>
    <w:p>
      <w:pPr>
        <w:shd w:val="clear" w:color="auto" w:fill="FFFFFF"/>
        <w:spacing w:line="360" w:lineRule="auto"/>
        <w:jc w:val="left"/>
        <w:textAlignment w:val="center"/>
      </w:pPr>
      <w:r>
        <w:t>（3）“舟”是水路交通工具，也是诗词的重要意象。杜甫的《登岳阳楼》“______”和张孝祥的《念奴娇·过洞庭》“______”均提及“舟”，并借它抒发孤独衰老之感。</w:t>
      </w:r>
    </w:p>
    <w:p>
      <w:pPr>
        <w:shd w:val="clear" w:color="auto" w:fill="FFFFFF"/>
        <w:spacing w:line="360" w:lineRule="auto"/>
        <w:jc w:val="left"/>
        <w:textAlignment w:val="center"/>
      </w:pPr>
    </w:p>
    <w:p>
      <w:pPr>
        <w:spacing w:line="360" w:lineRule="auto"/>
        <w:jc w:val="left"/>
        <w:textAlignment w:val="center"/>
        <w:rPr>
          <w:rFonts w:ascii="宋体" w:hAnsi="宋体" w:cs="宋体"/>
          <w:b/>
        </w:rPr>
      </w:pPr>
      <w:r>
        <w:rPr>
          <w:rFonts w:hint="eastAsia" w:ascii="宋体" w:hAnsi="宋体" w:cs="宋体"/>
          <w:b/>
        </w:rPr>
        <w:t>三</w:t>
      </w:r>
      <w:r>
        <w:rPr>
          <w:rFonts w:ascii="宋体" w:hAnsi="宋体" w:cs="宋体"/>
          <w:b/>
        </w:rPr>
        <w:t>、</w:t>
      </w:r>
      <w:r>
        <w:rPr>
          <w:rFonts w:hint="eastAsia" w:ascii="宋体" w:hAnsi="宋体" w:cs="宋体"/>
          <w:b/>
        </w:rPr>
        <w:t>语言文字运用（20分）</w:t>
      </w:r>
    </w:p>
    <w:p>
      <w:pPr>
        <w:spacing w:line="360" w:lineRule="auto"/>
        <w:jc w:val="left"/>
        <w:textAlignment w:val="center"/>
        <w:rPr>
          <w:rFonts w:ascii="宋体" w:hAnsi="宋体" w:cs="宋体"/>
          <w:b/>
        </w:rPr>
      </w:pPr>
      <w:r>
        <w:rPr>
          <w:rFonts w:hint="eastAsia" w:ascii="宋体" w:hAnsi="宋体" w:cs="宋体"/>
          <w:b/>
        </w:rPr>
        <w:t>（一）语言文字运用Ⅰ</w:t>
      </w:r>
      <w:r>
        <w:rPr>
          <w:rFonts w:ascii="宋体" w:hAnsi="宋体" w:cs="宋体"/>
          <w:b/>
        </w:rPr>
        <w:t xml:space="preserve"> (</w:t>
      </w:r>
      <w:r>
        <w:rPr>
          <w:rFonts w:hint="eastAsia" w:ascii="宋体" w:hAnsi="宋体" w:cs="宋体"/>
          <w:b/>
        </w:rPr>
        <w:t>本题共3小题，</w:t>
      </w:r>
      <w:r>
        <w:rPr>
          <w:rFonts w:ascii="宋体" w:hAnsi="宋体" w:cs="宋体"/>
          <w:b/>
        </w:rPr>
        <w:t xml:space="preserve"> 11分</w:t>
      </w:r>
      <w:r>
        <w:rPr>
          <w:rFonts w:hint="eastAsia" w:ascii="宋体" w:hAnsi="宋体" w:cs="宋体"/>
          <w:b/>
        </w:rPr>
        <w:t>)</w:t>
      </w:r>
    </w:p>
    <w:p>
      <w:pPr>
        <w:shd w:val="clear" w:color="auto" w:fill="FFFFFF"/>
        <w:spacing w:line="360" w:lineRule="auto"/>
        <w:jc w:val="left"/>
        <w:textAlignment w:val="center"/>
      </w:pPr>
      <w:r>
        <w:t>阅读下面的文字，完成下面小题。</w:t>
      </w:r>
    </w:p>
    <w:p>
      <w:pPr>
        <w:shd w:val="clear" w:color="auto" w:fill="FFFFFF"/>
        <w:spacing w:line="360" w:lineRule="auto"/>
        <w:ind w:firstLine="420"/>
        <w:jc w:val="left"/>
        <w:textAlignment w:val="center"/>
      </w:pPr>
      <w:r>
        <w:rPr>
          <w:rFonts w:ascii="楷体" w:hAnsi="楷体" w:eastAsia="楷体" w:cs="楷体"/>
        </w:rPr>
        <w:t>不知何时起，人们佐餐下饭的，从榨菜、卤蛋变成了一段段短视频。“电子榨菜”的名号由此而来。它可以是一段萌宠萌娃的搞笑日常，让人即刻实现“云撸猫”“云养娃”的快乐；也可以是时尚博主的“开箱视频”，</w:t>
      </w:r>
      <w:r>
        <w:rPr>
          <w:rFonts w:ascii="楷体" w:hAnsi="楷体" w:eastAsia="楷体" w:cs="楷体"/>
          <w:u w:val="single"/>
        </w:rPr>
        <w:t xml:space="preserve"> ① </w:t>
      </w:r>
      <w:r>
        <w:rPr>
          <w:rFonts w:ascii="楷体" w:hAnsi="楷体" w:eastAsia="楷体" w:cs="楷体"/>
        </w:rPr>
        <w:t>的彩妆服饰令人目不暇接；还可以是浓缩在几分钟内的影视解说……收获短暂欢愉之后，我们不禁心生警醒——</w:t>
      </w:r>
      <w:r>
        <w:rPr>
          <w:rFonts w:ascii="楷体" w:hAnsi="楷体" w:eastAsia="楷体" w:cs="楷体"/>
          <w:u w:val="single"/>
        </w:rPr>
        <w:t>看似鲜香爽脆、让人欲罢不能的“电子榨菜”，到底在榨干什么</w:t>
      </w:r>
      <w:r>
        <w:rPr>
          <w:rFonts w:ascii="楷体" w:hAnsi="楷体" w:eastAsia="楷体" w:cs="楷体"/>
        </w:rPr>
        <w:t>？</w:t>
      </w:r>
    </w:p>
    <w:p>
      <w:pPr>
        <w:shd w:val="clear" w:color="auto" w:fill="FFFFFF"/>
        <w:spacing w:line="360" w:lineRule="auto"/>
        <w:ind w:firstLine="420"/>
        <w:jc w:val="left"/>
        <w:textAlignment w:val="center"/>
      </w:pPr>
      <w:r>
        <w:rPr>
          <w:rFonts w:ascii="楷体" w:hAnsi="楷体" w:eastAsia="楷体" w:cs="楷体"/>
        </w:rPr>
        <w:t>无疑，“电子榨菜”正在榨干用户的时间精力。紧张的工作学习之余，利用碎片时间放松身心本</w:t>
      </w:r>
      <w:r>
        <w:rPr>
          <w:rFonts w:ascii="楷体" w:hAnsi="楷体" w:eastAsia="楷体" w:cs="楷体"/>
          <w:u w:val="single"/>
        </w:rPr>
        <w:t xml:space="preserve"> ② </w:t>
      </w:r>
      <w:r>
        <w:rPr>
          <w:rFonts w:ascii="楷体" w:hAnsi="楷体" w:eastAsia="楷体" w:cs="楷体"/>
        </w:rPr>
        <w:t>。然而，</w:t>
      </w:r>
      <w:r>
        <w:rPr>
          <w:rFonts w:ascii="楷体" w:hAnsi="楷体" w:eastAsia="楷体" w:cs="楷体"/>
          <w:u w:val="wave"/>
        </w:rPr>
        <w:t>移动互联网的便利性，“电子榨菜”从填满餐饮时光、通勤路途逐渐成了掏空所有闲暇时间的“代餐”，剥夺了我们享受闲暇的真正能力。</w:t>
      </w:r>
      <w:r>
        <w:rPr>
          <w:rFonts w:ascii="楷体" w:hAnsi="楷体" w:eastAsia="楷体" w:cs="楷体"/>
        </w:rPr>
        <w:t>另外，看似需求旺盛的“电子榨菜”也反噬了视频创作的良性生产空间。如影视内容的过度浓缩或肢解，解说文案的“粗制滥造”、别字满屏，彼此间不计其数的抄袭、盗用冒用……甚至众多自媒体机构为追逐热点的一时流量，</w:t>
      </w:r>
      <w:r>
        <w:rPr>
          <w:rFonts w:ascii="楷体" w:hAnsi="楷体" w:eastAsia="楷体" w:cs="楷体"/>
          <w:u w:val="single"/>
        </w:rPr>
        <w:t xml:space="preserve"> ③ </w:t>
      </w:r>
      <w:r>
        <w:rPr>
          <w:rFonts w:ascii="楷体" w:hAnsi="楷体" w:eastAsia="楷体" w:cs="楷体"/>
        </w:rPr>
        <w:t>“批量生产”。因此，如何平衡追求消遣放松和探求价值意义这两者的关系，如何摆正“电子榨菜”在生活中的位置，是一道考验我们智慧与定力的难题。</w:t>
      </w:r>
    </w:p>
    <w:p>
      <w:pPr>
        <w:shd w:val="clear" w:color="auto" w:fill="FFFFFF"/>
        <w:spacing w:line="360" w:lineRule="auto"/>
        <w:jc w:val="left"/>
        <w:textAlignment w:val="center"/>
      </w:pPr>
      <w:r>
        <w:t>18．(3分)请在文中横线处填入恰当的成语。</w:t>
      </w:r>
    </w:p>
    <w:p>
      <w:pPr>
        <w:shd w:val="clear" w:color="auto" w:fill="FFFFFF"/>
        <w:spacing w:line="360" w:lineRule="auto"/>
        <w:jc w:val="left"/>
        <w:textAlignment w:val="center"/>
      </w:pPr>
      <w:r>
        <w:t>19．(4分)文中画波浪线的句子有语病，请修改。可以改变语序、少量增删词语，但不得改变原意。</w:t>
      </w:r>
    </w:p>
    <w:p>
      <w:pPr>
        <w:shd w:val="clear" w:color="auto" w:fill="FFFFFF"/>
        <w:spacing w:line="360" w:lineRule="auto"/>
        <w:jc w:val="left"/>
        <w:textAlignment w:val="center"/>
      </w:pPr>
      <w:r>
        <w:t>20．(4分)指出文中画横线句子的修辞手法，并结合材料简要分析其表达效果。</w:t>
      </w:r>
    </w:p>
    <w:p>
      <w:pPr>
        <w:shd w:val="clear" w:color="auto" w:fill="FFFFFF"/>
        <w:spacing w:line="360" w:lineRule="auto"/>
        <w:jc w:val="left"/>
        <w:textAlignment w:val="center"/>
      </w:pPr>
    </w:p>
    <w:p>
      <w:pPr>
        <w:spacing w:line="360" w:lineRule="auto"/>
        <w:jc w:val="left"/>
        <w:textAlignment w:val="center"/>
        <w:rPr>
          <w:rFonts w:ascii="宋体" w:hAnsi="宋体" w:cs="宋体"/>
          <w:b/>
        </w:rPr>
      </w:pPr>
      <w:r>
        <w:rPr>
          <w:rFonts w:hint="eastAsia" w:ascii="宋体" w:hAnsi="宋体" w:cs="宋体"/>
          <w:b/>
        </w:rPr>
        <w:t>（二）语言文字运用Ⅱ</w:t>
      </w:r>
      <w:r>
        <w:rPr>
          <w:rFonts w:ascii="宋体" w:hAnsi="宋体" w:cs="宋体"/>
          <w:b/>
        </w:rPr>
        <w:t xml:space="preserve"> (</w:t>
      </w:r>
      <w:r>
        <w:rPr>
          <w:rFonts w:hint="eastAsia" w:ascii="宋体" w:hAnsi="宋体" w:cs="宋体"/>
          <w:b/>
        </w:rPr>
        <w:t>本题共2小题，</w:t>
      </w:r>
      <w:r>
        <w:rPr>
          <w:rFonts w:ascii="宋体" w:hAnsi="宋体" w:cs="宋体"/>
          <w:b/>
        </w:rPr>
        <w:t xml:space="preserve"> 9分</w:t>
      </w:r>
      <w:r>
        <w:rPr>
          <w:rFonts w:hint="eastAsia" w:ascii="宋体" w:hAnsi="宋体" w:cs="宋体"/>
          <w:b/>
        </w:rPr>
        <w:t>)</w:t>
      </w:r>
    </w:p>
    <w:p>
      <w:pPr>
        <w:shd w:val="clear" w:color="auto" w:fill="FFFFFF"/>
        <w:spacing w:line="360" w:lineRule="auto"/>
        <w:jc w:val="left"/>
        <w:textAlignment w:val="center"/>
      </w:pPr>
      <w:r>
        <w:t>阅读下面的文字，完成下面小题。</w:t>
      </w:r>
    </w:p>
    <w:p>
      <w:pPr>
        <w:shd w:val="clear" w:color="auto" w:fill="FFFFFF"/>
        <w:spacing w:line="360" w:lineRule="auto"/>
        <w:ind w:firstLine="420"/>
        <w:jc w:val="left"/>
        <w:textAlignment w:val="center"/>
      </w:pPr>
      <w:r>
        <w:rPr>
          <w:rFonts w:ascii="楷体" w:hAnsi="楷体" w:eastAsia="楷体" w:cs="楷体"/>
        </w:rPr>
        <w:t>近来</w:t>
      </w:r>
      <w:r>
        <w:t>“</w:t>
      </w:r>
      <w:r>
        <w:rPr>
          <w:rFonts w:ascii="楷体" w:hAnsi="楷体" w:eastAsia="楷体" w:cs="楷体"/>
        </w:rPr>
        <w:t>孔乙己文学</w:t>
      </w:r>
      <w:r>
        <w:t>”</w:t>
      </w:r>
      <w:r>
        <w:rPr>
          <w:rFonts w:ascii="楷体" w:hAnsi="楷体" w:eastAsia="楷体" w:cs="楷体"/>
        </w:rPr>
        <w:t>一词冲上热搜。所谓</w:t>
      </w:r>
      <w:r>
        <w:t>“</w:t>
      </w:r>
      <w:r>
        <w:rPr>
          <w:rFonts w:ascii="楷体" w:hAnsi="楷体" w:eastAsia="楷体" w:cs="楷体"/>
        </w:rPr>
        <w:t>孔乙己文学</w:t>
      </w:r>
      <w:r>
        <w:t>”</w:t>
      </w:r>
      <w:r>
        <w:rPr>
          <w:rFonts w:ascii="楷体" w:hAnsi="楷体" w:eastAsia="楷体" w:cs="楷体"/>
        </w:rPr>
        <w:t>，就是在高失业率、工作难找的背景下，走出校园的年轻人以鲁迅笔下穷酸潦倒又放不下读书人身段的孔乙己自嘲，认为自己就是小说《孔乙己》中</w:t>
      </w:r>
      <w:r>
        <w:t>“</w:t>
      </w:r>
      <w:r>
        <w:rPr>
          <w:rFonts w:ascii="楷体" w:hAnsi="楷体" w:eastAsia="楷体" w:cs="楷体"/>
        </w:rPr>
        <w:t>站着喝酒而穿长衫</w:t>
      </w:r>
      <w:r>
        <w:t>”</w:t>
      </w:r>
      <w:r>
        <w:rPr>
          <w:rFonts w:ascii="楷体" w:hAnsi="楷体" w:eastAsia="楷体" w:cs="楷体"/>
        </w:rPr>
        <w:t>的孔乙己，</w:t>
      </w:r>
      <w:r>
        <w:rPr>
          <w:rFonts w:ascii="楷体" w:hAnsi="楷体" w:eastAsia="楷体" w:cs="楷体"/>
          <w:u w:val="wave"/>
        </w:rPr>
        <w:t>而那一纸学历则是</w:t>
      </w:r>
      <w:r>
        <w:rPr>
          <w:u w:val="wave"/>
        </w:rPr>
        <w:t>“</w:t>
      </w:r>
      <w:r>
        <w:rPr>
          <w:rFonts w:ascii="楷体" w:hAnsi="楷体" w:eastAsia="楷体" w:cs="楷体"/>
          <w:u w:val="wave"/>
        </w:rPr>
        <w:t>孔乙己身上的长衫</w:t>
      </w:r>
      <w:r>
        <w:rPr>
          <w:u w:val="wave"/>
        </w:rPr>
        <w:t>”</w:t>
      </w:r>
      <w:r>
        <w:rPr>
          <w:rFonts w:ascii="楷体" w:hAnsi="楷体" w:eastAsia="楷体" w:cs="楷体"/>
          <w:u w:val="wave"/>
        </w:rPr>
        <w:t>。</w:t>
      </w:r>
    </w:p>
    <w:p>
      <w:pPr>
        <w:shd w:val="clear" w:color="auto" w:fill="FFFFFF"/>
        <w:spacing w:line="360" w:lineRule="auto"/>
        <w:ind w:firstLine="420"/>
        <w:jc w:val="left"/>
        <w:textAlignment w:val="center"/>
      </w:pPr>
      <w:r>
        <w:t>“</w:t>
      </w:r>
      <w:r>
        <w:rPr>
          <w:rFonts w:ascii="楷体" w:hAnsi="楷体" w:eastAsia="楷体" w:cs="楷体"/>
        </w:rPr>
        <w:t>孔乙己文学</w:t>
      </w:r>
      <w:r>
        <w:t>”</w:t>
      </w:r>
      <w:r>
        <w:rPr>
          <w:rFonts w:ascii="楷体" w:hAnsi="楷体" w:eastAsia="楷体" w:cs="楷体"/>
        </w:rPr>
        <w:t>背后，混杂着当代青年的困惑、焦虑、迷茫。面对压力，青年人要相信天道酬勤；与此同时，</w:t>
      </w:r>
      <w:r>
        <w:rPr>
          <w:rFonts w:ascii="楷体" w:hAnsi="楷体" w:eastAsia="楷体" w:cs="楷体"/>
          <w:u w:val="single"/>
        </w:rPr>
        <w:t xml:space="preserve"> ① </w:t>
      </w:r>
      <w:r>
        <w:rPr>
          <w:rFonts w:ascii="楷体" w:hAnsi="楷体" w:eastAsia="楷体" w:cs="楷体"/>
        </w:rPr>
        <w:t>，给青年人多减减负、加加油，把</w:t>
      </w:r>
      <w:r>
        <w:t>“</w:t>
      </w:r>
      <w:r>
        <w:rPr>
          <w:rFonts w:ascii="楷体" w:hAnsi="楷体" w:eastAsia="楷体" w:cs="楷体"/>
        </w:rPr>
        <w:t>一分耕耘、一分收获</w:t>
      </w:r>
      <w:r>
        <w:t>”</w:t>
      </w:r>
      <w:r>
        <w:rPr>
          <w:rFonts w:ascii="楷体" w:hAnsi="楷体" w:eastAsia="楷体" w:cs="楷体"/>
        </w:rPr>
        <w:t>的正向循环夯实。我们生活的这个时代，早已不是</w:t>
      </w:r>
      <w:r>
        <w:t>“</w:t>
      </w:r>
      <w:r>
        <w:rPr>
          <w:rFonts w:ascii="楷体" w:hAnsi="楷体" w:eastAsia="楷体" w:cs="楷体"/>
        </w:rPr>
        <w:t>咸亨酒店</w:t>
      </w:r>
      <w:r>
        <w:t>”</w:t>
      </w:r>
      <w:r>
        <w:rPr>
          <w:rFonts w:ascii="楷体" w:hAnsi="楷体" w:eastAsia="楷体" w:cs="楷体"/>
        </w:rPr>
        <w:t>的天下；这个时代的诸多年轻人，</w:t>
      </w:r>
      <w:r>
        <w:rPr>
          <w:rFonts w:ascii="楷体" w:hAnsi="楷体" w:eastAsia="楷体" w:cs="楷体"/>
          <w:u w:val="single"/>
        </w:rPr>
        <w:t xml:space="preserve"> ② </w:t>
      </w:r>
      <w:r>
        <w:rPr>
          <w:rFonts w:ascii="楷体" w:hAnsi="楷体" w:eastAsia="楷体" w:cs="楷体"/>
        </w:rPr>
        <w:t>。</w:t>
      </w:r>
    </w:p>
    <w:p>
      <w:pPr>
        <w:shd w:val="clear" w:color="auto" w:fill="FFFFFF"/>
        <w:spacing w:line="360" w:lineRule="auto"/>
        <w:ind w:firstLine="420"/>
        <w:jc w:val="left"/>
        <w:textAlignment w:val="center"/>
      </w:pPr>
      <w:r>
        <w:rPr>
          <w:rFonts w:ascii="楷体" w:hAnsi="楷体" w:eastAsia="楷体" w:cs="楷体"/>
        </w:rPr>
        <w:t>孔乙己之所以陷入生活的困境，不是因为读过书，而是放不下读书人的面子，不愿意靠劳动改变自身的处境。其实，学历和知识绝非</w:t>
      </w:r>
      <w:r>
        <w:t>“</w:t>
      </w:r>
      <w:r>
        <w:rPr>
          <w:rFonts w:ascii="楷体" w:hAnsi="楷体" w:eastAsia="楷体" w:cs="楷体"/>
        </w:rPr>
        <w:t>长衫</w:t>
      </w:r>
      <w:r>
        <w:t>”</w:t>
      </w:r>
      <w:r>
        <w:rPr>
          <w:rFonts w:ascii="楷体" w:hAnsi="楷体" w:eastAsia="楷体" w:cs="楷体"/>
        </w:rPr>
        <w:t>，消极、逃避、不敢面对现实的思想枷锁，才是真正的</w:t>
      </w:r>
      <w:r>
        <w:t>“</w:t>
      </w:r>
      <w:r>
        <w:rPr>
          <w:rFonts w:ascii="楷体" w:hAnsi="楷体" w:eastAsia="楷体" w:cs="楷体"/>
        </w:rPr>
        <w:t>长衫</w:t>
      </w:r>
      <w:r>
        <w:t>”</w:t>
      </w:r>
      <w:r>
        <w:rPr>
          <w:rFonts w:ascii="楷体" w:hAnsi="楷体" w:eastAsia="楷体" w:cs="楷体"/>
        </w:rPr>
        <w:t>。</w:t>
      </w:r>
      <w:r>
        <w:rPr>
          <w:rFonts w:ascii="楷体" w:hAnsi="楷体" w:eastAsia="楷体" w:cs="楷体"/>
          <w:u w:val="single"/>
        </w:rPr>
        <w:t xml:space="preserve"> ③ </w:t>
      </w:r>
      <w:r>
        <w:rPr>
          <w:rFonts w:ascii="楷体" w:hAnsi="楷体" w:eastAsia="楷体" w:cs="楷体"/>
        </w:rPr>
        <w:t>，才能真正奋力奔跑，用青春的智慧和汗水打拼出更加美好的生活！</w:t>
      </w:r>
    </w:p>
    <w:p>
      <w:pPr>
        <w:shd w:val="clear" w:color="auto" w:fill="FFFFFF"/>
        <w:spacing w:line="360" w:lineRule="auto"/>
        <w:jc w:val="left"/>
        <w:textAlignment w:val="center"/>
      </w:pPr>
      <w:r>
        <w:t>21．(3分)与文中画波浪线句子引号用法相同的一项是（</w:t>
      </w:r>
      <w:r>
        <w:rPr>
          <w:rFonts w:eastAsia="Times New Roman"/>
          <w:kern w:val="0"/>
          <w:sz w:val="24"/>
          <w:szCs w:val="24"/>
        </w:rPr>
        <w:t>   </w:t>
      </w:r>
      <w:r>
        <w:t>）</w:t>
      </w:r>
    </w:p>
    <w:p>
      <w:pPr>
        <w:shd w:val="clear" w:color="auto" w:fill="FFFFFF"/>
        <w:spacing w:line="360" w:lineRule="auto"/>
        <w:jc w:val="left"/>
        <w:textAlignment w:val="center"/>
      </w:pPr>
      <w:r>
        <w:t>A．近来“孔乙已文学”一词冲上热搜。</w:t>
      </w:r>
    </w:p>
    <w:p>
      <w:pPr>
        <w:shd w:val="clear" w:color="auto" w:fill="FFFFFF"/>
        <w:spacing w:line="360" w:lineRule="auto"/>
        <w:jc w:val="left"/>
        <w:textAlignment w:val="center"/>
      </w:pPr>
      <w:r>
        <w:t>B．《孔乙己》中“站着喝酒而穿长衫”的孔乙已。</w:t>
      </w:r>
    </w:p>
    <w:p>
      <w:pPr>
        <w:shd w:val="clear" w:color="auto" w:fill="FFFFFF"/>
        <w:spacing w:line="360" w:lineRule="auto"/>
        <w:jc w:val="left"/>
        <w:textAlignment w:val="center"/>
      </w:pPr>
      <w:r>
        <w:t>C．把“一分耕耘、一分收获”的正向循环夯实。</w:t>
      </w:r>
    </w:p>
    <w:p>
      <w:pPr>
        <w:shd w:val="clear" w:color="auto" w:fill="FFFFFF"/>
        <w:spacing w:line="360" w:lineRule="auto"/>
        <w:jc w:val="left"/>
        <w:textAlignment w:val="center"/>
      </w:pPr>
      <w:r>
        <w:t>D．学历和知识绝非“长衫”。</w:t>
      </w:r>
    </w:p>
    <w:p>
      <w:pPr>
        <w:shd w:val="clear" w:color="auto" w:fill="FFFFFF"/>
        <w:spacing w:line="360" w:lineRule="auto"/>
        <w:jc w:val="left"/>
        <w:textAlignment w:val="center"/>
      </w:pPr>
      <w:r>
        <w:t>22．(6分)请在文中横线处补写恰当的语句，使整段文字语意完整连贯，内容贴切，逻辑严密，每处不超过12个字。</w:t>
      </w:r>
    </w:p>
    <w:p>
      <w:pPr>
        <w:shd w:val="clear" w:color="auto" w:fill="FFFFFF"/>
        <w:spacing w:line="360" w:lineRule="auto"/>
        <w:jc w:val="left"/>
        <w:textAlignment w:val="center"/>
      </w:pPr>
    </w:p>
    <w:p>
      <w:pPr>
        <w:spacing w:line="360" w:lineRule="auto"/>
        <w:jc w:val="left"/>
        <w:textAlignment w:val="center"/>
        <w:rPr>
          <w:rFonts w:ascii="宋体" w:hAnsi="宋体" w:cs="宋体"/>
          <w:b/>
        </w:rPr>
      </w:pPr>
      <w:r>
        <w:rPr>
          <w:rFonts w:hint="eastAsia" w:ascii="宋体" w:hAnsi="宋体" w:cs="宋体"/>
          <w:b/>
        </w:rPr>
        <w:t>四</w:t>
      </w:r>
      <w:r>
        <w:rPr>
          <w:rFonts w:ascii="宋体" w:hAnsi="宋体" w:cs="宋体"/>
          <w:b/>
        </w:rPr>
        <w:t>、</w:t>
      </w:r>
      <w:r>
        <w:rPr>
          <w:rFonts w:hint="eastAsia" w:ascii="宋体" w:hAnsi="宋体" w:cs="宋体"/>
          <w:b/>
        </w:rPr>
        <w:t>写作</w:t>
      </w:r>
      <w:r>
        <w:rPr>
          <w:rFonts w:ascii="宋体" w:hAnsi="宋体" w:cs="宋体"/>
          <w:b/>
        </w:rPr>
        <w:t>(60分</w:t>
      </w:r>
      <w:r>
        <w:rPr>
          <w:rFonts w:hint="eastAsia" w:ascii="宋体" w:hAnsi="宋体" w:cs="宋体"/>
          <w:b/>
        </w:rPr>
        <w:t>)</w:t>
      </w:r>
    </w:p>
    <w:p>
      <w:pPr>
        <w:shd w:val="clear" w:color="auto" w:fill="FFFFFF"/>
        <w:spacing w:line="360" w:lineRule="auto"/>
        <w:jc w:val="left"/>
        <w:textAlignment w:val="center"/>
      </w:pPr>
      <w:r>
        <w:t>23．(本题60分)阅读下面的材料，根据要求写作。</w:t>
      </w:r>
    </w:p>
    <w:p>
      <w:pPr>
        <w:shd w:val="clear" w:color="auto" w:fill="FFFFFF"/>
        <w:spacing w:line="360" w:lineRule="auto"/>
        <w:ind w:firstLine="420"/>
        <w:jc w:val="left"/>
        <w:textAlignment w:val="center"/>
      </w:pPr>
      <w:r>
        <w:rPr>
          <w:rFonts w:ascii="楷体" w:hAnsi="楷体" w:eastAsia="楷体" w:cs="楷体"/>
        </w:rPr>
        <w:t>上世纪六、七十年代，国家倡导青年人做砖瓦，做螺丝钉——“我是革命一块砖，哪里需要哪里搬！”</w:t>
      </w:r>
    </w:p>
    <w:p>
      <w:pPr>
        <w:shd w:val="clear" w:color="auto" w:fill="FFFFFF"/>
        <w:spacing w:line="360" w:lineRule="auto"/>
        <w:ind w:firstLine="420"/>
        <w:jc w:val="left"/>
        <w:textAlignment w:val="center"/>
      </w:pPr>
      <w:r>
        <w:rPr>
          <w:rFonts w:ascii="楷体" w:hAnsi="楷体" w:eastAsia="楷体" w:cs="楷体"/>
        </w:rPr>
        <w:t>上世纪八、九十年代，国家倡导青年人做绿叶，做小草——“没有花香，没有树高，我是一棵无人知道的小草。从不寂寞，从不烦恼，你看我的伙伴遍及天涯海角……”</w:t>
      </w:r>
    </w:p>
    <w:p>
      <w:pPr>
        <w:shd w:val="clear" w:color="auto" w:fill="FFFFFF"/>
        <w:spacing w:line="360" w:lineRule="auto"/>
        <w:ind w:firstLine="420"/>
        <w:jc w:val="left"/>
        <w:textAlignment w:val="center"/>
      </w:pPr>
      <w:r>
        <w:rPr>
          <w:rFonts w:ascii="楷体" w:hAnsi="楷体" w:eastAsia="楷体" w:cs="楷体"/>
        </w:rPr>
        <w:t>进入新世纪，国家倡导青年人“树文明新风，做世纪主人！”</w:t>
      </w:r>
    </w:p>
    <w:p>
      <w:pPr>
        <w:shd w:val="clear" w:color="auto" w:fill="FFFFFF"/>
        <w:spacing w:line="360" w:lineRule="auto"/>
        <w:ind w:firstLine="420"/>
        <w:jc w:val="left"/>
        <w:textAlignment w:val="center"/>
      </w:pPr>
      <w:r>
        <w:t>对此，你有什么感悟和思考？</w:t>
      </w:r>
    </w:p>
    <w:p>
      <w:pPr>
        <w:shd w:val="clear" w:color="auto" w:fill="FFFFFF"/>
        <w:spacing w:line="360" w:lineRule="auto"/>
        <w:ind w:firstLine="420"/>
        <w:jc w:val="left"/>
        <w:textAlignment w:val="center"/>
      </w:pPr>
      <w:r>
        <w:t>要求：自拟标题，自选角度，明确立意，不要套作，不得抄袭；不得泄露个人信息；不少于800字。</w:t>
      </w:r>
    </w:p>
    <w:p/>
    <w:sectPr>
      <w:headerReference r:id="rId3" w:type="default"/>
      <w:footerReference r:id="rId5" w:type="default"/>
      <w:headerReference r:id="rId4" w:type="even"/>
      <w:footerReference r:id="rId6" w:type="even"/>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rFonts w:asciiTheme="minorHAnsi" w:hAnsiTheme="minorHAnsi" w:eastAsiaTheme="minorEastAsia" w:cstheme="minorBidi"/>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Theme="minorHAnsi" w:hAnsiTheme="minorHAnsi" w:eastAsiaTheme="minorEastAsia" w:cstheme="minorBid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635" t="635" r="0" b="0"/>
          <wp:wrapNone/>
          <wp:docPr id="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 zxxk.com"/>
                  <pic:cNvPicPr>
                    <a:picLocks noChangeAspect="1" noChangeArrowheads="1"/>
                  </pic:cNvPicPr>
                </pic:nvPicPr>
                <pic:blipFill>
                  <a:blip r:embed="rId1"/>
                  <a:stretch>
                    <a:fillRect/>
                  </a:stretch>
                </pic:blipFill>
                <pic:spPr>
                  <a:xfrm>
                    <a:off x="0" y="0"/>
                    <a:ext cx="635" cy="635"/>
                  </a:xfrm>
                  <a:prstGeom prst="rect">
                    <a:avLst/>
                  </a:prstGeom>
                  <a:noFill/>
                  <a:ln w="9525">
                    <a:noFill/>
                    <a:miter lim="800000"/>
                    <a:headEnd/>
                    <a:tailEnd/>
                  </a:ln>
                </pic:spPr>
              </pic:pic>
            </a:graphicData>
          </a:graphic>
        </wp:anchor>
      </w:drawing>
    </w:r>
    <w:r>
      <w:rPr>
        <w:rFonts w:hint="eastAsia"/>
        <w:color w:val="FFFFFF"/>
        <w:kern w:val="0"/>
        <w:sz w:val="2"/>
        <w:szCs w:val="2"/>
      </w:rPr>
      <w:t>学科网（北京）股份有限公司</w:t>
    </w:r>
  </w:p>
  <w:p>
    <w:pPr>
      <w:jc w:val="center"/>
    </w:pPr>
  </w:p>
  <w:p>
    <w:pPr>
      <w:tabs>
        <w:tab w:val="center" w:pos="4153"/>
        <w:tab w:val="right" w:pos="8306"/>
      </w:tabs>
      <w:snapToGrid w:val="0"/>
      <w:jc w:val="left"/>
      <w:rPr>
        <w:kern w:val="0"/>
        <w:sz w:val="2"/>
        <w:szCs w:val="2"/>
      </w:rPr>
    </w:pPr>
    <w:r>
      <w:rPr>
        <w:color w:val="FFFFFF"/>
        <w:sz w:val="2"/>
        <w:szCs w:val="2"/>
      </w:rPr>
      <w:pict>
        <v:shape id="_x0000_s2054" o:spid="_x0000_s2054"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5"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w:pict>
        <v:shape id="_x0000_s2057" o:spid="_x0000_s2057" o:spt="136" type="#_x0000_t136" style="position:absolute;left:0pt;height:80.5pt;width:504.1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高考语文gkyw100" style="font-family:微软雅黑;font-size:8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2057F"/>
    <w:rsid w:val="00043B54"/>
    <w:rsid w:val="001241D3"/>
    <w:rsid w:val="00125FE3"/>
    <w:rsid w:val="001D7A06"/>
    <w:rsid w:val="0025581C"/>
    <w:rsid w:val="00284433"/>
    <w:rsid w:val="002A1EC6"/>
    <w:rsid w:val="002C01A0"/>
    <w:rsid w:val="002E035E"/>
    <w:rsid w:val="003062B5"/>
    <w:rsid w:val="00401DE5"/>
    <w:rsid w:val="004151FC"/>
    <w:rsid w:val="004344D4"/>
    <w:rsid w:val="0044154D"/>
    <w:rsid w:val="00484B7E"/>
    <w:rsid w:val="00550F8E"/>
    <w:rsid w:val="00556282"/>
    <w:rsid w:val="006B16C5"/>
    <w:rsid w:val="00770B26"/>
    <w:rsid w:val="00776133"/>
    <w:rsid w:val="00822E11"/>
    <w:rsid w:val="00855687"/>
    <w:rsid w:val="0087179F"/>
    <w:rsid w:val="008C07DE"/>
    <w:rsid w:val="008F2298"/>
    <w:rsid w:val="00A30CCE"/>
    <w:rsid w:val="00A8752C"/>
    <w:rsid w:val="00AC3E9C"/>
    <w:rsid w:val="00BA2971"/>
    <w:rsid w:val="00BC4F14"/>
    <w:rsid w:val="00BC62FB"/>
    <w:rsid w:val="00BD46DB"/>
    <w:rsid w:val="00BF535F"/>
    <w:rsid w:val="00C02FC6"/>
    <w:rsid w:val="00C31B81"/>
    <w:rsid w:val="00C64582"/>
    <w:rsid w:val="00C806B0"/>
    <w:rsid w:val="00D95D2D"/>
    <w:rsid w:val="00DC44A1"/>
    <w:rsid w:val="00E4244E"/>
    <w:rsid w:val="00E476EE"/>
    <w:rsid w:val="00EF035E"/>
    <w:rsid w:val="00F21562"/>
    <w:rsid w:val="00F54A9F"/>
    <w:rsid w:val="00FB052D"/>
    <w:rsid w:val="00FF709A"/>
    <w:rsid w:val="3DA1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7"/>
    <customShpInfo spid="_x0000_s2053"/>
    <customShpInfo spid="_x0000_s2054"/>
    <customShpInfo spid="_x0000_s2055"/>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CDDD5-E51E-4136-BB77-BA486AD3371A}">
  <ds:schemaRefs/>
</ds:datastoreItem>
</file>

<file path=docProps/app.xml><?xml version="1.0" encoding="utf-8"?>
<Properties xmlns="http://schemas.openxmlformats.org/officeDocument/2006/extended-properties" xmlns:vt="http://schemas.openxmlformats.org/officeDocument/2006/docPropsVTypes">
  <Template>Normal</Template>
  <Pages>10</Pages>
  <Words>8919</Words>
  <Characters>9058</Characters>
  <Lines>65</Lines>
  <Paragraphs>18</Paragraphs>
  <TotalTime>0</TotalTime>
  <ScaleCrop>false</ScaleCrop>
  <LinksUpToDate>false</LinksUpToDate>
  <CharactersWithSpaces>9116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2023-07-23T09:39:53Z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49220A8324684106B5749A63B739DF93_12</vt:lpwstr>
  </property>
</Properties>
</file>