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考生成绩信息及</w:t>
      </w: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44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招生办公室：</w:t>
      </w:r>
    </w:p>
    <w:p>
      <w:pPr>
        <w:spacing w:line="4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2020年江苏省综合评价录取招生简章</w:t>
      </w:r>
      <w:r>
        <w:rPr>
          <w:rFonts w:hint="eastAsia" w:ascii="黑体" w:hAnsi="黑体" w:eastAsia="黑体"/>
          <w:sz w:val="28"/>
          <w:szCs w:val="28"/>
        </w:rPr>
        <w:t>》要求，我校对报名贵校考生的以下信息通过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方式进行公示，公示期为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sz w:val="28"/>
          <w:szCs w:val="28"/>
        </w:rPr>
        <w:t>。公示期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p>
      <w:pPr>
        <w:spacing w:line="44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tbl>
      <w:tblPr>
        <w:tblStyle w:val="3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87"/>
        <w:gridCol w:w="743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符合报考条件竞赛成绩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注：历次模考成绩根据中学实际组织情况如实填写，我校将以此成绩进行审核。</w:t>
      </w:r>
    </w:p>
    <w:p>
      <w:pPr>
        <w:spacing w:line="440" w:lineRule="exac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中学名称(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:                      日期：</w:t>
      </w:r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35501"/>
    <w:rsid w:val="35A35501"/>
    <w:rsid w:val="4C7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2020-05-13T08:08:00Z</dcterms:created>
  <dc:creator>Administrator</dc:creator>
  <cp:lastModifiedBy>Administrator</cp:lastModifiedBy>
  <dcterms:modified xsi:type="dcterms:W3CDTF">2020-05-13T10:04:30Z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