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rPr>
      </w:pPr>
      <w:r>
        <w:rPr>
          <w:rFonts w:hint="eastAsia" w:ascii="宋体" w:hAnsi="宋体" w:eastAsia="宋体" w:cs="宋体"/>
        </w:rPr>
        <w:drawing>
          <wp:anchor distT="0" distB="0" distL="114300" distR="114300" simplePos="0" relativeHeight="251658240" behindDoc="0" locked="0" layoutInCell="1" allowOverlap="1">
            <wp:simplePos x="0" y="0"/>
            <wp:positionH relativeFrom="page">
              <wp:posOffset>11303000</wp:posOffset>
            </wp:positionH>
            <wp:positionV relativeFrom="topMargin">
              <wp:posOffset>10325100</wp:posOffset>
            </wp:positionV>
            <wp:extent cx="368300" cy="266700"/>
            <wp:effectExtent l="0" t="0" r="12700" b="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tretch>
                      <a:fillRect/>
                    </a:stretch>
                  </pic:blipFill>
                  <pic:spPr>
                    <a:xfrm>
                      <a:off x="0" y="0"/>
                      <a:ext cx="368300" cy="266700"/>
                    </a:xfrm>
                    <a:prstGeom prst="rect">
                      <a:avLst/>
                    </a:prstGeom>
                    <a:noFill/>
                    <a:ln>
                      <a:noFill/>
                    </a:ln>
                  </pic:spPr>
                </pic:pic>
              </a:graphicData>
            </a:graphic>
          </wp:anchor>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jc w:val="center"/>
        <w:rPr>
          <w:rFonts w:hint="eastAsia" w:ascii="宋体" w:hAnsi="宋体" w:eastAsia="宋体" w:cs="宋体"/>
          <w:b/>
          <w:bCs/>
          <w:i w:val="0"/>
          <w:caps w:val="0"/>
          <w:color w:val="020202"/>
          <w:spacing w:val="0"/>
          <w:sz w:val="32"/>
          <w:szCs w:val="32"/>
        </w:rPr>
      </w:pPr>
      <w:r>
        <w:rPr>
          <w:rFonts w:hint="eastAsia" w:ascii="宋体" w:hAnsi="宋体" w:eastAsia="宋体" w:cs="宋体"/>
          <w:b/>
          <w:bCs/>
          <w:i w:val="0"/>
          <w:caps w:val="0"/>
          <w:color w:val="020202"/>
          <w:spacing w:val="0"/>
          <w:sz w:val="32"/>
          <w:szCs w:val="32"/>
          <w:shd w:val="clear" w:color="auto" w:fill="FFFFFF"/>
        </w:rPr>
        <w:t>2019年上海市普通高中学业水平等级性考试</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jc w:val="center"/>
        <w:rPr>
          <w:rFonts w:hint="eastAsia" w:ascii="宋体" w:hAnsi="宋体" w:eastAsia="宋体" w:cs="宋体"/>
          <w:b/>
          <w:bCs/>
          <w:i w:val="0"/>
          <w:caps w:val="0"/>
          <w:color w:val="020202"/>
          <w:spacing w:val="0"/>
          <w:sz w:val="32"/>
          <w:szCs w:val="32"/>
        </w:rPr>
      </w:pPr>
      <w:r>
        <w:rPr>
          <w:rFonts w:hint="eastAsia" w:ascii="宋体" w:hAnsi="宋体" w:eastAsia="宋体" w:cs="宋体"/>
          <w:b/>
          <w:bCs/>
          <w:i w:val="0"/>
          <w:caps w:val="0"/>
          <w:color w:val="020202"/>
          <w:spacing w:val="0"/>
          <w:sz w:val="32"/>
          <w:szCs w:val="32"/>
          <w:shd w:val="clear" w:color="auto" w:fill="FFFFFF"/>
        </w:rPr>
        <w:t>物理试卷</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bCs/>
          <w:i w:val="0"/>
          <w:caps w:val="0"/>
          <w:color w:val="020202"/>
          <w:spacing w:val="0"/>
          <w:sz w:val="21"/>
          <w:szCs w:val="21"/>
        </w:rPr>
      </w:pPr>
      <w:r>
        <w:rPr>
          <w:rFonts w:hint="eastAsia" w:ascii="宋体" w:hAnsi="宋体" w:eastAsia="宋体" w:cs="宋体"/>
          <w:b/>
          <w:bCs/>
          <w:i w:val="0"/>
          <w:caps w:val="0"/>
          <w:color w:val="020202"/>
          <w:spacing w:val="0"/>
          <w:sz w:val="21"/>
          <w:szCs w:val="21"/>
          <w:shd w:val="clear" w:color="auto" w:fill="FFFFFF"/>
        </w:rPr>
        <w:t>考生注意:</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bCs/>
          <w:i w:val="0"/>
          <w:caps w:val="0"/>
          <w:color w:val="020202"/>
          <w:spacing w:val="0"/>
          <w:sz w:val="21"/>
          <w:szCs w:val="21"/>
        </w:rPr>
      </w:pPr>
      <w:r>
        <w:rPr>
          <w:rFonts w:hint="eastAsia" w:ascii="宋体" w:hAnsi="宋体" w:eastAsia="宋体" w:cs="宋体"/>
          <w:b/>
          <w:bCs/>
          <w:i w:val="0"/>
          <w:caps w:val="0"/>
          <w:color w:val="020202"/>
          <w:spacing w:val="0"/>
          <w:sz w:val="21"/>
          <w:szCs w:val="21"/>
          <w:shd w:val="clear" w:color="auto" w:fill="FFFFFF"/>
        </w:rPr>
        <w:t>1.试卷满分100分,考试时间60分钟。</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bCs/>
          <w:i w:val="0"/>
          <w:caps w:val="0"/>
          <w:color w:val="020202"/>
          <w:spacing w:val="0"/>
          <w:sz w:val="21"/>
          <w:szCs w:val="21"/>
        </w:rPr>
      </w:pPr>
      <w:r>
        <w:rPr>
          <w:rFonts w:hint="eastAsia" w:ascii="宋体" w:hAnsi="宋体" w:eastAsia="宋体" w:cs="宋体"/>
          <w:b/>
          <w:bCs/>
          <w:i w:val="0"/>
          <w:caps w:val="0"/>
          <w:color w:val="020202"/>
          <w:spacing w:val="0"/>
          <w:sz w:val="21"/>
          <w:szCs w:val="21"/>
          <w:shd w:val="clear" w:color="auto" w:fill="FFFFFF"/>
        </w:rPr>
        <w:t>2.本考试分设试卷和答题纸。试卷包括三部分,第一部分为选择题,第二部分为填空题,第三部分为综合题。</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bCs/>
          <w:i w:val="0"/>
          <w:caps w:val="0"/>
          <w:color w:val="020202"/>
          <w:spacing w:val="0"/>
          <w:sz w:val="21"/>
          <w:szCs w:val="21"/>
          <w:lang w:val="en-US" w:eastAsia="zh-CN"/>
        </w:rPr>
      </w:pPr>
      <w:r>
        <w:rPr>
          <w:rFonts w:hint="eastAsia" w:ascii="宋体" w:hAnsi="宋体" w:eastAsia="宋体" w:cs="宋体"/>
          <w:b/>
          <w:bCs/>
          <w:i w:val="0"/>
          <w:caps w:val="0"/>
          <w:color w:val="020202"/>
          <w:spacing w:val="0"/>
          <w:sz w:val="21"/>
          <w:szCs w:val="21"/>
          <w:shd w:val="clear" w:color="auto" w:fill="FFFFFF"/>
        </w:rPr>
        <w:t>3.答题前,务必在答题纸上填写姓名、报名号、考场号和座位号,并将核对后的条形码贴在指定位置上。作答必须涂或写在答题纸上,在试卷上作答一律不得分。第一部分的作答必须涂在答题纸上相应的区域,第二、三部分的作答必须写在答题纸上与试卷题号对应的位置</w:t>
      </w:r>
      <w:r>
        <w:rPr>
          <w:rFonts w:hint="eastAsia" w:ascii="宋体" w:hAnsi="宋体" w:eastAsia="宋体" w:cs="宋体"/>
          <w:b/>
          <w:bCs/>
          <w:i w:val="0"/>
          <w:caps w:val="0"/>
          <w:color w:val="020202"/>
          <w:spacing w:val="0"/>
          <w:sz w:val="21"/>
          <w:szCs w:val="21"/>
          <w:shd w:val="clear" w:color="auto" w:fill="FFFFFF"/>
          <w:lang w:val="en-US"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bCs/>
          <w:i w:val="0"/>
          <w:caps w:val="0"/>
          <w:color w:val="020202"/>
          <w:spacing w:val="0"/>
          <w:sz w:val="21"/>
          <w:szCs w:val="21"/>
        </w:rPr>
      </w:pPr>
      <w:r>
        <w:rPr>
          <w:rFonts w:hint="eastAsia" w:ascii="宋体" w:hAnsi="宋体" w:eastAsia="宋体" w:cs="宋体"/>
          <w:b/>
          <w:bCs/>
          <w:i w:val="0"/>
          <w:caps w:val="0"/>
          <w:color w:val="020202"/>
          <w:spacing w:val="0"/>
          <w:sz w:val="21"/>
          <w:szCs w:val="21"/>
          <w:shd w:val="clear" w:color="auto" w:fill="FFFFFF"/>
        </w:rPr>
        <w:t>一、选择题(共40分。第1-8小题,每小题3分,第9-12小题,每小题4分。每小题只有一个正确答案。)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1.以下运动中加速度保持不变的是(</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eastAsia" w:ascii="宋体" w:hAnsi="宋体" w:eastAsia="宋体" w:cs="宋体"/>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(A)简谐振动</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(B)匀速圆周运动</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(C)竖直上抛运动</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(D)加速直线运动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2.原子核内部有(</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eastAsia" w:ascii="宋体" w:hAnsi="宋体" w:eastAsia="宋体" w:cs="宋体"/>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(A)质子</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(B)α粒子</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(C)电子</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(D)光电子</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lang w:eastAsia="zh-CN"/>
        </w:rPr>
      </w:pPr>
      <w:r>
        <w:rPr>
          <w:rFonts w:hint="eastAsia" w:ascii="宋体" w:hAnsi="宋体" w:eastAsia="宋体" w:cs="宋体"/>
          <w:b w:val="0"/>
          <w:i w:val="0"/>
          <w:caps w:val="0"/>
          <w:color w:val="020202"/>
          <w:spacing w:val="0"/>
          <w:sz w:val="21"/>
          <w:szCs w:val="21"/>
          <w:shd w:val="clear" w:color="auto" w:fill="FFFFFF"/>
        </w:rPr>
        <w:t>3.一个做简谐振动的弹簣振子,t=0时位于平衡位置,其机械能随时间变化的图像应为</w:t>
      </w:r>
      <w:r>
        <w:rPr>
          <w:rFonts w:hint="eastAsia" w:ascii="宋体" w:hAnsi="宋体" w:eastAsia="宋体" w:cs="宋体"/>
          <w:b w:val="0"/>
          <w:i w:val="0"/>
          <w:caps w:val="0"/>
          <w:color w:val="020202"/>
          <w:spacing w:val="0"/>
          <w:sz w:val="21"/>
          <w:szCs w:val="21"/>
          <w:shd w:val="clear" w:color="auto" w:fill="FFFFFF"/>
          <w:lang w:eastAsia="zh-CN"/>
        </w:rPr>
        <w:t>（</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jc w:val="center"/>
        <w:rPr>
          <w:rFonts w:hint="eastAsia" w:ascii="宋体" w:hAnsi="宋体" w:eastAsia="宋体" w:cs="宋体"/>
          <w:b w:val="0"/>
          <w:i w:val="0"/>
          <w:caps w:val="0"/>
          <w:color w:val="020202"/>
          <w:spacing w:val="0"/>
          <w:sz w:val="21"/>
          <w:szCs w:val="21"/>
          <w:shd w:val="clear" w:color="auto" w:fill="FFFFFF"/>
          <w:lang w:eastAsia="zh-CN"/>
        </w:rPr>
      </w:pPr>
      <w:r>
        <w:rPr>
          <w:rFonts w:hint="eastAsia" w:ascii="宋体" w:hAnsi="宋体" w:eastAsia="宋体" w:cs="宋体"/>
          <w:b w:val="0"/>
          <w:i w:val="0"/>
          <w:caps w:val="0"/>
          <w:color w:val="020202"/>
          <w:spacing w:val="0"/>
          <w:sz w:val="21"/>
          <w:szCs w:val="21"/>
          <w:shd w:val="clear" w:color="auto" w:fill="FFFFFF"/>
          <w:lang w:eastAsia="zh-CN"/>
        </w:rPr>
        <w:drawing>
          <wp:inline distT="0" distB="0" distL="114300" distR="114300">
            <wp:extent cx="5180965" cy="1030605"/>
            <wp:effectExtent l="0" t="0" r="635" b="17145"/>
            <wp:docPr id="1" name="图片 1" descr="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_副本"/>
                    <pic:cNvPicPr>
                      <a:picLocks noChangeAspect="1"/>
                    </pic:cNvPicPr>
                  </pic:nvPicPr>
                  <pic:blipFill>
                    <a:blip r:embed="rId9"/>
                    <a:srcRect t="60536" r="1628" b="27408"/>
                    <a:stretch>
                      <a:fillRect/>
                    </a:stretch>
                  </pic:blipFill>
                  <pic:spPr>
                    <a:xfrm>
                      <a:off x="0" y="0"/>
                      <a:ext cx="5180965" cy="1030605"/>
                    </a:xfrm>
                    <a:prstGeom prst="rect">
                      <a:avLst/>
                    </a:prstGeom>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4.泊松亮斑是光的(</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eastAsia" w:ascii="宋体" w:hAnsi="宋体" w:eastAsia="宋体" w:cs="宋体"/>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(A)干涉现象,说明光有波动性</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(B)衍射现象,说明光有波动性</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eastAsia" w:ascii="宋体" w:hAnsi="宋体" w:eastAsia="宋体" w:cs="宋体"/>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(C)干涉现象,说明光有粒子性</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(D)衍射现象,说明光有粒子性</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宋体" w:hAnsi="宋体" w:eastAsia="宋体" w:cs="宋体"/>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5.将相同质量,相同温度的理想气体放入相同容器,体积不同,则这两部分气体</w:t>
      </w:r>
      <w:r>
        <w:rPr>
          <w:rFonts w:hint="eastAsia" w:ascii="宋体" w:hAnsi="宋体" w:eastAsia="宋体" w:cs="宋体"/>
          <w:b w:val="0"/>
          <w:i w:val="0"/>
          <w:caps w:val="0"/>
          <w:color w:val="020202"/>
          <w:spacing w:val="0"/>
          <w:sz w:val="21"/>
          <w:szCs w:val="21"/>
          <w:shd w:val="clear" w:color="auto" w:fill="FFFFFF"/>
          <w:lang w:eastAsia="zh-CN"/>
        </w:rPr>
        <w:t>（</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eastAsia" w:ascii="宋体" w:hAnsi="宋体" w:eastAsia="宋体" w:cs="宋体"/>
          <w:b w:val="0"/>
          <w:i w:val="0"/>
          <w:caps w:val="0"/>
          <w:color w:val="020202"/>
          <w:spacing w:val="0"/>
          <w:sz w:val="21"/>
          <w:szCs w:val="21"/>
          <w:shd w:val="clear" w:color="auto" w:fill="FFFFFF"/>
        </w:rPr>
      </w:pPr>
      <w:r>
        <w:rPr>
          <w:rFonts w:hint="eastAsia" w:ascii="宋体" w:hAnsi="宋体" w:eastAsia="宋体" w:cs="宋体"/>
          <w:b w:val="0"/>
          <w:i w:val="0"/>
          <w:caps w:val="0"/>
          <w:color w:val="020202"/>
          <w:spacing w:val="0"/>
          <w:sz w:val="21"/>
          <w:szCs w:val="21"/>
          <w:shd w:val="clear" w:color="auto" w:fill="FFFFFF"/>
        </w:rPr>
        <w:t>(A)平均动能相同,压强相同</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(B)平均动能不同,压强相同</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eastAsia" w:ascii="宋体" w:hAnsi="宋体" w:eastAsia="宋体" w:cs="宋体"/>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(C)平均动能相同,压强不同</w:t>
      </w:r>
      <w:r>
        <w:rPr>
          <w:rFonts w:hint="eastAsia" w:ascii="宋体" w:hAnsi="宋体" w:eastAsia="宋体" w:cs="宋体"/>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(D)平均动能不同,压强不同</w:t>
      </w:r>
    </w:p>
    <w:p>
      <w:pPr>
        <w:rPr>
          <w:rFonts w:hint="eastAsia" w:ascii="宋体" w:hAnsi="宋体" w:eastAsia="宋体" w:cs="宋体"/>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rPr>
          <w:rFonts w:hint="default" w:ascii="Segoe UI" w:hAnsi="Segoe UI" w:eastAsia="Segoe UI" w:cs="Segoe UI"/>
          <w:b w:val="0"/>
          <w:i w:val="0"/>
          <w:caps w:val="0"/>
          <w:color w:val="020202"/>
          <w:spacing w:val="0"/>
          <w:sz w:val="21"/>
          <w:szCs w:val="21"/>
          <w:shd w:val="clear" w:color="auto" w:fill="FFFFFF"/>
        </w:rPr>
        <w:t>6</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以A、B为轴的圆盘</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A以线速度ⅴ转动</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并带动B转动</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A、B之间没有相对滑动则</w: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(A)</w:t>
      </w:r>
      <w:r>
        <w:drawing>
          <wp:anchor distT="0" distB="0" distL="114300" distR="114300" simplePos="0" relativeHeight="251659264" behindDoc="0" locked="0" layoutInCell="1" allowOverlap="1">
            <wp:simplePos x="0" y="0"/>
            <wp:positionH relativeFrom="column">
              <wp:posOffset>4295775</wp:posOffset>
            </wp:positionH>
            <wp:positionV relativeFrom="paragraph">
              <wp:posOffset>59055</wp:posOffset>
            </wp:positionV>
            <wp:extent cx="885825" cy="847725"/>
            <wp:effectExtent l="0" t="0" r="9525" b="952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885825" cy="847725"/>
                    </a:xfrm>
                    <a:prstGeom prst="rect">
                      <a:avLst/>
                    </a:prstGeom>
                    <a:noFill/>
                    <a:ln>
                      <a:noFill/>
                    </a:ln>
                  </pic:spPr>
                </pic:pic>
              </a:graphicData>
            </a:graphic>
          </wp:anchor>
        </w:drawing>
      </w:r>
      <w:r>
        <w:rPr>
          <w:rFonts w:hint="default" w:ascii="Segoe UI" w:hAnsi="Segoe UI" w:eastAsia="Segoe UI" w:cs="Segoe UI"/>
          <w:b w:val="0"/>
          <w:i w:val="0"/>
          <w:caps w:val="0"/>
          <w:color w:val="020202"/>
          <w:spacing w:val="0"/>
          <w:sz w:val="21"/>
          <w:szCs w:val="21"/>
          <w:shd w:val="clear" w:color="auto" w:fill="FFFFFF"/>
        </w:rPr>
        <w:t>A、B转动方向相同</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周期不同</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(B)</w:t>
      </w:r>
      <w:r>
        <w:rPr>
          <w:rFonts w:hint="default" w:ascii="Segoe UI" w:hAnsi="Segoe UI" w:eastAsia="Segoe UI" w:cs="Segoe UI"/>
          <w:b w:val="0"/>
          <w:i w:val="0"/>
          <w:caps w:val="0"/>
          <w:color w:val="020202"/>
          <w:spacing w:val="0"/>
          <w:sz w:val="21"/>
          <w:szCs w:val="21"/>
          <w:shd w:val="clear" w:color="auto" w:fill="FFFFFF"/>
        </w:rPr>
        <w:t>A、B转动方向不同</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周期不同</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(C)</w:t>
      </w:r>
      <w:r>
        <w:rPr>
          <w:rFonts w:hint="default" w:ascii="Segoe UI" w:hAnsi="Segoe UI" w:eastAsia="Segoe UI" w:cs="Segoe UI"/>
          <w:b w:val="0"/>
          <w:i w:val="0"/>
          <w:caps w:val="0"/>
          <w:color w:val="020202"/>
          <w:spacing w:val="0"/>
          <w:sz w:val="21"/>
          <w:szCs w:val="21"/>
          <w:shd w:val="clear" w:color="auto" w:fill="FFFFFF"/>
        </w:rPr>
        <w:t>A、B转动方向相同</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周期相同</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(D)</w:t>
      </w:r>
      <w:r>
        <w:rPr>
          <w:rFonts w:hint="default" w:ascii="Segoe UI" w:hAnsi="Segoe UI" w:eastAsia="Segoe UI" w:cs="Segoe UI"/>
          <w:b w:val="0"/>
          <w:i w:val="0"/>
          <w:caps w:val="0"/>
          <w:color w:val="020202"/>
          <w:spacing w:val="0"/>
          <w:sz w:val="21"/>
          <w:szCs w:val="21"/>
          <w:shd w:val="clear" w:color="auto" w:fill="FFFFFF"/>
        </w:rPr>
        <w:t>A、B转动方向不同</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周期相同</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drawing>
          <wp:anchor distT="0" distB="0" distL="114300" distR="114300" simplePos="0" relativeHeight="251660288" behindDoc="0" locked="0" layoutInCell="1" allowOverlap="1">
            <wp:simplePos x="0" y="0"/>
            <wp:positionH relativeFrom="column">
              <wp:posOffset>4191000</wp:posOffset>
            </wp:positionH>
            <wp:positionV relativeFrom="paragraph">
              <wp:posOffset>-28575</wp:posOffset>
            </wp:positionV>
            <wp:extent cx="1181100" cy="866775"/>
            <wp:effectExtent l="0" t="0" r="0" b="952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181100" cy="866775"/>
                    </a:xfrm>
                    <a:prstGeom prst="rect">
                      <a:avLst/>
                    </a:prstGeom>
                    <a:noFill/>
                    <a:ln>
                      <a:noFill/>
                    </a:ln>
                  </pic:spPr>
                </pic:pic>
              </a:graphicData>
            </a:graphic>
          </wp:anchor>
        </w:drawing>
      </w:r>
      <w:r>
        <w:rPr>
          <w:rFonts w:hint="default" w:ascii="Segoe UI" w:hAnsi="Segoe UI" w:eastAsia="Segoe UI" w:cs="Segoe UI"/>
          <w:b w:val="0"/>
          <w:i w:val="0"/>
          <w:caps w:val="0"/>
          <w:color w:val="020202"/>
          <w:spacing w:val="0"/>
          <w:sz w:val="21"/>
          <w:szCs w:val="21"/>
          <w:shd w:val="clear" w:color="auto" w:fill="FFFFFF"/>
        </w:rPr>
        <w:t>7</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一只甲虫沿着树枝缓慢地从A点爬到B点</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此过程中树枝对甲虫作用力大小</w: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eastAsia" w:ascii="Segoe UI" w:hAnsi="Segoe UI" w:eastAsia="宋体" w:cs="Segoe UI"/>
          <w:b w:val="0"/>
          <w:i w:val="0"/>
          <w:caps w:val="0"/>
          <w:color w:val="020202"/>
          <w:spacing w:val="0"/>
          <w:sz w:val="21"/>
          <w:szCs w:val="21"/>
          <w:lang w:eastAsia="zh-CN"/>
        </w:rPr>
      </w:pPr>
      <w:r>
        <w:rPr>
          <w:rFonts w:hint="eastAsia" w:ascii="宋体" w:hAnsi="宋体" w:eastAsia="宋体" w:cs="宋体"/>
          <w:b w:val="0"/>
          <w:i w:val="0"/>
          <w:caps w:val="0"/>
          <w:color w:val="020202"/>
          <w:spacing w:val="0"/>
          <w:sz w:val="21"/>
          <w:szCs w:val="21"/>
          <w:shd w:val="clear" w:color="auto" w:fill="FFFFFF"/>
        </w:rPr>
        <w:t>(A)</w:t>
      </w:r>
      <w:r>
        <w:rPr>
          <w:rFonts w:hint="default" w:ascii="Segoe UI" w:hAnsi="Segoe UI" w:eastAsia="Segoe UI" w:cs="Segoe UI"/>
          <w:b w:val="0"/>
          <w:i w:val="0"/>
          <w:caps w:val="0"/>
          <w:color w:val="020202"/>
          <w:spacing w:val="0"/>
          <w:sz w:val="21"/>
          <w:szCs w:val="21"/>
          <w:shd w:val="clear" w:color="auto" w:fill="FFFFFF"/>
        </w:rPr>
        <w:t>变大</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(B)</w:t>
      </w:r>
      <w:r>
        <w:rPr>
          <w:rFonts w:hint="default" w:ascii="Segoe UI" w:hAnsi="Segoe UI" w:eastAsia="Segoe UI" w:cs="Segoe UI"/>
          <w:b w:val="0"/>
          <w:i w:val="0"/>
          <w:caps w:val="0"/>
          <w:color w:val="020202"/>
          <w:spacing w:val="0"/>
          <w:sz w:val="21"/>
          <w:szCs w:val="21"/>
          <w:shd w:val="clear" w:color="auto" w:fill="FFFFFF"/>
        </w:rPr>
        <w:t>变小</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(C)</w:t>
      </w:r>
      <w:r>
        <w:rPr>
          <w:rFonts w:hint="default" w:ascii="Segoe UI" w:hAnsi="Segoe UI" w:eastAsia="Segoe UI" w:cs="Segoe UI"/>
          <w:b w:val="0"/>
          <w:i w:val="0"/>
          <w:caps w:val="0"/>
          <w:color w:val="020202"/>
          <w:spacing w:val="0"/>
          <w:sz w:val="21"/>
          <w:szCs w:val="21"/>
          <w:shd w:val="clear" w:color="auto" w:fill="FFFFFF"/>
        </w:rPr>
        <w:t>保持不变</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(D)</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8</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两波源Ⅰ、Ⅱ在水槽中形成的波形如图所示</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其中实线表示波峰</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虚线表示波谷</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则以下说法正确的是</w: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(A)</w:t>
      </w:r>
      <w:r>
        <w:drawing>
          <wp:anchor distT="0" distB="0" distL="114300" distR="114300" simplePos="0" relativeHeight="251661312" behindDoc="0" locked="0" layoutInCell="1" allowOverlap="1">
            <wp:simplePos x="0" y="0"/>
            <wp:positionH relativeFrom="column">
              <wp:posOffset>3867150</wp:posOffset>
            </wp:positionH>
            <wp:positionV relativeFrom="paragraph">
              <wp:posOffset>62865</wp:posOffset>
            </wp:positionV>
            <wp:extent cx="1695450" cy="695325"/>
            <wp:effectExtent l="0" t="0" r="0" b="9525"/>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1695450" cy="695325"/>
                    </a:xfrm>
                    <a:prstGeom prst="rect">
                      <a:avLst/>
                    </a:prstGeom>
                    <a:noFill/>
                    <a:ln>
                      <a:noFill/>
                    </a:ln>
                  </pic:spPr>
                </pic:pic>
              </a:graphicData>
            </a:graphic>
          </wp:anchor>
        </w:drawing>
      </w:r>
      <w:r>
        <w:rPr>
          <w:rFonts w:hint="default" w:ascii="Segoe UI" w:hAnsi="Segoe UI" w:eastAsia="Segoe UI" w:cs="Segoe UI"/>
          <w:b w:val="0"/>
          <w:i w:val="0"/>
          <w:caps w:val="0"/>
          <w:color w:val="020202"/>
          <w:spacing w:val="0"/>
          <w:sz w:val="21"/>
          <w:szCs w:val="21"/>
          <w:shd w:val="clear" w:color="auto" w:fill="FFFFFF"/>
        </w:rPr>
        <w:t>a点振动始终加强</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(B)</w:t>
      </w:r>
      <w:r>
        <w:rPr>
          <w:rFonts w:hint="default" w:ascii="Segoe UI" w:hAnsi="Segoe UI" w:eastAsia="Segoe UI" w:cs="Segoe UI"/>
          <w:b w:val="0"/>
          <w:i w:val="0"/>
          <w:caps w:val="0"/>
          <w:color w:val="020202"/>
          <w:spacing w:val="0"/>
          <w:sz w:val="21"/>
          <w:szCs w:val="21"/>
          <w:shd w:val="clear" w:color="auto" w:fill="FFFFFF"/>
        </w:rPr>
        <w:t>b点振动始终加强</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(C)</w:t>
      </w:r>
      <w:r>
        <w:rPr>
          <w:rFonts w:hint="default" w:ascii="Segoe UI" w:hAnsi="Segoe UI" w:eastAsia="Segoe UI" w:cs="Segoe UI"/>
          <w:b w:val="0"/>
          <w:i w:val="0"/>
          <w:caps w:val="0"/>
          <w:color w:val="020202"/>
          <w:spacing w:val="0"/>
          <w:sz w:val="21"/>
          <w:szCs w:val="21"/>
          <w:shd w:val="clear" w:color="auto" w:fill="FFFFFF"/>
        </w:rPr>
        <w:t>a、b两点振动始终加强</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(D)</w:t>
      </w:r>
      <w:r>
        <w:rPr>
          <w:rFonts w:hint="default" w:ascii="Segoe UI" w:hAnsi="Segoe UI" w:eastAsia="Segoe UI" w:cs="Segoe UI"/>
          <w:b w:val="0"/>
          <w:i w:val="0"/>
          <w:caps w:val="0"/>
          <w:color w:val="020202"/>
          <w:spacing w:val="0"/>
          <w:sz w:val="21"/>
          <w:szCs w:val="21"/>
          <w:shd w:val="clear" w:color="auto" w:fill="FFFFFF"/>
        </w:rPr>
        <w:t>a、b两点振动都不加强</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drawing>
          <wp:anchor distT="0" distB="0" distL="114300" distR="114300" simplePos="0" relativeHeight="251662336" behindDoc="0" locked="0" layoutInCell="1" allowOverlap="1">
            <wp:simplePos x="0" y="0"/>
            <wp:positionH relativeFrom="column">
              <wp:posOffset>4276725</wp:posOffset>
            </wp:positionH>
            <wp:positionV relativeFrom="paragraph">
              <wp:posOffset>228600</wp:posOffset>
            </wp:positionV>
            <wp:extent cx="1028700" cy="933450"/>
            <wp:effectExtent l="0" t="0" r="0"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1028700" cy="933450"/>
                    </a:xfrm>
                    <a:prstGeom prst="rect">
                      <a:avLst/>
                    </a:prstGeom>
                    <a:noFill/>
                    <a:ln>
                      <a:noFill/>
                    </a:ln>
                  </pic:spPr>
                </pic:pic>
              </a:graphicData>
            </a:graphic>
          </wp:anchor>
        </w:drawing>
      </w:r>
      <w:r>
        <w:rPr>
          <w:rFonts w:hint="default" w:ascii="Segoe UI" w:hAnsi="Segoe UI" w:eastAsia="Segoe UI" w:cs="Segoe UI"/>
          <w:b w:val="0"/>
          <w:i w:val="0"/>
          <w:caps w:val="0"/>
          <w:color w:val="020202"/>
          <w:spacing w:val="0"/>
          <w:sz w:val="21"/>
          <w:szCs w:val="21"/>
          <w:shd w:val="clear" w:color="auto" w:fill="FFFFFF"/>
        </w:rPr>
        <w:t>9</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如图所示为一定质量气体状态变化时的p</w:t>
      </w:r>
      <w:r>
        <w:rPr>
          <w:rFonts w:hint="eastAsia" w:ascii="Segoe UI" w:hAnsi="Segoe UI" w:eastAsia="宋体" w:cs="Segoe UI"/>
          <w:b w:val="0"/>
          <w:i w:val="0"/>
          <w:caps w:val="0"/>
          <w:color w:val="020202"/>
          <w:spacing w:val="0"/>
          <w:sz w:val="21"/>
          <w:szCs w:val="21"/>
          <w:shd w:val="clear" w:color="auto" w:fill="FFFFFF"/>
          <w:lang w:val="en-US" w:eastAsia="zh-CN"/>
        </w:rPr>
        <w:t>-</w:t>
      </w:r>
      <w:r>
        <w:rPr>
          <w:rFonts w:hint="default" w:ascii="Segoe UI" w:hAnsi="Segoe UI" w:eastAsia="Segoe UI" w:cs="Segoe UI"/>
          <w:b w:val="0"/>
          <w:i w:val="0"/>
          <w:caps w:val="0"/>
          <w:color w:val="020202"/>
          <w:spacing w:val="0"/>
          <w:sz w:val="21"/>
          <w:szCs w:val="21"/>
          <w:shd w:val="clear" w:color="auto" w:fill="FFFFFF"/>
        </w:rPr>
        <w:t>T图像</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由图像可知</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此气体的体积</w: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(A)</w:t>
      </w:r>
      <w:r>
        <w:rPr>
          <w:rFonts w:hint="default" w:ascii="Segoe UI" w:hAnsi="Segoe UI" w:eastAsia="Segoe UI" w:cs="Segoe UI"/>
          <w:b w:val="0"/>
          <w:i w:val="0"/>
          <w:caps w:val="0"/>
          <w:color w:val="020202"/>
          <w:spacing w:val="0"/>
          <w:sz w:val="21"/>
          <w:szCs w:val="21"/>
          <w:shd w:val="clear" w:color="auto" w:fill="FFFFFF"/>
        </w:rPr>
        <w:t>先不变后变大</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shd w:val="clear" w:color="auto" w:fill="FFFFFF"/>
        </w:rPr>
      </w:pPr>
      <w:r>
        <w:rPr>
          <w:rFonts w:hint="eastAsia" w:ascii="宋体" w:hAnsi="宋体" w:eastAsia="宋体" w:cs="宋体"/>
          <w:b w:val="0"/>
          <w:i w:val="0"/>
          <w:caps w:val="0"/>
          <w:color w:val="020202"/>
          <w:spacing w:val="0"/>
          <w:sz w:val="21"/>
          <w:szCs w:val="21"/>
          <w:shd w:val="clear" w:color="auto" w:fill="FFFFFF"/>
        </w:rPr>
        <w:t>(B)</w:t>
      </w:r>
      <w:r>
        <w:rPr>
          <w:rFonts w:hint="default" w:ascii="Segoe UI" w:hAnsi="Segoe UI" w:eastAsia="Segoe UI" w:cs="Segoe UI"/>
          <w:b w:val="0"/>
          <w:i w:val="0"/>
          <w:caps w:val="0"/>
          <w:color w:val="020202"/>
          <w:spacing w:val="0"/>
          <w:sz w:val="21"/>
          <w:szCs w:val="21"/>
          <w:shd w:val="clear" w:color="auto" w:fill="FFFFFF"/>
        </w:rPr>
        <w:t>先不变后变小</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(C)</w:t>
      </w:r>
      <w:r>
        <w:rPr>
          <w:rFonts w:hint="default" w:ascii="Segoe UI" w:hAnsi="Segoe UI" w:eastAsia="Segoe UI" w:cs="Segoe UI"/>
          <w:b w:val="0"/>
          <w:i w:val="0"/>
          <w:caps w:val="0"/>
          <w:color w:val="020202"/>
          <w:spacing w:val="0"/>
          <w:sz w:val="21"/>
          <w:szCs w:val="21"/>
          <w:shd w:val="clear" w:color="auto" w:fill="FFFFFF"/>
        </w:rPr>
        <w:t>先变大后不变</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shd w:val="clear" w:color="auto" w:fill="FFFFFF"/>
        </w:rPr>
      </w:pPr>
      <w:r>
        <w:rPr>
          <w:rFonts w:hint="eastAsia" w:ascii="宋体" w:hAnsi="宋体" w:eastAsia="宋体" w:cs="宋体"/>
          <w:b w:val="0"/>
          <w:i w:val="0"/>
          <w:caps w:val="0"/>
          <w:color w:val="020202"/>
          <w:spacing w:val="0"/>
          <w:sz w:val="21"/>
          <w:szCs w:val="21"/>
          <w:shd w:val="clear" w:color="auto" w:fill="FFFFFF"/>
        </w:rPr>
        <w:t>(D)</w:t>
      </w:r>
      <w:r>
        <w:rPr>
          <w:rFonts w:hint="default" w:ascii="Segoe UI" w:hAnsi="Segoe UI" w:eastAsia="Segoe UI" w:cs="Segoe UI"/>
          <w:b w:val="0"/>
          <w:i w:val="0"/>
          <w:caps w:val="0"/>
          <w:color w:val="020202"/>
          <w:spacing w:val="0"/>
          <w:sz w:val="21"/>
          <w:szCs w:val="21"/>
          <w:shd w:val="clear" w:color="auto" w:fill="FFFFFF"/>
        </w:rPr>
        <w:t>先变小后不变</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drawing>
          <wp:anchor distT="0" distB="0" distL="114300" distR="114300" simplePos="0" relativeHeight="251663360" behindDoc="0" locked="0" layoutInCell="1" allowOverlap="1">
            <wp:simplePos x="0" y="0"/>
            <wp:positionH relativeFrom="column">
              <wp:posOffset>4314825</wp:posOffset>
            </wp:positionH>
            <wp:positionV relativeFrom="paragraph">
              <wp:posOffset>99060</wp:posOffset>
            </wp:positionV>
            <wp:extent cx="1219200" cy="1085850"/>
            <wp:effectExtent l="0" t="0" r="0" b="0"/>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1219200" cy="1085850"/>
                    </a:xfrm>
                    <a:prstGeom prst="rect">
                      <a:avLst/>
                    </a:prstGeom>
                    <a:noFill/>
                    <a:ln>
                      <a:noFill/>
                    </a:ln>
                  </pic:spPr>
                </pic:pic>
              </a:graphicData>
            </a:graphic>
          </wp:anchor>
        </w:drawing>
      </w:r>
      <w:r>
        <w:rPr>
          <w:rFonts w:hint="default" w:ascii="Segoe UI" w:hAnsi="Segoe UI" w:eastAsia="Segoe UI" w:cs="Segoe UI"/>
          <w:b w:val="0"/>
          <w:i w:val="0"/>
          <w:caps w:val="0"/>
          <w:color w:val="020202"/>
          <w:spacing w:val="0"/>
          <w:sz w:val="21"/>
          <w:szCs w:val="21"/>
          <w:shd w:val="clear" w:color="auto" w:fill="FFFFFF"/>
        </w:rPr>
        <w:t>10</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如图所示电路</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若将滑动变阻器滑片向上移动,则a、b环中感应电流的方向是</w: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(A)</w:t>
      </w:r>
      <w:r>
        <w:rPr>
          <w:rFonts w:hint="default" w:ascii="Segoe UI" w:hAnsi="Segoe UI" w:eastAsia="Segoe UI" w:cs="Segoe UI"/>
          <w:b w:val="0"/>
          <w:i w:val="0"/>
          <w:caps w:val="0"/>
          <w:color w:val="020202"/>
          <w:spacing w:val="0"/>
          <w:sz w:val="21"/>
          <w:szCs w:val="21"/>
          <w:shd w:val="clear" w:color="auto" w:fill="FFFFFF"/>
        </w:rPr>
        <w:t>a环顺时针</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b环顺时针</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shd w:val="clear" w:color="auto" w:fill="FFFFFF"/>
        </w:rPr>
      </w:pPr>
      <w:r>
        <w:rPr>
          <w:rFonts w:hint="eastAsia" w:ascii="宋体" w:hAnsi="宋体" w:eastAsia="宋体" w:cs="宋体"/>
          <w:b w:val="0"/>
          <w:i w:val="0"/>
          <w:caps w:val="0"/>
          <w:color w:val="020202"/>
          <w:spacing w:val="0"/>
          <w:sz w:val="21"/>
          <w:szCs w:val="21"/>
          <w:shd w:val="clear" w:color="auto" w:fill="FFFFFF"/>
        </w:rPr>
        <w:t>(B)</w:t>
      </w:r>
      <w:r>
        <w:rPr>
          <w:rFonts w:hint="default" w:ascii="Segoe UI" w:hAnsi="Segoe UI" w:eastAsia="Segoe UI" w:cs="Segoe UI"/>
          <w:b w:val="0"/>
          <w:i w:val="0"/>
          <w:caps w:val="0"/>
          <w:color w:val="020202"/>
          <w:spacing w:val="0"/>
          <w:sz w:val="21"/>
          <w:szCs w:val="21"/>
          <w:shd w:val="clear" w:color="auto" w:fill="FFFFFF"/>
        </w:rPr>
        <w:t>a环顺时针</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b环逆时针</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(C)</w:t>
      </w:r>
      <w:r>
        <w:rPr>
          <w:rFonts w:hint="default" w:ascii="Segoe UI" w:hAnsi="Segoe UI" w:eastAsia="Segoe UI" w:cs="Segoe UI"/>
          <w:b w:val="0"/>
          <w:i w:val="0"/>
          <w:caps w:val="0"/>
          <w:color w:val="020202"/>
          <w:spacing w:val="0"/>
          <w:sz w:val="21"/>
          <w:szCs w:val="21"/>
          <w:shd w:val="clear" w:color="auto" w:fill="FFFFFF"/>
        </w:rPr>
        <w:t>a环逆时针</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b环顺时针</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shd w:val="clear" w:color="auto" w:fill="FFFFFF"/>
        </w:rPr>
      </w:pPr>
      <w:r>
        <w:rPr>
          <w:rFonts w:hint="eastAsia" w:ascii="宋体" w:hAnsi="宋体" w:eastAsia="宋体" w:cs="宋体"/>
          <w:b w:val="0"/>
          <w:i w:val="0"/>
          <w:caps w:val="0"/>
          <w:color w:val="020202"/>
          <w:spacing w:val="0"/>
          <w:sz w:val="21"/>
          <w:szCs w:val="21"/>
          <w:shd w:val="clear" w:color="auto" w:fill="FFFFFF"/>
        </w:rPr>
        <w:t>(D)</w:t>
      </w:r>
      <w:r>
        <w:rPr>
          <w:rFonts w:hint="default" w:ascii="Segoe UI" w:hAnsi="Segoe UI" w:eastAsia="Segoe UI" w:cs="Segoe UI"/>
          <w:b w:val="0"/>
          <w:i w:val="0"/>
          <w:caps w:val="0"/>
          <w:color w:val="020202"/>
          <w:spacing w:val="0"/>
          <w:sz w:val="21"/>
          <w:szCs w:val="21"/>
          <w:shd w:val="clear" w:color="auto" w:fill="FFFFFF"/>
        </w:rPr>
        <w:t>a环逆时针</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b环逆时针</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drawing>
          <wp:anchor distT="0" distB="0" distL="114300" distR="114300" simplePos="0" relativeHeight="251664384" behindDoc="0" locked="0" layoutInCell="1" allowOverlap="1">
            <wp:simplePos x="0" y="0"/>
            <wp:positionH relativeFrom="column">
              <wp:posOffset>4429125</wp:posOffset>
            </wp:positionH>
            <wp:positionV relativeFrom="paragraph">
              <wp:posOffset>285750</wp:posOffset>
            </wp:positionV>
            <wp:extent cx="666750" cy="933450"/>
            <wp:effectExtent l="0" t="0" r="0" b="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666750" cy="933450"/>
                    </a:xfrm>
                    <a:prstGeom prst="rect">
                      <a:avLst/>
                    </a:prstGeom>
                    <a:noFill/>
                    <a:ln>
                      <a:noFill/>
                    </a:ln>
                  </pic:spPr>
                </pic:pic>
              </a:graphicData>
            </a:graphic>
          </wp:anchor>
        </w:drawing>
      </w:r>
      <w:r>
        <w:rPr>
          <w:rFonts w:hint="default" w:ascii="Segoe UI" w:hAnsi="Segoe UI" w:eastAsia="Segoe UI" w:cs="Segoe UI"/>
          <w:b w:val="0"/>
          <w:i w:val="0"/>
          <w:caps w:val="0"/>
          <w:color w:val="020202"/>
          <w:spacing w:val="0"/>
          <w:sz w:val="21"/>
          <w:szCs w:val="21"/>
          <w:shd w:val="clear" w:color="auto" w:fill="FFFFFF"/>
        </w:rPr>
        <w:t>11</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如图</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在薄金属圆筒表面上通以与其轴线平行、分布均匀的恒定电流时</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该圆筒的形变趋势为</w: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(A)</w:t>
      </w:r>
      <w:r>
        <w:rPr>
          <w:rFonts w:hint="default" w:ascii="Segoe UI" w:hAnsi="Segoe UI" w:eastAsia="Segoe UI" w:cs="Segoe UI"/>
          <w:b w:val="0"/>
          <w:i w:val="0"/>
          <w:caps w:val="0"/>
          <w:color w:val="020202"/>
          <w:spacing w:val="0"/>
          <w:sz w:val="21"/>
          <w:szCs w:val="21"/>
          <w:shd w:val="clear" w:color="auto" w:fill="FFFFFF"/>
        </w:rPr>
        <w:t>沿轴线上下压缩</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shd w:val="clear" w:color="auto" w:fill="FFFFFF"/>
        </w:rPr>
      </w:pPr>
      <w:r>
        <w:rPr>
          <w:rFonts w:hint="eastAsia" w:ascii="宋体" w:hAnsi="宋体" w:eastAsia="宋体" w:cs="宋体"/>
          <w:b w:val="0"/>
          <w:i w:val="0"/>
          <w:caps w:val="0"/>
          <w:color w:val="020202"/>
          <w:spacing w:val="0"/>
          <w:sz w:val="21"/>
          <w:szCs w:val="21"/>
          <w:shd w:val="clear" w:color="auto" w:fill="FFFFFF"/>
        </w:rPr>
        <w:t>(B)</w:t>
      </w:r>
      <w:r>
        <w:rPr>
          <w:rFonts w:hint="default" w:ascii="Segoe UI" w:hAnsi="Segoe UI" w:eastAsia="Segoe UI" w:cs="Segoe UI"/>
          <w:b w:val="0"/>
          <w:i w:val="0"/>
          <w:caps w:val="0"/>
          <w:color w:val="020202"/>
          <w:spacing w:val="0"/>
          <w:sz w:val="21"/>
          <w:szCs w:val="21"/>
          <w:shd w:val="clear" w:color="auto" w:fill="FFFFFF"/>
        </w:rPr>
        <w:t>沿轴线上下拉伸</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(C)</w:t>
      </w:r>
      <w:r>
        <w:rPr>
          <w:rFonts w:hint="default" w:ascii="Segoe UI" w:hAnsi="Segoe UI" w:eastAsia="Segoe UI" w:cs="Segoe UI"/>
          <w:b w:val="0"/>
          <w:i w:val="0"/>
          <w:caps w:val="0"/>
          <w:color w:val="020202"/>
          <w:spacing w:val="0"/>
          <w:sz w:val="21"/>
          <w:szCs w:val="21"/>
          <w:shd w:val="clear" w:color="auto" w:fill="FFFFFF"/>
        </w:rPr>
        <w:t>沿半径向内收缩</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shd w:val="clear" w:color="auto" w:fill="FFFFFF"/>
        </w:rPr>
      </w:pPr>
      <w:r>
        <w:rPr>
          <w:rFonts w:hint="eastAsia" w:ascii="宋体" w:hAnsi="宋体" w:eastAsia="宋体" w:cs="宋体"/>
          <w:b w:val="0"/>
          <w:i w:val="0"/>
          <w:caps w:val="0"/>
          <w:color w:val="020202"/>
          <w:spacing w:val="0"/>
          <w:sz w:val="21"/>
          <w:szCs w:val="21"/>
          <w:shd w:val="clear" w:color="auto" w:fill="FFFFFF"/>
        </w:rPr>
        <w:t>(D)</w:t>
      </w:r>
      <w:r>
        <w:rPr>
          <w:rFonts w:hint="default" w:ascii="Segoe UI" w:hAnsi="Segoe UI" w:eastAsia="Segoe UI" w:cs="Segoe UI"/>
          <w:b w:val="0"/>
          <w:i w:val="0"/>
          <w:caps w:val="0"/>
          <w:color w:val="020202"/>
          <w:spacing w:val="0"/>
          <w:sz w:val="21"/>
          <w:szCs w:val="21"/>
          <w:shd w:val="clear" w:color="auto" w:fill="FFFFFF"/>
        </w:rPr>
        <w:t>沿半径向外膨胀</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12</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电影通过倒放演员从高处跳下的场景能模仿出他们轻松跳上高处的镜头</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则从观众的视</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角看来速度变化</w: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(A)</w:t>
      </w:r>
      <w:r>
        <w:rPr>
          <w:rFonts w:hint="default" w:ascii="Segoe UI" w:hAnsi="Segoe UI" w:eastAsia="Segoe UI" w:cs="Segoe UI"/>
          <w:b w:val="0"/>
          <w:i w:val="0"/>
          <w:caps w:val="0"/>
          <w:color w:val="020202"/>
          <w:spacing w:val="0"/>
          <w:sz w:val="21"/>
          <w:szCs w:val="21"/>
          <w:shd w:val="clear" w:color="auto" w:fill="FFFFFF"/>
        </w:rPr>
        <w:t>低处比高处快</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加速度向下</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(B)</w:t>
      </w:r>
      <w:r>
        <w:rPr>
          <w:rFonts w:hint="default" w:ascii="Segoe UI" w:hAnsi="Segoe UI" w:eastAsia="Segoe UI" w:cs="Segoe UI"/>
          <w:b w:val="0"/>
          <w:i w:val="0"/>
          <w:caps w:val="0"/>
          <w:color w:val="020202"/>
          <w:spacing w:val="0"/>
          <w:sz w:val="21"/>
          <w:szCs w:val="21"/>
          <w:shd w:val="clear" w:color="auto" w:fill="FFFFFF"/>
        </w:rPr>
        <w:t>高处比低处快</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加速度向上</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eastAsia" w:ascii="宋体" w:hAnsi="宋体" w:eastAsia="宋体" w:cs="宋体"/>
          <w:b w:val="0"/>
          <w:i w:val="0"/>
          <w:caps w:val="0"/>
          <w:color w:val="020202"/>
          <w:spacing w:val="0"/>
          <w:sz w:val="21"/>
          <w:szCs w:val="21"/>
          <w:shd w:val="clear" w:color="auto" w:fill="FFFFFF"/>
        </w:rPr>
        <w:t>(C)</w:t>
      </w:r>
      <w:r>
        <w:rPr>
          <w:rFonts w:hint="default" w:ascii="Segoe UI" w:hAnsi="Segoe UI" w:eastAsia="Segoe UI" w:cs="Segoe UI"/>
          <w:b w:val="0"/>
          <w:i w:val="0"/>
          <w:caps w:val="0"/>
          <w:color w:val="020202"/>
          <w:spacing w:val="0"/>
          <w:sz w:val="21"/>
          <w:szCs w:val="21"/>
          <w:shd w:val="clear" w:color="auto" w:fill="FFFFFF"/>
        </w:rPr>
        <w:t>低处比高处快</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加速度向上</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宋体" w:hAnsi="宋体" w:eastAsia="宋体" w:cs="宋体"/>
          <w:b w:val="0"/>
          <w:i w:val="0"/>
          <w:caps w:val="0"/>
          <w:color w:val="020202"/>
          <w:spacing w:val="0"/>
          <w:sz w:val="21"/>
          <w:szCs w:val="21"/>
          <w:shd w:val="clear" w:color="auto" w:fill="FFFFFF"/>
        </w:rPr>
        <w:t>(D)</w:t>
      </w:r>
      <w:r>
        <w:rPr>
          <w:rFonts w:hint="default" w:ascii="Segoe UI" w:hAnsi="Segoe UI" w:eastAsia="Segoe UI" w:cs="Segoe UI"/>
          <w:b w:val="0"/>
          <w:i w:val="0"/>
          <w:caps w:val="0"/>
          <w:color w:val="020202"/>
          <w:spacing w:val="0"/>
          <w:sz w:val="21"/>
          <w:szCs w:val="21"/>
          <w:shd w:val="clear" w:color="auto" w:fill="FFFFFF"/>
        </w:rPr>
        <w:t>高处比低处快</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加速度向下</w:t>
      </w:r>
    </w:p>
    <w:p>
      <w:pPr>
        <w:rPr>
          <w:rFonts w:hint="eastAsia" w:ascii="宋体" w:hAnsi="宋体" w:eastAsia="宋体" w:cs="宋体"/>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ascii="Segoe UI" w:hAnsi="Segoe UI" w:eastAsia="Segoe UI" w:cs="Segoe UI"/>
          <w:b/>
          <w:bCs/>
          <w:i w:val="0"/>
          <w:caps w:val="0"/>
          <w:color w:val="020202"/>
          <w:spacing w:val="0"/>
          <w:sz w:val="21"/>
          <w:szCs w:val="21"/>
        </w:rPr>
      </w:pPr>
      <w:r>
        <w:rPr>
          <w:rFonts w:hint="default" w:ascii="Segoe UI" w:hAnsi="Segoe UI" w:eastAsia="Segoe UI" w:cs="Segoe UI"/>
          <w:b/>
          <w:bCs/>
          <w:i w:val="0"/>
          <w:caps w:val="0"/>
          <w:color w:val="020202"/>
          <w:spacing w:val="0"/>
          <w:sz w:val="21"/>
          <w:szCs w:val="21"/>
          <w:shd w:val="clear" w:color="auto" w:fill="FFFFFF"/>
        </w:rPr>
        <w:t>二、填空题</w:t>
      </w:r>
      <w:r>
        <w:rPr>
          <w:rFonts w:hint="eastAsia" w:ascii="Segoe UI" w:hAnsi="Segoe UI" w:eastAsia="宋体" w:cs="Segoe UI"/>
          <w:b/>
          <w:bCs/>
          <w:i w:val="0"/>
          <w:caps w:val="0"/>
          <w:color w:val="020202"/>
          <w:spacing w:val="0"/>
          <w:sz w:val="21"/>
          <w:szCs w:val="21"/>
          <w:shd w:val="clear" w:color="auto" w:fill="FFFFFF"/>
          <w:lang w:eastAsia="zh-CN"/>
        </w:rPr>
        <w:t>（</w:t>
      </w:r>
      <w:r>
        <w:rPr>
          <w:rFonts w:hint="default" w:ascii="Segoe UI" w:hAnsi="Segoe UI" w:eastAsia="Segoe UI" w:cs="Segoe UI"/>
          <w:b/>
          <w:bCs/>
          <w:i w:val="0"/>
          <w:caps w:val="0"/>
          <w:color w:val="020202"/>
          <w:spacing w:val="0"/>
          <w:sz w:val="21"/>
          <w:szCs w:val="21"/>
          <w:shd w:val="clear" w:color="auto" w:fill="FFFFFF"/>
        </w:rPr>
        <w:t>共20分</w:t>
      </w:r>
      <w:r>
        <w:rPr>
          <w:rFonts w:hint="eastAsia" w:ascii="Segoe UI" w:hAnsi="Segoe UI" w:eastAsia="宋体" w:cs="Segoe UI"/>
          <w:b/>
          <w:bCs/>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drawing>
          <wp:anchor distT="0" distB="0" distL="114300" distR="114300" simplePos="0" relativeHeight="251665408" behindDoc="0" locked="0" layoutInCell="1" allowOverlap="1">
            <wp:simplePos x="0" y="0"/>
            <wp:positionH relativeFrom="column">
              <wp:posOffset>4133850</wp:posOffset>
            </wp:positionH>
            <wp:positionV relativeFrom="paragraph">
              <wp:posOffset>304800</wp:posOffset>
            </wp:positionV>
            <wp:extent cx="1247775" cy="981075"/>
            <wp:effectExtent l="0" t="0" r="9525"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1247775" cy="981075"/>
                    </a:xfrm>
                    <a:prstGeom prst="rect">
                      <a:avLst/>
                    </a:prstGeom>
                    <a:noFill/>
                    <a:ln>
                      <a:noFill/>
                    </a:ln>
                  </pic:spPr>
                </pic:pic>
              </a:graphicData>
            </a:graphic>
          </wp:anchor>
        </w:drawing>
      </w:r>
      <w:r>
        <w:rPr>
          <w:rFonts w:hint="default" w:ascii="Segoe UI" w:hAnsi="Segoe UI" w:eastAsia="Segoe UI" w:cs="Segoe UI"/>
          <w:b w:val="0"/>
          <w:i w:val="0"/>
          <w:caps w:val="0"/>
          <w:color w:val="020202"/>
          <w:spacing w:val="0"/>
          <w:sz w:val="21"/>
          <w:szCs w:val="21"/>
          <w:shd w:val="clear" w:color="auto" w:fill="FFFFFF"/>
        </w:rPr>
        <w:t>13</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在太空中测宇航员质量</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测量仪器提供拉力、并测出宇航员的</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根据</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得出宇航员的质量。</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rPr>
          <w:rFonts w:hint="default" w:ascii="Segoe UI" w:hAnsi="Segoe UI" w:eastAsia="Segoe UI" w:cs="Segoe UI"/>
          <w:b w:val="0"/>
          <w:i w:val="0"/>
          <w:caps w:val="0"/>
          <w:color w:val="020202"/>
          <w:spacing w:val="0"/>
          <w:sz w:val="21"/>
          <w:szCs w:val="21"/>
          <w:shd w:val="clear" w:color="auto" w:fill="FFFFFF"/>
        </w:rPr>
        <w:t>14</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如图所示为等量异种电荷的电场线</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P、Q为电场线上的两点</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可以判断出两点的场强</w:t>
      </w:r>
      <w:r>
        <w:rPr>
          <w:rFonts w:hint="default" w:ascii="Segoe UI" w:hAnsi="Segoe UI" w:eastAsia="Segoe UI" w:cs="Segoe UI"/>
          <w:b w:val="0"/>
          <w:i w:val="0"/>
          <w:caps w:val="0"/>
          <w:color w:val="020202"/>
          <w:spacing w:val="0"/>
          <w:position w:val="-14"/>
          <w:sz w:val="21"/>
          <w:szCs w:val="21"/>
          <w:shd w:val="clear" w:color="auto" w:fill="FFFFFF"/>
        </w:rPr>
        <w:object>
          <v:shape id="_x0000_i1025" o:spt="75" type="#_x0000_t75" style="height:19pt;width:40pt;" o:ole="t" filled="f" o:preferrelative="t" stroked="f" coordsize="21600,21600">
            <v:path/>
            <v:fill on="f" focussize="0,0"/>
            <v:stroke on="f" joinstyle="miter"/>
            <v:imagedata r:id="rId18" o:title=""/>
            <o:lock v:ext="edit" aspectratio="t"/>
            <w10:wrap type="none"/>
            <w10:anchorlock/>
          </v:shape>
          <o:OLEObject Type="Embed" ProgID="Equation.KSEE3" ShapeID="_x0000_i1025" DrawAspect="Content" ObjectID="_1468075725" r:id="rId17">
            <o:LockedField>false</o:LockedField>
          </o:OLEObject>
        </w:objec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判断的依据是</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还可以判断出两点的电势</w:t>
      </w:r>
      <w:r>
        <w:rPr>
          <w:rFonts w:hint="default" w:ascii="Segoe UI" w:hAnsi="Segoe UI" w:eastAsia="Segoe UI" w:cs="Segoe UI"/>
          <w:b w:val="0"/>
          <w:i w:val="0"/>
          <w:caps w:val="0"/>
          <w:color w:val="020202"/>
          <w:spacing w:val="0"/>
          <w:position w:val="-14"/>
          <w:sz w:val="21"/>
          <w:szCs w:val="21"/>
          <w:shd w:val="clear" w:color="auto" w:fill="FFFFFF"/>
        </w:rPr>
        <w:object>
          <v:shape id="_x0000_i1026" o:spt="75" type="#_x0000_t75" style="height:19pt;width:40pt;" o:ole="t" filled="f" o:preferrelative="t" stroked="f" coordsize="21600,21600">
            <v:path/>
            <v:fill on="f" focussize="0,0"/>
            <v:stroke on="f" joinstyle="miter"/>
            <v:imagedata r:id="rId20" o:title=""/>
            <o:lock v:ext="edit" aspectratio="t"/>
            <w10:wrap type="none"/>
            <w10:anchorlock/>
          </v:shape>
          <o:OLEObject Type="Embed" ProgID="Equation.KSEE3" ShapeID="_x0000_i1026" DrawAspect="Content" ObjectID="_1468075726" r:id="rId19">
            <o:LockedField>false</o:LockedField>
          </o:OLEObject>
        </w:objec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判断的依据是</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val="en-US" w:eastAsia="zh-CN"/>
        </w:rPr>
      </w:pPr>
      <w:r>
        <w:rPr>
          <w:rFonts w:hint="default" w:ascii="Segoe UI" w:hAnsi="Segoe UI" w:eastAsia="Segoe UI" w:cs="Segoe UI"/>
          <w:b w:val="0"/>
          <w:i w:val="0"/>
          <w:caps w:val="0"/>
          <w:color w:val="020202"/>
          <w:spacing w:val="0"/>
          <w:sz w:val="21"/>
          <w:szCs w:val="21"/>
          <w:shd w:val="clear" w:color="auto" w:fill="FFFFFF"/>
        </w:rPr>
        <w:t>15</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圆弧中的电流产生的磁感应强度与其半径成反比</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直线电流在其延长线上的磁感应强度为零</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则图中a、b两点的磁感应强度的大小关系为</w:t>
      </w:r>
      <w:r>
        <w:rPr>
          <w:rFonts w:hint="default" w:ascii="Segoe UI" w:hAnsi="Segoe UI" w:eastAsia="Segoe UI" w:cs="Segoe UI"/>
          <w:b w:val="0"/>
          <w:i w:val="0"/>
          <w:caps w:val="0"/>
          <w:color w:val="020202"/>
          <w:spacing w:val="0"/>
          <w:position w:val="-12"/>
          <w:sz w:val="21"/>
          <w:szCs w:val="21"/>
          <w:shd w:val="clear" w:color="auto" w:fill="FFFFFF"/>
        </w:rPr>
        <w:object>
          <v:shape id="_x0000_i1027" o:spt="75" type="#_x0000_t75" style="height:18pt;width:15pt;" o:ole="t" filled="f" o:preferrelative="t" stroked="f" coordsize="21600,21600">
            <v:path/>
            <v:fill on="f" focussize="0,0"/>
            <v:stroke on="f" joinstyle="miter"/>
            <v:imagedata r:id="rId22" o:title=""/>
            <o:lock v:ext="edit" aspectratio="t"/>
            <w10:wrap type="none"/>
            <w10:anchorlock/>
          </v:shape>
          <o:OLEObject Type="Embed" ProgID="Equation.KSEE3" ShapeID="_x0000_i1027" DrawAspect="Content" ObjectID="_1468075727" r:id="rId21">
            <o:LockedField>false</o:LockedField>
          </o:OLEObject>
        </w:objec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default" w:ascii="Segoe UI" w:hAnsi="Segoe UI" w:eastAsia="Segoe UI" w:cs="Segoe UI"/>
          <w:b w:val="0"/>
          <w:i w:val="0"/>
          <w:caps w:val="0"/>
          <w:color w:val="020202"/>
          <w:spacing w:val="0"/>
          <w:position w:val="-12"/>
          <w:sz w:val="21"/>
          <w:szCs w:val="21"/>
          <w:shd w:val="clear" w:color="auto" w:fill="FFFFFF"/>
        </w:rPr>
        <w:object>
          <v:shape id="_x0000_i1028" o:spt="75" type="#_x0000_t75" style="height:18pt;width:15pt;" o:ole="t" filled="f" o:preferrelative="t" stroked="f" coordsize="21600,21600">
            <v:path/>
            <v:fill on="f" focussize="0,0"/>
            <v:stroke on="f" joinstyle="miter"/>
            <v:imagedata r:id="rId24" o:title=""/>
            <o:lock v:ext="edit" aspectratio="t"/>
            <w10:wrap type="none"/>
            <w10:anchorlock/>
          </v:shape>
          <o:OLEObject Type="Embed" ProgID="Equation.KSEE3" ShapeID="_x0000_i1028" DrawAspect="Content" ObjectID="_1468075728" r:id="rId23">
            <o:LockedField>false</o:LockedField>
          </o:OLEObject>
        </w:objec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a</w:t>
      </w:r>
      <w:r>
        <w:rPr>
          <w:rFonts w:hint="default" w:ascii="Segoe UI" w:hAnsi="Segoe UI" w:eastAsia="Segoe UI" w:cs="Segoe UI"/>
          <w:b w:val="0"/>
          <w:i w:val="0"/>
          <w:caps w:val="0"/>
          <w:color w:val="020202"/>
          <w:spacing w:val="0"/>
          <w:sz w:val="21"/>
          <w:szCs w:val="21"/>
          <w:shd w:val="clear" w:color="auto" w:fill="FFFFFF"/>
        </w:rPr>
        <w:t>处磁感应强度的方向为</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r>
        <w:drawing>
          <wp:inline distT="0" distB="0" distL="114300" distR="114300">
            <wp:extent cx="1809750" cy="714375"/>
            <wp:effectExtent l="0" t="0" r="0" b="952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25"/>
                    <a:stretch>
                      <a:fillRect/>
                    </a:stretch>
                  </pic:blipFill>
                  <pic:spPr>
                    <a:xfrm>
                      <a:off x="0" y="0"/>
                      <a:ext cx="1809750" cy="714375"/>
                    </a:xfrm>
                    <a:prstGeom prst="rect">
                      <a:avLst/>
                    </a:prstGeom>
                    <a:noFill/>
                    <a:ln>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rPr>
      </w:pPr>
      <w:r>
        <w:drawing>
          <wp:anchor distT="0" distB="0" distL="114300" distR="114300" simplePos="0" relativeHeight="251666432" behindDoc="0" locked="0" layoutInCell="1" allowOverlap="1">
            <wp:simplePos x="0" y="0"/>
            <wp:positionH relativeFrom="column">
              <wp:posOffset>4552950</wp:posOffset>
            </wp:positionH>
            <wp:positionV relativeFrom="paragraph">
              <wp:posOffset>133350</wp:posOffset>
            </wp:positionV>
            <wp:extent cx="704850" cy="990600"/>
            <wp:effectExtent l="0" t="0" r="0" b="0"/>
            <wp:wrapSquare wrapText="bothSides"/>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26"/>
                    <a:stretch>
                      <a:fillRect/>
                    </a:stretch>
                  </pic:blipFill>
                  <pic:spPr>
                    <a:xfrm>
                      <a:off x="0" y="0"/>
                      <a:ext cx="704850" cy="990600"/>
                    </a:xfrm>
                    <a:prstGeom prst="rect">
                      <a:avLst/>
                    </a:prstGeom>
                    <a:noFill/>
                    <a:ln>
                      <a:noFill/>
                    </a:ln>
                  </pic:spPr>
                </pic:pic>
              </a:graphicData>
            </a:graphic>
          </wp:anchor>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16</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紧闭瓶盖的塑料瓶下方开一个小孔</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让瓶中的水流出</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此过程中瓶内气体可看成</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过程</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当水流停止后</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瓶内液面与小孔间的高度差为h</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则此时瓶内气体的压强为</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已知液体密度ρ</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重力加速度g</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外界大气压P</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17</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如图所示电路</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当滑动变阻器的滑片P向右移动时</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安培表A的示数如何变化</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小明同</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drawing>
          <wp:anchor distT="0" distB="0" distL="114300" distR="114300" simplePos="0" relativeHeight="251667456" behindDoc="0" locked="0" layoutInCell="1" allowOverlap="1">
            <wp:simplePos x="0" y="0"/>
            <wp:positionH relativeFrom="column">
              <wp:posOffset>4010025</wp:posOffset>
            </wp:positionH>
            <wp:positionV relativeFrom="paragraph">
              <wp:posOffset>123190</wp:posOffset>
            </wp:positionV>
            <wp:extent cx="1266825" cy="990600"/>
            <wp:effectExtent l="0" t="0" r="9525" b="0"/>
            <wp:wrapSquare wrapText="bothSides"/>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27"/>
                    <a:stretch>
                      <a:fillRect/>
                    </a:stretch>
                  </pic:blipFill>
                  <pic:spPr>
                    <a:xfrm>
                      <a:off x="0" y="0"/>
                      <a:ext cx="1266825" cy="990600"/>
                    </a:xfrm>
                    <a:prstGeom prst="rect">
                      <a:avLst/>
                    </a:prstGeom>
                    <a:noFill/>
                    <a:ln>
                      <a:noFill/>
                    </a:ln>
                  </pic:spPr>
                </pic:pic>
              </a:graphicData>
            </a:graphic>
          </wp:anchor>
        </w:drawing>
      </w:r>
      <w:r>
        <w:rPr>
          <w:rFonts w:hint="default" w:ascii="Segoe UI" w:hAnsi="Segoe UI" w:eastAsia="Segoe UI" w:cs="Segoe UI"/>
          <w:b w:val="0"/>
          <w:i w:val="0"/>
          <w:caps w:val="0"/>
          <w:color w:val="020202"/>
          <w:spacing w:val="0"/>
          <w:sz w:val="21"/>
          <w:szCs w:val="21"/>
          <w:shd w:val="clear" w:color="auto" w:fill="FFFFFF"/>
        </w:rPr>
        <w:t>学的分析思路如下</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shd w:val="clear" w:color="auto" w:fill="FFFFFF"/>
          <w:lang w:eastAsia="zh-CN"/>
        </w:rPr>
      </w:pPr>
      <w:r>
        <w:drawing>
          <wp:inline distT="0" distB="0" distL="114300" distR="114300">
            <wp:extent cx="2438400" cy="3143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2438400" cy="314325"/>
                    </a:xfrm>
                    <a:prstGeom prst="rect">
                      <a:avLst/>
                    </a:prstGeom>
                    <a:noFill/>
                    <a:ln>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rPr>
          <w:rFonts w:hint="default" w:ascii="Segoe UI" w:hAnsi="Segoe UI" w:eastAsia="Segoe UI" w:cs="Segoe UI"/>
          <w:b w:val="0"/>
          <w:i w:val="0"/>
          <w:caps w:val="0"/>
          <w:color w:val="020202"/>
          <w:spacing w:val="0"/>
          <w:sz w:val="21"/>
          <w:szCs w:val="21"/>
          <w:shd w:val="clear" w:color="auto" w:fill="FFFFFF"/>
        </w:rPr>
        <w:t>试写出以下步骤的物理原理</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r>
        <w:rPr>
          <w:rFonts w:hint="eastAsia" w:ascii="Segoe UI" w:hAnsi="Segoe UI" w:eastAsia="宋体" w:cs="Segoe UI"/>
          <w:b w:val="0"/>
          <w:i w:val="0"/>
          <w:caps w:val="0"/>
          <w:color w:val="020202"/>
          <w:spacing w:val="0"/>
          <w:sz w:val="21"/>
          <w:szCs w:val="21"/>
          <w:shd w:val="clear" w:color="auto" w:fill="FFFFFF"/>
          <w:lang w:eastAsia="zh-CN"/>
        </w:rPr>
        <w:t>②</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r>
        <w:rPr>
          <w:rFonts w:hint="default" w:ascii="Segoe UI" w:hAnsi="Segoe UI" w:eastAsia="Segoe UI" w:cs="Segoe UI"/>
          <w:b w:val="0"/>
          <w:i w:val="0"/>
          <w:caps w:val="0"/>
          <w:color w:val="020202"/>
          <w:spacing w:val="0"/>
          <w:sz w:val="21"/>
          <w:szCs w:val="21"/>
          <w:shd w:val="clear" w:color="auto" w:fill="FFFFFF"/>
        </w:rPr>
        <w:t>④</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bCs/>
          <w:i w:val="0"/>
          <w:caps w:val="0"/>
          <w:color w:val="020202"/>
          <w:spacing w:val="0"/>
          <w:sz w:val="21"/>
          <w:szCs w:val="21"/>
        </w:rPr>
      </w:pPr>
      <w:r>
        <w:rPr>
          <w:rFonts w:hint="default" w:ascii="Segoe UI" w:hAnsi="Segoe UI" w:eastAsia="Segoe UI" w:cs="Segoe UI"/>
          <w:b/>
          <w:bCs/>
          <w:i w:val="0"/>
          <w:caps w:val="0"/>
          <w:color w:val="020202"/>
          <w:spacing w:val="0"/>
          <w:sz w:val="21"/>
          <w:szCs w:val="21"/>
          <w:shd w:val="clear" w:color="auto" w:fill="FFFFFF"/>
        </w:rPr>
        <w:t>三、综合题</w:t>
      </w:r>
      <w:r>
        <w:rPr>
          <w:rFonts w:hint="eastAsia" w:ascii="Segoe UI" w:hAnsi="Segoe UI" w:eastAsia="宋体" w:cs="Segoe UI"/>
          <w:b/>
          <w:bCs/>
          <w:i w:val="0"/>
          <w:caps w:val="0"/>
          <w:color w:val="020202"/>
          <w:spacing w:val="0"/>
          <w:sz w:val="21"/>
          <w:szCs w:val="21"/>
          <w:shd w:val="clear" w:color="auto" w:fill="FFFFFF"/>
          <w:lang w:eastAsia="zh-CN"/>
        </w:rPr>
        <w:t>（</w:t>
      </w:r>
      <w:r>
        <w:rPr>
          <w:rFonts w:hint="default" w:ascii="Segoe UI" w:hAnsi="Segoe UI" w:eastAsia="Segoe UI" w:cs="Segoe UI"/>
          <w:b/>
          <w:bCs/>
          <w:i w:val="0"/>
          <w:caps w:val="0"/>
          <w:color w:val="020202"/>
          <w:spacing w:val="0"/>
          <w:sz w:val="21"/>
          <w:szCs w:val="21"/>
          <w:shd w:val="clear" w:color="auto" w:fill="FFFFFF"/>
        </w:rPr>
        <w:t>共40分</w:t>
      </w:r>
      <w:r>
        <w:rPr>
          <w:rFonts w:hint="eastAsia" w:ascii="Segoe UI" w:hAnsi="Segoe UI" w:eastAsia="宋体" w:cs="Segoe UI"/>
          <w:b/>
          <w:bCs/>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bCs/>
          <w:i w:val="0"/>
          <w:caps w:val="0"/>
          <w:color w:val="020202"/>
          <w:spacing w:val="0"/>
          <w:sz w:val="21"/>
          <w:szCs w:val="21"/>
        </w:rPr>
      </w:pPr>
      <w:r>
        <w:rPr>
          <w:rFonts w:hint="default" w:ascii="Segoe UI" w:hAnsi="Segoe UI" w:eastAsia="Segoe UI" w:cs="Segoe UI"/>
          <w:b/>
          <w:bCs/>
          <w:i w:val="0"/>
          <w:caps w:val="0"/>
          <w:color w:val="020202"/>
          <w:spacing w:val="0"/>
          <w:sz w:val="21"/>
          <w:szCs w:val="21"/>
          <w:shd w:val="clear" w:color="auto" w:fill="FFFFFF"/>
        </w:rPr>
        <w:t>注意</w:t>
      </w:r>
      <w:r>
        <w:rPr>
          <w:rFonts w:hint="eastAsia" w:ascii="Segoe UI" w:hAnsi="Segoe UI" w:eastAsia="宋体" w:cs="Segoe UI"/>
          <w:b/>
          <w:bCs/>
          <w:i w:val="0"/>
          <w:caps w:val="0"/>
          <w:color w:val="020202"/>
          <w:spacing w:val="0"/>
          <w:sz w:val="21"/>
          <w:szCs w:val="21"/>
          <w:shd w:val="clear" w:color="auto" w:fill="FFFFFF"/>
          <w:lang w:eastAsia="zh-CN"/>
        </w:rPr>
        <w:t>：</w:t>
      </w:r>
      <w:r>
        <w:rPr>
          <w:rFonts w:hint="default" w:ascii="Segoe UI" w:hAnsi="Segoe UI" w:eastAsia="Segoe UI" w:cs="Segoe UI"/>
          <w:b/>
          <w:bCs/>
          <w:i w:val="0"/>
          <w:caps w:val="0"/>
          <w:color w:val="020202"/>
          <w:spacing w:val="0"/>
          <w:sz w:val="21"/>
          <w:szCs w:val="21"/>
          <w:shd w:val="clear" w:color="auto" w:fill="FFFFFF"/>
        </w:rPr>
        <w:t>第19、20题在列式计算、逻辑推理以及回答问题过程中</w:t>
      </w:r>
      <w:r>
        <w:rPr>
          <w:rFonts w:hint="eastAsia" w:ascii="Segoe UI" w:hAnsi="Segoe UI" w:eastAsia="宋体" w:cs="Segoe UI"/>
          <w:b/>
          <w:bCs/>
          <w:i w:val="0"/>
          <w:caps w:val="0"/>
          <w:color w:val="020202"/>
          <w:spacing w:val="0"/>
          <w:sz w:val="21"/>
          <w:szCs w:val="21"/>
          <w:shd w:val="clear" w:color="auto" w:fill="FFFFFF"/>
          <w:lang w:eastAsia="zh-CN"/>
        </w:rPr>
        <w:t>，</w:t>
      </w:r>
      <w:r>
        <w:rPr>
          <w:rFonts w:hint="default" w:ascii="Segoe UI" w:hAnsi="Segoe UI" w:eastAsia="Segoe UI" w:cs="Segoe UI"/>
          <w:b/>
          <w:bCs/>
          <w:i w:val="0"/>
          <w:caps w:val="0"/>
          <w:color w:val="020202"/>
          <w:spacing w:val="0"/>
          <w:sz w:val="21"/>
          <w:szCs w:val="21"/>
          <w:shd w:val="clear" w:color="auto" w:fill="FFFFFF"/>
        </w:rPr>
        <w:t>要求给出必要的图示、文字说明、公式、演算等。</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18</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在</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用单摆测量重力加速度实验</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中</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使用下列实验器材。</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1</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A.</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1.2m的细线</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B.</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2m的弹性绳</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C.</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带孔的小铁球</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D.</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带孔的软木球</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right="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E.光电门传感器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drawing>
          <wp:anchor distT="0" distB="0" distL="114300" distR="114300" simplePos="0" relativeHeight="251668480" behindDoc="0" locked="0" layoutInCell="1" allowOverlap="1">
            <wp:simplePos x="0" y="0"/>
            <wp:positionH relativeFrom="column">
              <wp:posOffset>4038600</wp:posOffset>
            </wp:positionH>
            <wp:positionV relativeFrom="paragraph">
              <wp:posOffset>348615</wp:posOffset>
            </wp:positionV>
            <wp:extent cx="1504950" cy="962025"/>
            <wp:effectExtent l="0" t="0" r="0" b="9525"/>
            <wp:wrapSquare wrapText="bothSides"/>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29"/>
                    <a:stretch>
                      <a:fillRect/>
                    </a:stretch>
                  </pic:blipFill>
                  <pic:spPr>
                    <a:xfrm>
                      <a:off x="0" y="0"/>
                      <a:ext cx="1504950" cy="962025"/>
                    </a:xfrm>
                    <a:prstGeom prst="rect">
                      <a:avLst/>
                    </a:prstGeom>
                    <a:noFill/>
                    <a:ln>
                      <a:noFill/>
                    </a:ln>
                  </pic:spPr>
                </pic:pic>
              </a:graphicData>
            </a:graphic>
          </wp:anchor>
        </w:drawing>
      </w:r>
      <w:r>
        <w:rPr>
          <w:rFonts w:hint="default" w:ascii="Segoe UI" w:hAnsi="Segoe UI" w:eastAsia="Segoe UI" w:cs="Segoe UI"/>
          <w:b w:val="0"/>
          <w:i w:val="0"/>
          <w:caps w:val="0"/>
          <w:color w:val="020202"/>
          <w:spacing w:val="0"/>
          <w:sz w:val="21"/>
          <w:szCs w:val="21"/>
          <w:shd w:val="clear" w:color="auto" w:fill="FFFFFF"/>
        </w:rPr>
        <w:t>应选用哪种绳</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应选用哪种球</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光电门的摆放位置为</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选填</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最高点</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或</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最低点</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2</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右图为光电门传感器电流强度I与t的图像</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则周期为</w: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210" w:firstLineChars="10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 xml:space="preserve">A. </w:t>
      </w:r>
      <w:r>
        <w:rPr>
          <w:rFonts w:hint="default" w:ascii="Segoe UI" w:hAnsi="Segoe UI" w:eastAsia="Segoe UI" w:cs="Segoe UI"/>
          <w:b w:val="0"/>
          <w:i w:val="0"/>
          <w:caps w:val="0"/>
          <w:color w:val="020202"/>
          <w:spacing w:val="0"/>
          <w:position w:val="-10"/>
          <w:sz w:val="21"/>
          <w:szCs w:val="21"/>
          <w:shd w:val="clear" w:color="auto" w:fill="FFFFFF"/>
        </w:rPr>
        <w:object>
          <v:shape id="_x0000_i1029" o:spt="75" type="#_x0000_t75" style="height:17pt;width:10pt;" o:ole="t" filled="f" o:preferrelative="t" stroked="f" coordsize="21600,21600">
            <v:path/>
            <v:fill on="f" focussize="0,0"/>
            <v:stroke on="f" joinstyle="miter"/>
            <v:imagedata r:id="rId31" o:title=""/>
            <o:lock v:ext="edit" aspectratio="t"/>
            <w10:wrap type="none"/>
            <w10:anchorlock/>
          </v:shape>
          <o:OLEObject Type="Embed" ProgID="Equation.KSEE3" ShapeID="_x0000_i1029" DrawAspect="Content" ObjectID="_1468075729" r:id="rId30">
            <o:LockedField>false</o:LockedField>
          </o:OLEObject>
        </w:object>
      </w:r>
      <w:r>
        <w:rPr>
          <w:rFonts w:hint="default" w:ascii="Segoe UI" w:hAnsi="Segoe UI" w:eastAsia="Segoe UI" w:cs="Segoe UI"/>
          <w:b w:val="0"/>
          <w:i w:val="0"/>
          <w:caps w:val="0"/>
          <w:color w:val="020202"/>
          <w:spacing w:val="0"/>
          <w:sz w:val="21"/>
          <w:szCs w:val="21"/>
          <w:shd w:val="clear" w:color="auto" w:fill="FFFFFF"/>
        </w:rPr>
        <w:t xml:space="preserve"> </w:t>
      </w:r>
      <w:r>
        <w:rPr>
          <w:rFonts w:hint="eastAsia" w:ascii="Segoe UI" w:hAnsi="Segoe UI" w:eastAsia="宋体" w:cs="Segoe UI"/>
          <w:b w:val="0"/>
          <w:i w:val="0"/>
          <w:caps w:val="0"/>
          <w:color w:val="020202"/>
          <w:spacing w:val="0"/>
          <w:sz w:val="21"/>
          <w:szCs w:val="21"/>
          <w:shd w:val="clear" w:color="auto" w:fill="FFFFFF"/>
          <w:lang w:val="en-US" w:eastAsia="zh-CN"/>
        </w:rPr>
        <w:t xml:space="preserve">     B</w:t>
      </w:r>
      <w:r>
        <w:rPr>
          <w:rFonts w:hint="default" w:ascii="Segoe UI" w:hAnsi="Segoe UI" w:eastAsia="Segoe UI" w:cs="Segoe UI"/>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position w:val="-10"/>
          <w:sz w:val="21"/>
          <w:szCs w:val="21"/>
          <w:shd w:val="clear" w:color="auto" w:fill="FFFFFF"/>
        </w:rPr>
        <w:object>
          <v:shape id="_x0000_i1030" o:spt="75" type="#_x0000_t75" style="height:17pt;width:28pt;" o:ole="t" filled="f" o:preferrelative="t" stroked="f" coordsize="21600,21600">
            <v:path/>
            <v:fill on="f" focussize="0,0"/>
            <v:stroke on="f" joinstyle="miter"/>
            <v:imagedata r:id="rId33" o:title=""/>
            <o:lock v:ext="edit" aspectratio="t"/>
            <w10:wrap type="none"/>
            <w10:anchorlock/>
          </v:shape>
          <o:OLEObject Type="Embed" ProgID="Equation.KSEE3" ShapeID="_x0000_i1030" DrawAspect="Content" ObjectID="_1468075730" r:id="rId32">
            <o:LockedField>false</o:LockedField>
          </o:OLEObject>
        </w:object>
      </w:r>
      <w:r>
        <w:rPr>
          <w:rFonts w:hint="default" w:ascii="Segoe UI" w:hAnsi="Segoe UI" w:eastAsia="Segoe UI" w:cs="Segoe UI"/>
          <w:b w:val="0"/>
          <w:i w:val="0"/>
          <w:caps w:val="0"/>
          <w:color w:val="020202"/>
          <w:spacing w:val="0"/>
          <w:sz w:val="21"/>
          <w:szCs w:val="21"/>
          <w:shd w:val="clear" w:color="auto" w:fill="FFFFFF"/>
        </w:rPr>
        <w:t xml:space="preserve"> </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 xml:space="preserve">C. </w:t>
      </w:r>
      <w:r>
        <w:rPr>
          <w:rFonts w:hint="default" w:ascii="Segoe UI" w:hAnsi="Segoe UI" w:eastAsia="Segoe UI" w:cs="Segoe UI"/>
          <w:b w:val="0"/>
          <w:i w:val="0"/>
          <w:caps w:val="0"/>
          <w:color w:val="020202"/>
          <w:spacing w:val="0"/>
          <w:position w:val="-12"/>
          <w:sz w:val="21"/>
          <w:szCs w:val="21"/>
          <w:shd w:val="clear" w:color="auto" w:fill="FFFFFF"/>
        </w:rPr>
        <w:object>
          <v:shape id="_x0000_i1031" o:spt="75" type="#_x0000_t75" style="height:18pt;width:28pt;" o:ole="t" filled="f" o:preferrelative="t" stroked="f" coordsize="21600,21600">
            <v:path/>
            <v:fill on="f" focussize="0,0"/>
            <v:stroke on="f" joinstyle="miter"/>
            <v:imagedata r:id="rId35" o:title=""/>
            <o:lock v:ext="edit" aspectratio="t"/>
            <w10:wrap type="none"/>
            <w10:anchorlock/>
          </v:shape>
          <o:OLEObject Type="Embed" ProgID="Equation.KSEE3" ShapeID="_x0000_i1031" DrawAspect="Content" ObjectID="_1468075731" r:id="rId34">
            <o:LockedField>false</o:LockedField>
          </o:OLEObject>
        </w:object>
      </w:r>
      <w:r>
        <w:rPr>
          <w:rFonts w:hint="default" w:ascii="Segoe UI" w:hAnsi="Segoe UI" w:eastAsia="Segoe UI" w:cs="Segoe UI"/>
          <w:b w:val="0"/>
          <w:i w:val="0"/>
          <w:caps w:val="0"/>
          <w:color w:val="020202"/>
          <w:spacing w:val="0"/>
          <w:sz w:val="21"/>
          <w:szCs w:val="21"/>
          <w:shd w:val="clear" w:color="auto" w:fill="FFFFFF"/>
        </w:rPr>
        <w:t xml:space="preserve"> </w:t>
      </w:r>
      <w:r>
        <w:rPr>
          <w:rFonts w:hint="eastAsia" w:ascii="Segoe UI" w:hAnsi="Segoe UI" w:eastAsia="宋体" w:cs="Segoe UI"/>
          <w:b w:val="0"/>
          <w:i w:val="0"/>
          <w:caps w:val="0"/>
          <w:color w:val="020202"/>
          <w:spacing w:val="0"/>
          <w:sz w:val="21"/>
          <w:szCs w:val="21"/>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 xml:space="preserve">D. </w:t>
      </w:r>
      <w:r>
        <w:rPr>
          <w:rFonts w:hint="default" w:ascii="Segoe UI" w:hAnsi="Segoe UI" w:eastAsia="Segoe UI" w:cs="Segoe UI"/>
          <w:b w:val="0"/>
          <w:i w:val="0"/>
          <w:caps w:val="0"/>
          <w:color w:val="020202"/>
          <w:spacing w:val="0"/>
          <w:position w:val="-10"/>
          <w:sz w:val="21"/>
          <w:szCs w:val="21"/>
          <w:shd w:val="clear" w:color="auto" w:fill="FFFFFF"/>
        </w:rPr>
        <w:object>
          <v:shape id="_x0000_i1032" o:spt="75" type="#_x0000_t75" style="height:17pt;width:28pt;" o:ole="t" filled="f" o:preferrelative="t" stroked="f" coordsize="21600,21600">
            <v:path/>
            <v:fill on="f" focussize="0,0"/>
            <v:stroke on="f" joinstyle="miter"/>
            <v:imagedata r:id="rId37" o:title=""/>
            <o:lock v:ext="edit" aspectratio="t"/>
            <w10:wrap type="none"/>
            <w10:anchorlock/>
          </v:shape>
          <o:OLEObject Type="Embed" ProgID="Equation.KSEE3" ShapeID="_x0000_i1032" DrawAspect="Content" ObjectID="_1468075732" r:id="rId36">
            <o:LockedField>false</o:LockedField>
          </o:OLEObject>
        </w:objec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3</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甲同学用秒表做该实验</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但所得周期比该实验得到的大</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则可能的原因是</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19</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半径为a的圆形线圈</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电阻不计</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处于磁感应强度为B的匀强磁场中。一导体棒质量</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default" w:ascii="Segoe UI" w:hAnsi="Segoe UI" w:eastAsia="Segoe UI" w:cs="Segoe UI"/>
          <w:b w:val="0"/>
          <w:i w:val="0"/>
          <w:caps w:val="0"/>
          <w:color w:val="020202"/>
          <w:spacing w:val="0"/>
          <w:sz w:val="21"/>
          <w:szCs w:val="21"/>
          <w:shd w:val="clear" w:color="auto" w:fill="FFFFFF"/>
        </w:rPr>
        <w:t>为m受到向上的拉力</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以速度v匀速向下运动</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导体棒单位长度的电阻为r。</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1</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求通过导体棒的电流I和通过的电荷量q</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rPr>
      </w:pP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2</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当y&gt;0时</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求拉力功率P。</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jc w:val="right"/>
        <w:rPr>
          <w:rFonts w:hint="default" w:ascii="Segoe UI" w:hAnsi="Segoe UI" w:eastAsia="Segoe UI" w:cs="Segoe UI"/>
          <w:b w:val="0"/>
          <w:i w:val="0"/>
          <w:caps w:val="0"/>
          <w:color w:val="020202"/>
          <w:spacing w:val="0"/>
          <w:sz w:val="21"/>
          <w:szCs w:val="21"/>
          <w:shd w:val="clear" w:color="auto" w:fill="FFFFFF"/>
        </w:rPr>
      </w:pPr>
      <w:r>
        <w:drawing>
          <wp:inline distT="0" distB="0" distL="114300" distR="114300">
            <wp:extent cx="1495425" cy="1381125"/>
            <wp:effectExtent l="0" t="0" r="9525" b="9525"/>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pic:cNvPicPr>
                  </pic:nvPicPr>
                  <pic:blipFill>
                    <a:blip r:embed="rId38"/>
                    <a:stretch>
                      <a:fillRect/>
                    </a:stretch>
                  </pic:blipFill>
                  <pic:spPr>
                    <a:xfrm>
                      <a:off x="0" y="0"/>
                      <a:ext cx="1495425" cy="1381125"/>
                    </a:xfrm>
                    <a:prstGeom prst="rect">
                      <a:avLst/>
                    </a:prstGeom>
                    <a:noFill/>
                    <a:ln>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default" w:ascii="Segoe UI" w:hAnsi="Segoe UI" w:eastAsia="Segoe UI" w:cs="Segoe UI"/>
          <w:b w:val="0"/>
          <w:i w:val="0"/>
          <w:caps w:val="0"/>
          <w:color w:val="020202"/>
          <w:spacing w:val="0"/>
          <w:sz w:val="21"/>
          <w:szCs w:val="21"/>
          <w:shd w:val="clear" w:color="auto"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bookmarkStart w:id="0" w:name="_GoBack"/>
      <w:bookmarkEnd w:id="0"/>
      <w:r>
        <w:rPr>
          <w:rFonts w:hint="default" w:ascii="Segoe UI" w:hAnsi="Segoe UI" w:eastAsia="Segoe UI" w:cs="Segoe UI"/>
          <w:b w:val="0"/>
          <w:i w:val="0"/>
          <w:caps w:val="0"/>
          <w:color w:val="020202"/>
          <w:spacing w:val="0"/>
          <w:sz w:val="21"/>
          <w:szCs w:val="21"/>
          <w:shd w:val="clear" w:color="auto" w:fill="FFFFFF"/>
        </w:rPr>
        <w:t>20</w:t>
      </w:r>
      <w:r>
        <w:rPr>
          <w:rFonts w:hint="eastAsia" w:ascii="宋体" w:hAnsi="宋体" w:eastAsia="宋体" w:cs="宋体"/>
          <w:b w:val="0"/>
          <w:i w:val="0"/>
          <w:caps w:val="0"/>
          <w:color w:val="020202"/>
          <w:spacing w:val="0"/>
          <w:sz w:val="21"/>
          <w:szCs w:val="21"/>
          <w:shd w:val="clear" w:color="auto" w:fill="FFFFFF"/>
        </w:rPr>
        <w:t>.</w:t>
      </w:r>
      <w:r>
        <w:rPr>
          <w:rFonts w:hint="default" w:ascii="Segoe UI" w:hAnsi="Segoe UI" w:eastAsia="Segoe UI" w:cs="Segoe UI"/>
          <w:b w:val="0"/>
          <w:i w:val="0"/>
          <w:caps w:val="0"/>
          <w:color w:val="020202"/>
          <w:spacing w:val="0"/>
          <w:sz w:val="21"/>
          <w:szCs w:val="21"/>
          <w:shd w:val="clear" w:color="auto" w:fill="FFFFFF"/>
        </w:rPr>
        <w:t>如图</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光滑轨道abc固定在竖直平面内</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c点与粗糙水平轨道cd相切</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一质量为m的小球A从高</w:t>
      </w:r>
      <w:r>
        <w:rPr>
          <w:rFonts w:hint="default" w:ascii="Segoe UI" w:hAnsi="Segoe UI" w:eastAsia="Segoe UI" w:cs="Segoe UI"/>
          <w:b w:val="0"/>
          <w:i w:val="0"/>
          <w:caps w:val="0"/>
          <w:color w:val="020202"/>
          <w:spacing w:val="0"/>
          <w:position w:val="-10"/>
          <w:sz w:val="21"/>
          <w:szCs w:val="21"/>
          <w:shd w:val="clear" w:color="auto" w:fill="FFFFFF"/>
        </w:rPr>
        <w:object>
          <v:shape id="_x0000_i1033" o:spt="75" type="#_x0000_t75" style="height:17pt;width:16pt;" o:ole="t" filled="f" o:preferrelative="t" stroked="f" coordsize="21600,21600">
            <v:path/>
            <v:fill on="f" focussize="0,0"/>
            <v:stroke on="f" joinstyle="miter"/>
            <v:imagedata r:id="rId40" o:title=""/>
            <o:lock v:ext="edit" aspectratio="t"/>
            <w10:wrap type="none"/>
            <w10:anchorlock/>
          </v:shape>
          <o:OLEObject Type="Embed" ProgID="Equation.KSEE3" ShapeID="_x0000_i1033" DrawAspect="Content" ObjectID="_1468075733" r:id="rId39">
            <o:LockedField>false</o:LockedField>
          </o:OLEObject>
        </w:object>
      </w:r>
      <w:r>
        <w:rPr>
          <w:rFonts w:hint="default" w:ascii="Segoe UI" w:hAnsi="Segoe UI" w:eastAsia="Segoe UI" w:cs="Segoe UI"/>
          <w:b w:val="0"/>
          <w:i w:val="0"/>
          <w:caps w:val="0"/>
          <w:color w:val="020202"/>
          <w:spacing w:val="0"/>
          <w:sz w:val="21"/>
          <w:szCs w:val="21"/>
          <w:shd w:val="clear" w:color="auto" w:fill="FFFFFF"/>
        </w:rPr>
        <w:t>静止落下</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在b处与一质量为m的滑块B相撞后小球A静止</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小球A的动能全部传递给滑块B</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随后滑块B从c处运动到d处且bd高</w:t>
      </w:r>
      <w:r>
        <w:rPr>
          <w:rFonts w:hint="default" w:ascii="Segoe UI" w:hAnsi="Segoe UI" w:eastAsia="Segoe UI" w:cs="Segoe UI"/>
          <w:b w:val="0"/>
          <w:i w:val="0"/>
          <w:caps w:val="0"/>
          <w:color w:val="020202"/>
          <w:spacing w:val="0"/>
          <w:position w:val="-10"/>
          <w:sz w:val="21"/>
          <w:szCs w:val="21"/>
          <w:shd w:val="clear" w:color="auto" w:fill="FFFFFF"/>
        </w:rPr>
        <w:object>
          <v:shape id="_x0000_i1034" o:spt="75" type="#_x0000_t75" style="height:17pt;width:18pt;" o:ole="t" filled="f" o:preferrelative="t" stroked="f" coordsize="21600,21600">
            <v:path/>
            <v:fill on="f" focussize="0,0"/>
            <v:stroke on="f" joinstyle="miter"/>
            <v:imagedata r:id="rId42" o:title=""/>
            <o:lock v:ext="edit" aspectratio="t"/>
            <w10:wrap type="none"/>
            <w10:anchorlock/>
          </v:shape>
          <o:OLEObject Type="Embed" ProgID="Equation.KSEE3" ShapeID="_x0000_i1034" DrawAspect="Content" ObjectID="_1468075734" r:id="rId41">
            <o:LockedField>false</o:LockedField>
          </o:OLEObject>
        </w:objec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滑块B通过在cd段所用时间为t。求</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shd w:val="clear" w:color="auto" w:fill="FFFFFF"/>
          <w:lang w:eastAsia="zh-CN"/>
        </w:rPr>
      </w:pPr>
      <w:r>
        <w:drawing>
          <wp:inline distT="0" distB="0" distL="114300" distR="114300">
            <wp:extent cx="2038350" cy="1028700"/>
            <wp:effectExtent l="0" t="0" r="0" b="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43"/>
                    <a:stretch>
                      <a:fillRect/>
                    </a:stretch>
                  </pic:blipFill>
                  <pic:spPr>
                    <a:xfrm>
                      <a:off x="0" y="0"/>
                      <a:ext cx="2038350" cy="1028700"/>
                    </a:xfrm>
                    <a:prstGeom prst="rect">
                      <a:avLst/>
                    </a:prstGeom>
                    <a:noFill/>
                    <a:ln>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1</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cd处的动摩擦因数μ</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shd w:val="clear" w:color="auto" w:fill="FFFFFF"/>
          <w:lang w:val="en-US" w:eastAsia="zh-CN"/>
        </w:rPr>
        <w:t>2</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若将此过程类比为光电效应的过程</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则</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A为</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r>
        <w:rPr>
          <w:rFonts w:hint="default" w:ascii="Segoe UI" w:hAnsi="Segoe UI" w:eastAsia="Segoe UI" w:cs="Segoe UI"/>
          <w:b w:val="0"/>
          <w:i w:val="0"/>
          <w:caps w:val="0"/>
          <w:color w:val="020202"/>
          <w:spacing w:val="0"/>
          <w:sz w:val="21"/>
          <w:szCs w:val="21"/>
          <w:shd w:val="clear" w:color="auto" w:fill="FFFFFF"/>
        </w:rPr>
        <w:t>B为</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eastAsia" w:ascii="Segoe UI" w:hAnsi="Segoe UI" w:eastAsia="宋体" w:cs="Segoe UI"/>
          <w:b w:val="0"/>
          <w:i w:val="0"/>
          <w:caps w:val="0"/>
          <w:color w:val="020202"/>
          <w:spacing w:val="0"/>
          <w:sz w:val="21"/>
          <w:szCs w:val="21"/>
          <w:shd w:val="clear" w:color="auto" w:fill="FFFFFF"/>
          <w:lang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5" w:lineRule="atLeast"/>
        <w:ind w:left="0" w:right="0" w:firstLine="0"/>
        <w:rPr>
          <w:rFonts w:hint="eastAsia" w:ascii="Segoe UI" w:hAnsi="Segoe UI" w:eastAsia="宋体" w:cs="Segoe UI"/>
          <w:b w:val="0"/>
          <w:i w:val="0"/>
          <w:caps w:val="0"/>
          <w:color w:val="020202"/>
          <w:spacing w:val="0"/>
          <w:sz w:val="21"/>
          <w:szCs w:val="21"/>
          <w:lang w:eastAsia="zh-CN"/>
        </w:rPr>
      </w:pPr>
      <w:r>
        <w:rPr>
          <w:rFonts w:hint="default" w:ascii="Segoe UI" w:hAnsi="Segoe UI" w:eastAsia="Segoe UI" w:cs="Segoe UI"/>
          <w:b w:val="0"/>
          <w:i w:val="0"/>
          <w:caps w:val="0"/>
          <w:color w:val="020202"/>
          <w:spacing w:val="0"/>
          <w:sz w:val="21"/>
          <w:szCs w:val="21"/>
          <w:shd w:val="clear" w:color="auto" w:fill="FFFFFF"/>
        </w:rPr>
        <w:t>分析说明</w:t>
      </w:r>
      <w:r>
        <w:rPr>
          <w:rFonts w:hint="eastAsia" w:ascii="Segoe UI" w:hAnsi="Segoe UI" w:eastAsia="宋体" w:cs="Segoe UI"/>
          <w:b w:val="0"/>
          <w:i w:val="0"/>
          <w:caps w:val="0"/>
          <w:color w:val="020202"/>
          <w:spacing w:val="0"/>
          <w:sz w:val="21"/>
          <w:szCs w:val="21"/>
          <w:shd w:val="clear" w:color="auto" w:fill="FFFFFF"/>
          <w:lang w:eastAsia="zh-CN"/>
        </w:rPr>
        <w:t>：</w:t>
      </w:r>
      <w:r>
        <w:rPr>
          <w:rFonts w:hint="eastAsia" w:ascii="Segoe UI" w:hAnsi="Segoe UI" w:eastAsia="宋体" w:cs="Segoe UI"/>
          <w:b w:val="0"/>
          <w:i w:val="0"/>
          <w:caps w:val="0"/>
          <w:color w:val="020202"/>
          <w:spacing w:val="0"/>
          <w:sz w:val="21"/>
          <w:szCs w:val="21"/>
          <w:u w:val="single"/>
          <w:shd w:val="clear" w:color="auto" w:fill="FFFFFF"/>
          <w:lang w:val="en-US" w:eastAsia="zh-CN"/>
        </w:rPr>
        <w:t xml:space="preserve">          </w:t>
      </w:r>
      <w:r>
        <w:rPr>
          <w:rFonts w:hint="default" w:ascii="Segoe UI" w:hAnsi="Segoe UI" w:eastAsia="Segoe UI" w:cs="Segoe UI"/>
          <w:b w:val="0"/>
          <w:i w:val="0"/>
          <w:caps w:val="0"/>
          <w:color w:val="020202"/>
          <w:spacing w:val="0"/>
          <w:sz w:val="21"/>
          <w:szCs w:val="21"/>
          <w:shd w:val="clear" w:color="auto" w:fill="FFFFFF"/>
        </w:rPr>
        <w:t>类比为极限频率</w:t>
      </w:r>
      <w:r>
        <w:rPr>
          <w:rFonts w:hint="default" w:ascii="Segoe UI" w:hAnsi="Segoe UI" w:eastAsia="Segoe UI" w:cs="Segoe UI"/>
          <w:b w:val="0"/>
          <w:i w:val="0"/>
          <w:caps w:val="0"/>
          <w:color w:val="020202"/>
          <w:spacing w:val="0"/>
          <w:position w:val="-12"/>
          <w:sz w:val="21"/>
          <w:szCs w:val="21"/>
          <w:shd w:val="clear" w:color="auto" w:fill="FFFFFF"/>
        </w:rPr>
        <w:object>
          <v:shape id="_x0000_i1035" o:spt="75" type="#_x0000_t75" style="height:18pt;width:13pt;" o:ole="t" filled="f" o:preferrelative="t" stroked="f" coordsize="21600,21600">
            <v:path/>
            <v:fill on="f" focussize="0,0"/>
            <v:stroke on="f" joinstyle="miter"/>
            <v:imagedata r:id="rId45" o:title=""/>
            <o:lock v:ext="edit" aspectratio="t"/>
            <w10:wrap type="none"/>
            <w10:anchorlock/>
          </v:shape>
          <o:OLEObject Type="Embed" ProgID="Equation.KSEE3" ShapeID="_x0000_i1035" DrawAspect="Content" ObjectID="_1468075735" r:id="rId44">
            <o:LockedField>false</o:LockedField>
          </o:OLEObject>
        </w:object>
      </w:r>
      <w:r>
        <w:rPr>
          <w:rFonts w:hint="eastAsia" w:ascii="Segoe UI" w:hAnsi="Segoe UI" w:eastAsia="宋体" w:cs="Segoe UI"/>
          <w:b w:val="0"/>
          <w:i w:val="0"/>
          <w:caps w:val="0"/>
          <w:color w:val="020202"/>
          <w:spacing w:val="0"/>
          <w:sz w:val="21"/>
          <w:szCs w:val="21"/>
          <w:shd w:val="clear" w:color="auto" w:fill="FFFFFF"/>
          <w:lang w:eastAsia="zh-CN"/>
        </w:rPr>
        <w:t>。</w:t>
      </w:r>
    </w:p>
    <w:p>
      <w:pPr>
        <w:pStyle w:val="8"/>
        <w:tabs>
          <w:tab w:val="right" w:pos="9498"/>
          <w:tab w:val="right" w:pos="9638"/>
        </w:tabs>
        <w:snapToGrid w:val="0"/>
        <w:spacing w:after="0" w:line="360" w:lineRule="auto"/>
        <w:jc w:val="left"/>
        <w:textAlignment w:val="center"/>
        <w:rPr>
          <w:rFonts w:hint="eastAsia" w:ascii="微软雅黑" w:hAnsi="微软雅黑" w:eastAsia="微软雅黑" w:cs="微软雅黑"/>
        </w:rPr>
      </w:pPr>
      <w:r>
        <w:rPr>
          <w:rFonts w:hint="eastAsia" w:ascii="微软雅黑" w:hAnsi="微软雅黑" w:eastAsia="微软雅黑" w:cs="微软雅黑"/>
          <w:lang w:val="en-US" w:eastAsia="zh-CN"/>
        </w:rPr>
        <w:t>自主</w:t>
      </w:r>
      <w:r>
        <w:rPr>
          <w:rFonts w:hint="eastAsia" w:ascii="微软雅黑" w:hAnsi="微软雅黑" w:eastAsia="微软雅黑" w:cs="微软雅黑"/>
        </w:rPr>
        <w:t>招生在线创始于2014年，是专注于自主招生、学科竞赛、全国高考的升学服务平台，旗下拥有网站和微信两大媒体矩阵，关注用户超百万，用户群体涵盖全国90%以上的重点中学老师、家长和考生，引起众多重点高校的关注。</w:t>
      </w:r>
    </w:p>
    <w:p>
      <w:pPr>
        <w:pStyle w:val="8"/>
        <w:tabs>
          <w:tab w:val="right" w:pos="9498"/>
          <w:tab w:val="right" w:pos="9638"/>
        </w:tabs>
        <w:snapToGrid w:val="0"/>
        <w:spacing w:after="0" w:line="360" w:lineRule="auto"/>
        <w:jc w:val="left"/>
        <w:textAlignment w:val="center"/>
        <w:rPr>
          <w:rFonts w:hint="eastAsia" w:ascii="微软雅黑" w:hAnsi="微软雅黑" w:eastAsia="微软雅黑" w:cs="微软雅黑"/>
          <w:b/>
          <w:bCs/>
        </w:rPr>
      </w:pPr>
      <w:r>
        <w:rPr>
          <w:rFonts w:hint="eastAsia" w:ascii="微软雅黑" w:hAnsi="微软雅黑" w:eastAsia="微软雅黑" w:cs="微软雅黑"/>
          <w:b/>
          <w:bCs/>
        </w:rPr>
        <w:t>如需第一时间获取相关资讯及备考指南，请关注自主招生在线官方微信号：</w:t>
      </w:r>
      <w:r>
        <w:rPr>
          <w:rFonts w:hint="eastAsia" w:ascii="微软雅黑" w:hAnsi="微软雅黑" w:eastAsia="微软雅黑" w:cs="微软雅黑"/>
          <w:b/>
          <w:bCs/>
          <w:color w:val="FF0000"/>
        </w:rPr>
        <w:t>zizzsw</w:t>
      </w:r>
      <w:r>
        <w:rPr>
          <w:rFonts w:hint="eastAsia" w:ascii="微软雅黑" w:hAnsi="微软雅黑" w:eastAsia="微软雅黑" w:cs="微软雅黑"/>
          <w:b/>
          <w:bCs/>
        </w:rPr>
        <w:t>。</w:t>
      </w:r>
    </w:p>
    <w:p>
      <w:pPr>
        <w:spacing w:line="360" w:lineRule="auto"/>
        <w:jc w:val="center"/>
        <w:rPr>
          <w:rFonts w:hint="eastAsia" w:ascii="微软雅黑" w:hAnsi="微软雅黑" w:eastAsia="微软雅黑" w:cs="微软雅黑"/>
          <w:lang w:eastAsia="zh-CN"/>
        </w:rPr>
      </w:pPr>
      <w:r>
        <w:rPr>
          <w:rFonts w:hint="eastAsia" w:ascii="微软雅黑" w:hAnsi="微软雅黑" w:eastAsia="微软雅黑" w:cs="微软雅黑"/>
        </w:rPr>
        <w:drawing>
          <wp:inline distT="0" distB="0" distL="0" distR="0">
            <wp:extent cx="1189990" cy="1376680"/>
            <wp:effectExtent l="0" t="0" r="10160"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6"/>
                    <a:stretch>
                      <a:fillRect/>
                    </a:stretch>
                  </pic:blipFill>
                  <pic:spPr>
                    <a:xfrm>
                      <a:off x="0" y="0"/>
                      <a:ext cx="1189990" cy="1376680"/>
                    </a:xfrm>
                    <a:prstGeom prst="rect">
                      <a:avLst/>
                    </a:prstGeom>
                  </pic:spPr>
                </pic:pic>
              </a:graphicData>
            </a:graphic>
          </wp:inline>
        </w:drawing>
      </w:r>
    </w:p>
    <w:sectPr>
      <w:headerReference r:id="rId5" w:type="first"/>
      <w:headerReference r:id="rId3" w:type="default"/>
      <w:footerReference r:id="rId6" w:type="default"/>
      <w:headerReference r:id="rId4" w:type="even"/>
      <w:pgSz w:w="11906" w:h="16838"/>
      <w:pgMar w:top="1440" w:right="1800" w:bottom="1440" w:left="1800" w:header="397" w:footer="3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方正舒体">
    <w:altName w:val="宋体"/>
    <w:panose1 w:val="02010601030101010101"/>
    <w:charset w:val="86"/>
    <w:family w:val="auto"/>
    <w:pitch w:val="default"/>
    <w:sig w:usb0="00000000" w:usb1="00000000" w:usb2="00000000" w:usb3="00000000" w:csb0="00040000" w:csb1="00000000"/>
  </w:font>
  <w:font w:name="Helvetica Neue">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3"/>
      <w:tblW w:w="8394" w:type="dxa"/>
      <w:jc w:val="center"/>
      <w:tblInd w:w="-594" w:type="dxa"/>
      <w:tblLayout w:type="fixed"/>
      <w:tblCellMar>
        <w:top w:w="72" w:type="dxa"/>
        <w:left w:w="115" w:type="dxa"/>
        <w:bottom w:w="72" w:type="dxa"/>
        <w:right w:w="115" w:type="dxa"/>
      </w:tblCellMar>
    </w:tblPr>
    <w:tblGrid>
      <w:gridCol w:w="611"/>
      <w:gridCol w:w="7783"/>
    </w:tblGrid>
    <w:tr>
      <w:tblPrEx>
        <w:tblLayout w:type="fixed"/>
        <w:tblCellMar>
          <w:top w:w="72" w:type="dxa"/>
          <w:left w:w="115" w:type="dxa"/>
          <w:bottom w:w="72" w:type="dxa"/>
          <w:right w:w="115" w:type="dxa"/>
        </w:tblCellMar>
      </w:tblPrEx>
      <w:trPr>
        <w:trHeight w:val="766" w:hRule="atLeast"/>
        <w:jc w:val="center"/>
      </w:trPr>
      <w:tc>
        <w:tcPr>
          <w:tcW w:w="611" w:type="dxa"/>
          <w:tcBorders>
            <w:top w:val="single" w:color="7B4A3A" w:sz="4" w:space="0"/>
          </w:tcBorders>
          <w:shd w:val="clear" w:color="auto" w:fill="7B4A3A"/>
        </w:tcPr>
        <w:p>
          <w:pPr>
            <w:pStyle w:val="10"/>
            <w:jc w:val="center"/>
            <w:rPr>
              <w:rFonts w:ascii="隶书" w:hAnsi="微软雅黑" w:eastAsia="隶书"/>
              <w:b/>
              <w:color w:val="FFFFFF"/>
              <w:kern w:val="2"/>
              <w:sz w:val="24"/>
              <w:szCs w:val="24"/>
            </w:rPr>
          </w:pPr>
          <w:r>
            <w:rPr>
              <w:rFonts w:hint="eastAsia" w:ascii="隶书" w:hAnsi="微软雅黑" w:eastAsia="隶书"/>
              <w:b/>
              <w:kern w:val="2"/>
              <w:sz w:val="24"/>
              <w:szCs w:val="24"/>
            </w:rPr>
            <w:fldChar w:fldCharType="begin"/>
          </w:r>
          <w:r>
            <w:rPr>
              <w:rFonts w:hint="eastAsia" w:ascii="隶书" w:hAnsi="微软雅黑" w:eastAsia="隶书"/>
              <w:b/>
              <w:kern w:val="2"/>
              <w:sz w:val="24"/>
              <w:szCs w:val="24"/>
            </w:rPr>
            <w:instrText xml:space="preserve"> PAGE   \* MERGEFORMAT </w:instrText>
          </w:r>
          <w:r>
            <w:rPr>
              <w:rFonts w:hint="eastAsia" w:ascii="隶书" w:hAnsi="微软雅黑" w:eastAsia="隶书"/>
              <w:b/>
              <w:kern w:val="2"/>
              <w:sz w:val="24"/>
              <w:szCs w:val="24"/>
            </w:rPr>
            <w:fldChar w:fldCharType="separate"/>
          </w:r>
          <w:r>
            <w:rPr>
              <w:rFonts w:ascii="隶书" w:hAnsi="微软雅黑" w:eastAsia="隶书"/>
              <w:b/>
              <w:color w:val="FFFFFF"/>
              <w:kern w:val="2"/>
              <w:sz w:val="24"/>
              <w:szCs w:val="24"/>
              <w:lang w:val="zh-CN"/>
            </w:rPr>
            <w:t>1</w:t>
          </w:r>
          <w:r>
            <w:rPr>
              <w:rFonts w:hint="eastAsia" w:ascii="隶书" w:hAnsi="微软雅黑" w:eastAsia="隶书"/>
              <w:b/>
              <w:color w:val="FFFFFF"/>
              <w:kern w:val="2"/>
              <w:sz w:val="24"/>
              <w:szCs w:val="24"/>
              <w:lang w:val="zh-CN"/>
            </w:rPr>
            <w:fldChar w:fldCharType="end"/>
          </w:r>
        </w:p>
      </w:tc>
      <w:tc>
        <w:tcPr>
          <w:tcW w:w="7783" w:type="dxa"/>
          <w:tcBorders>
            <w:top w:val="single" w:color="auto" w:sz="4" w:space="0"/>
          </w:tcBorders>
        </w:tcPr>
        <w:p>
          <w:pPr>
            <w:pStyle w:val="10"/>
            <w:jc w:val="both"/>
            <w:rPr>
              <w:rFonts w:ascii="微软雅黑" w:hAnsi="微软雅黑" w:eastAsia="微软雅黑"/>
              <w:kern w:val="2"/>
              <w:sz w:val="21"/>
              <w:szCs w:val="21"/>
            </w:rPr>
          </w:pPr>
          <w:r>
            <w:rPr>
              <w:rFonts w:hint="eastAsia" w:ascii="微软雅黑" w:hAnsi="微软雅黑" w:eastAsia="微软雅黑"/>
              <w:kern w:val="2"/>
              <w:sz w:val="21"/>
              <w:szCs w:val="21"/>
            </w:rPr>
            <w:t>官方微信公众号：zizzsw                          咨询热线：010-5601 9830官方网站：</w:t>
          </w:r>
          <w:r>
            <w:fldChar w:fldCharType="begin"/>
          </w:r>
          <w:r>
            <w:instrText xml:space="preserve"> HYPERLINK "http://www.zizzs.com" </w:instrText>
          </w:r>
          <w:r>
            <w:fldChar w:fldCharType="separate"/>
          </w:r>
          <w:r>
            <w:rPr>
              <w:rStyle w:val="19"/>
              <w:rFonts w:hint="eastAsia" w:ascii="微软雅黑" w:hAnsi="微软雅黑" w:eastAsia="微软雅黑"/>
              <w:kern w:val="2"/>
              <w:sz w:val="21"/>
              <w:szCs w:val="21"/>
            </w:rPr>
            <w:t>www.zizzs.com</w:t>
          </w:r>
          <w:r>
            <w:rPr>
              <w:rStyle w:val="19"/>
              <w:rFonts w:hint="eastAsia" w:ascii="微软雅黑" w:hAnsi="微软雅黑" w:eastAsia="微软雅黑"/>
              <w:kern w:val="2"/>
              <w:sz w:val="21"/>
              <w:szCs w:val="21"/>
            </w:rPr>
            <w:fldChar w:fldCharType="end"/>
          </w:r>
          <w:r>
            <w:rPr>
              <w:rFonts w:hint="eastAsia" w:ascii="微软雅黑" w:hAnsi="微软雅黑" w:eastAsia="微软雅黑"/>
              <w:kern w:val="2"/>
              <w:sz w:val="21"/>
              <w:szCs w:val="21"/>
            </w:rPr>
            <w:t xml:space="preserve">                        微信客服：zizzs2018</w:t>
          </w:r>
        </w:p>
      </w:tc>
    </w:tr>
  </w:tbl>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6" w:space="0"/>
      </w:pBdr>
      <w:jc w:val="left"/>
      <w:rPr>
        <w:rFonts w:ascii="隶书" w:hAnsi="微软雅黑" w:eastAsia="隶书"/>
        <w:sz w:val="21"/>
        <w:szCs w:val="21"/>
      </w:rPr>
    </w:pPr>
    <w:r>
      <w:rPr>
        <w:rFonts w:hint="eastAsia" w:ascii="华文行楷" w:hAnsi="微软雅黑" w:eastAsia="华文行楷"/>
        <w:sz w:val="28"/>
        <w:szCs w:val="28"/>
      </w:rPr>
      <w:t xml:space="preserve">专注名校自主招生 </w:t>
    </w:r>
    <w:r>
      <w:rPr>
        <w:rFonts w:hint="eastAsia" w:ascii="隶书" w:hAnsi="微软雅黑" w:eastAsia="隶书"/>
        <w:sz w:val="21"/>
        <w:szCs w:val="21"/>
      </w:rPr>
      <w:t xml:space="preserve">                              </w:t>
    </w:r>
    <w:r>
      <w:drawing>
        <wp:inline distT="0" distB="0" distL="0" distR="0">
          <wp:extent cx="1748155" cy="467995"/>
          <wp:effectExtent l="0" t="0" r="4445" b="8255"/>
          <wp:docPr id="4" name="图片 4" descr="C:\Users\Administrator\Desktop\自主招生logo-上下裁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自主招生logo-上下裁切.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48675" cy="468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22652126" o:spid="_x0000_s4098" o:spt="75" type="#_x0000_t75" style="position:absolute;left:0pt;height:586.85pt;width:414.8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自主招生logo整图-60%"/>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22652125" o:spid="_x0000_s4097" o:spt="75" type="#_x0000_t75" style="position:absolute;left:0pt;height:586.85pt;width:414.8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自主招生logo整图-60%"/>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7DF"/>
    <w:rsid w:val="0000055A"/>
    <w:rsid w:val="000032A6"/>
    <w:rsid w:val="00006926"/>
    <w:rsid w:val="00020AE3"/>
    <w:rsid w:val="00022766"/>
    <w:rsid w:val="00024BFF"/>
    <w:rsid w:val="00035F5F"/>
    <w:rsid w:val="00041C09"/>
    <w:rsid w:val="00043BA8"/>
    <w:rsid w:val="00046EEA"/>
    <w:rsid w:val="00047494"/>
    <w:rsid w:val="00047E67"/>
    <w:rsid w:val="00060393"/>
    <w:rsid w:val="00064283"/>
    <w:rsid w:val="00073454"/>
    <w:rsid w:val="00086A93"/>
    <w:rsid w:val="0008760F"/>
    <w:rsid w:val="00087941"/>
    <w:rsid w:val="00090D59"/>
    <w:rsid w:val="000A6D71"/>
    <w:rsid w:val="000B3346"/>
    <w:rsid w:val="000C25AC"/>
    <w:rsid w:val="000D1389"/>
    <w:rsid w:val="000D69C2"/>
    <w:rsid w:val="000E03C4"/>
    <w:rsid w:val="000E2F5B"/>
    <w:rsid w:val="000E5CC0"/>
    <w:rsid w:val="000E7889"/>
    <w:rsid w:val="000F4316"/>
    <w:rsid w:val="000F4D39"/>
    <w:rsid w:val="00106279"/>
    <w:rsid w:val="00106B26"/>
    <w:rsid w:val="001077B1"/>
    <w:rsid w:val="00110311"/>
    <w:rsid w:val="00120B6F"/>
    <w:rsid w:val="0012409E"/>
    <w:rsid w:val="00131F5F"/>
    <w:rsid w:val="00140021"/>
    <w:rsid w:val="0014508C"/>
    <w:rsid w:val="00146931"/>
    <w:rsid w:val="00152576"/>
    <w:rsid w:val="0016544C"/>
    <w:rsid w:val="001715EC"/>
    <w:rsid w:val="00171D49"/>
    <w:rsid w:val="0017390C"/>
    <w:rsid w:val="0018449F"/>
    <w:rsid w:val="0019107B"/>
    <w:rsid w:val="001977E0"/>
    <w:rsid w:val="001A1A9A"/>
    <w:rsid w:val="001A77C0"/>
    <w:rsid w:val="001A7DDB"/>
    <w:rsid w:val="001B12CA"/>
    <w:rsid w:val="001B6505"/>
    <w:rsid w:val="001C5C8D"/>
    <w:rsid w:val="001C63D2"/>
    <w:rsid w:val="001D6ED8"/>
    <w:rsid w:val="001E4AFE"/>
    <w:rsid w:val="001E59F0"/>
    <w:rsid w:val="00200AEB"/>
    <w:rsid w:val="00201BCE"/>
    <w:rsid w:val="00205103"/>
    <w:rsid w:val="00205C45"/>
    <w:rsid w:val="002262EB"/>
    <w:rsid w:val="00234E43"/>
    <w:rsid w:val="00235502"/>
    <w:rsid w:val="002372DA"/>
    <w:rsid w:val="00242A40"/>
    <w:rsid w:val="0024794C"/>
    <w:rsid w:val="00253E54"/>
    <w:rsid w:val="00261F0B"/>
    <w:rsid w:val="0026505A"/>
    <w:rsid w:val="00265182"/>
    <w:rsid w:val="002704E2"/>
    <w:rsid w:val="00296C57"/>
    <w:rsid w:val="002B1CA4"/>
    <w:rsid w:val="002B3C0A"/>
    <w:rsid w:val="002C0344"/>
    <w:rsid w:val="002C0BAE"/>
    <w:rsid w:val="002C30D8"/>
    <w:rsid w:val="002C5123"/>
    <w:rsid w:val="002C5E21"/>
    <w:rsid w:val="002C6A9B"/>
    <w:rsid w:val="002E0150"/>
    <w:rsid w:val="002F1003"/>
    <w:rsid w:val="002F2748"/>
    <w:rsid w:val="002F69DA"/>
    <w:rsid w:val="002F6B4B"/>
    <w:rsid w:val="00305BBE"/>
    <w:rsid w:val="003138D6"/>
    <w:rsid w:val="003209EF"/>
    <w:rsid w:val="00346BD5"/>
    <w:rsid w:val="00355CBD"/>
    <w:rsid w:val="0035609C"/>
    <w:rsid w:val="0036161B"/>
    <w:rsid w:val="00366805"/>
    <w:rsid w:val="003738C7"/>
    <w:rsid w:val="003822BC"/>
    <w:rsid w:val="00394B32"/>
    <w:rsid w:val="003A3143"/>
    <w:rsid w:val="003A70D3"/>
    <w:rsid w:val="003B2D21"/>
    <w:rsid w:val="003C5BEF"/>
    <w:rsid w:val="003D3E17"/>
    <w:rsid w:val="003E1C21"/>
    <w:rsid w:val="003E7426"/>
    <w:rsid w:val="003F4047"/>
    <w:rsid w:val="003F4862"/>
    <w:rsid w:val="003F4E1C"/>
    <w:rsid w:val="003F6ECF"/>
    <w:rsid w:val="0040083B"/>
    <w:rsid w:val="0040582A"/>
    <w:rsid w:val="00411F42"/>
    <w:rsid w:val="0042100D"/>
    <w:rsid w:val="00441BC8"/>
    <w:rsid w:val="00443D50"/>
    <w:rsid w:val="00445F21"/>
    <w:rsid w:val="00446801"/>
    <w:rsid w:val="00460394"/>
    <w:rsid w:val="00460C2F"/>
    <w:rsid w:val="00464B51"/>
    <w:rsid w:val="00467F6C"/>
    <w:rsid w:val="004723A7"/>
    <w:rsid w:val="0047751A"/>
    <w:rsid w:val="004A17DF"/>
    <w:rsid w:val="004B32E0"/>
    <w:rsid w:val="004B7CDD"/>
    <w:rsid w:val="004C7762"/>
    <w:rsid w:val="004D18A0"/>
    <w:rsid w:val="004D30C1"/>
    <w:rsid w:val="004D5533"/>
    <w:rsid w:val="004D62A2"/>
    <w:rsid w:val="004E598F"/>
    <w:rsid w:val="004E7F5D"/>
    <w:rsid w:val="004F25C5"/>
    <w:rsid w:val="00502896"/>
    <w:rsid w:val="00516966"/>
    <w:rsid w:val="00516B9D"/>
    <w:rsid w:val="00550832"/>
    <w:rsid w:val="00550D01"/>
    <w:rsid w:val="00566ECD"/>
    <w:rsid w:val="00572C52"/>
    <w:rsid w:val="00583AA7"/>
    <w:rsid w:val="005943C8"/>
    <w:rsid w:val="005A3483"/>
    <w:rsid w:val="005A3542"/>
    <w:rsid w:val="005B1856"/>
    <w:rsid w:val="005B444E"/>
    <w:rsid w:val="005B57D1"/>
    <w:rsid w:val="005C3F5D"/>
    <w:rsid w:val="005D6572"/>
    <w:rsid w:val="005E70CA"/>
    <w:rsid w:val="005F0A18"/>
    <w:rsid w:val="005F5E67"/>
    <w:rsid w:val="00600EF0"/>
    <w:rsid w:val="00605224"/>
    <w:rsid w:val="006271BB"/>
    <w:rsid w:val="00630D85"/>
    <w:rsid w:val="00642888"/>
    <w:rsid w:val="00650B8D"/>
    <w:rsid w:val="00670722"/>
    <w:rsid w:val="00695E62"/>
    <w:rsid w:val="00697705"/>
    <w:rsid w:val="006A6743"/>
    <w:rsid w:val="006B5B81"/>
    <w:rsid w:val="006C37B6"/>
    <w:rsid w:val="006C4FE8"/>
    <w:rsid w:val="006C59BB"/>
    <w:rsid w:val="006D0FFC"/>
    <w:rsid w:val="006D13F6"/>
    <w:rsid w:val="006E0799"/>
    <w:rsid w:val="006E1BBF"/>
    <w:rsid w:val="006F41FC"/>
    <w:rsid w:val="006F6A7A"/>
    <w:rsid w:val="006F7689"/>
    <w:rsid w:val="00715AF7"/>
    <w:rsid w:val="00723BCF"/>
    <w:rsid w:val="00730DBB"/>
    <w:rsid w:val="00735310"/>
    <w:rsid w:val="00735BC2"/>
    <w:rsid w:val="007408B1"/>
    <w:rsid w:val="00751154"/>
    <w:rsid w:val="00751C0A"/>
    <w:rsid w:val="00752E38"/>
    <w:rsid w:val="0076166D"/>
    <w:rsid w:val="007804A1"/>
    <w:rsid w:val="00782993"/>
    <w:rsid w:val="00790927"/>
    <w:rsid w:val="007A7290"/>
    <w:rsid w:val="007B2AB1"/>
    <w:rsid w:val="007C17C6"/>
    <w:rsid w:val="007C302B"/>
    <w:rsid w:val="007C6359"/>
    <w:rsid w:val="007E3157"/>
    <w:rsid w:val="007F0C44"/>
    <w:rsid w:val="007F2E7E"/>
    <w:rsid w:val="00801007"/>
    <w:rsid w:val="0080307C"/>
    <w:rsid w:val="00803E35"/>
    <w:rsid w:val="00807696"/>
    <w:rsid w:val="00825854"/>
    <w:rsid w:val="00832BE1"/>
    <w:rsid w:val="00833D36"/>
    <w:rsid w:val="008340E9"/>
    <w:rsid w:val="00842620"/>
    <w:rsid w:val="00850E40"/>
    <w:rsid w:val="00851077"/>
    <w:rsid w:val="00851331"/>
    <w:rsid w:val="008626DE"/>
    <w:rsid w:val="00870214"/>
    <w:rsid w:val="00881959"/>
    <w:rsid w:val="0088743F"/>
    <w:rsid w:val="00896736"/>
    <w:rsid w:val="008A7596"/>
    <w:rsid w:val="008A7745"/>
    <w:rsid w:val="008B1360"/>
    <w:rsid w:val="008C626D"/>
    <w:rsid w:val="008D0EDC"/>
    <w:rsid w:val="008D29FC"/>
    <w:rsid w:val="008D5136"/>
    <w:rsid w:val="008D57C1"/>
    <w:rsid w:val="008D6B8C"/>
    <w:rsid w:val="008D7880"/>
    <w:rsid w:val="008E1401"/>
    <w:rsid w:val="008E3B66"/>
    <w:rsid w:val="008F2286"/>
    <w:rsid w:val="008F3AE8"/>
    <w:rsid w:val="00912145"/>
    <w:rsid w:val="009136A2"/>
    <w:rsid w:val="00930FA5"/>
    <w:rsid w:val="00932F71"/>
    <w:rsid w:val="009409C9"/>
    <w:rsid w:val="00950027"/>
    <w:rsid w:val="0095362B"/>
    <w:rsid w:val="00955E92"/>
    <w:rsid w:val="009573CC"/>
    <w:rsid w:val="0095781A"/>
    <w:rsid w:val="00970C82"/>
    <w:rsid w:val="0097447E"/>
    <w:rsid w:val="00977151"/>
    <w:rsid w:val="00986D6E"/>
    <w:rsid w:val="00986F5E"/>
    <w:rsid w:val="00992AF2"/>
    <w:rsid w:val="00997315"/>
    <w:rsid w:val="009A2F39"/>
    <w:rsid w:val="009A49A9"/>
    <w:rsid w:val="009B76F5"/>
    <w:rsid w:val="009B7AA4"/>
    <w:rsid w:val="009B7C14"/>
    <w:rsid w:val="009C0C09"/>
    <w:rsid w:val="009C359B"/>
    <w:rsid w:val="009C72C6"/>
    <w:rsid w:val="009D07DF"/>
    <w:rsid w:val="009D192D"/>
    <w:rsid w:val="009D6872"/>
    <w:rsid w:val="009F153F"/>
    <w:rsid w:val="009F3E85"/>
    <w:rsid w:val="009F7D93"/>
    <w:rsid w:val="00A319DA"/>
    <w:rsid w:val="00A31C45"/>
    <w:rsid w:val="00A33DF6"/>
    <w:rsid w:val="00A46F20"/>
    <w:rsid w:val="00A621F2"/>
    <w:rsid w:val="00A647FF"/>
    <w:rsid w:val="00A814DE"/>
    <w:rsid w:val="00A84D3B"/>
    <w:rsid w:val="00A8598A"/>
    <w:rsid w:val="00AA11B7"/>
    <w:rsid w:val="00AD33F0"/>
    <w:rsid w:val="00AD39D2"/>
    <w:rsid w:val="00AD47A9"/>
    <w:rsid w:val="00AD76D7"/>
    <w:rsid w:val="00AE1785"/>
    <w:rsid w:val="00AE249D"/>
    <w:rsid w:val="00AE5321"/>
    <w:rsid w:val="00AF48D7"/>
    <w:rsid w:val="00B00B2B"/>
    <w:rsid w:val="00B14D02"/>
    <w:rsid w:val="00B22CB4"/>
    <w:rsid w:val="00B2444C"/>
    <w:rsid w:val="00B26525"/>
    <w:rsid w:val="00B30142"/>
    <w:rsid w:val="00B30FCB"/>
    <w:rsid w:val="00B32C5E"/>
    <w:rsid w:val="00B34034"/>
    <w:rsid w:val="00B36A81"/>
    <w:rsid w:val="00B41078"/>
    <w:rsid w:val="00B925AC"/>
    <w:rsid w:val="00B9651D"/>
    <w:rsid w:val="00B96CCC"/>
    <w:rsid w:val="00BC3B62"/>
    <w:rsid w:val="00BD10EF"/>
    <w:rsid w:val="00BD146F"/>
    <w:rsid w:val="00BD32B7"/>
    <w:rsid w:val="00BE04BF"/>
    <w:rsid w:val="00BE6D29"/>
    <w:rsid w:val="00BE7376"/>
    <w:rsid w:val="00BF2AFF"/>
    <w:rsid w:val="00C259A0"/>
    <w:rsid w:val="00C26558"/>
    <w:rsid w:val="00C3037F"/>
    <w:rsid w:val="00C35B9E"/>
    <w:rsid w:val="00C64EE9"/>
    <w:rsid w:val="00C66DFD"/>
    <w:rsid w:val="00C67C68"/>
    <w:rsid w:val="00C82033"/>
    <w:rsid w:val="00C97983"/>
    <w:rsid w:val="00C97ECF"/>
    <w:rsid w:val="00CA3F1B"/>
    <w:rsid w:val="00CA5B4D"/>
    <w:rsid w:val="00CA5D3C"/>
    <w:rsid w:val="00CB7E5A"/>
    <w:rsid w:val="00CB7F66"/>
    <w:rsid w:val="00CC28FE"/>
    <w:rsid w:val="00CC5095"/>
    <w:rsid w:val="00CD14E1"/>
    <w:rsid w:val="00CF1358"/>
    <w:rsid w:val="00CF2956"/>
    <w:rsid w:val="00CF4190"/>
    <w:rsid w:val="00D01902"/>
    <w:rsid w:val="00D3319F"/>
    <w:rsid w:val="00D34433"/>
    <w:rsid w:val="00D37788"/>
    <w:rsid w:val="00D418D0"/>
    <w:rsid w:val="00D52BC0"/>
    <w:rsid w:val="00D53CFB"/>
    <w:rsid w:val="00D55ED5"/>
    <w:rsid w:val="00D569F0"/>
    <w:rsid w:val="00D57A42"/>
    <w:rsid w:val="00D6381F"/>
    <w:rsid w:val="00D67BA9"/>
    <w:rsid w:val="00D749BC"/>
    <w:rsid w:val="00DB2B90"/>
    <w:rsid w:val="00DB2D13"/>
    <w:rsid w:val="00DC27FD"/>
    <w:rsid w:val="00DD268D"/>
    <w:rsid w:val="00DD33BD"/>
    <w:rsid w:val="00DD634E"/>
    <w:rsid w:val="00DF0F48"/>
    <w:rsid w:val="00DF2674"/>
    <w:rsid w:val="00E03F37"/>
    <w:rsid w:val="00E04D3B"/>
    <w:rsid w:val="00E068B8"/>
    <w:rsid w:val="00E21026"/>
    <w:rsid w:val="00E212CC"/>
    <w:rsid w:val="00E23DA7"/>
    <w:rsid w:val="00E30663"/>
    <w:rsid w:val="00E344F1"/>
    <w:rsid w:val="00E3787D"/>
    <w:rsid w:val="00E37B14"/>
    <w:rsid w:val="00E41A7A"/>
    <w:rsid w:val="00E459B4"/>
    <w:rsid w:val="00E468EB"/>
    <w:rsid w:val="00E5158C"/>
    <w:rsid w:val="00E52484"/>
    <w:rsid w:val="00E65EF8"/>
    <w:rsid w:val="00E77FE9"/>
    <w:rsid w:val="00E92905"/>
    <w:rsid w:val="00EB4772"/>
    <w:rsid w:val="00EB4995"/>
    <w:rsid w:val="00EB5E71"/>
    <w:rsid w:val="00EC777D"/>
    <w:rsid w:val="00EC7C1D"/>
    <w:rsid w:val="00ED2ADB"/>
    <w:rsid w:val="00ED4301"/>
    <w:rsid w:val="00ED7733"/>
    <w:rsid w:val="00EE0656"/>
    <w:rsid w:val="00EE2263"/>
    <w:rsid w:val="00EE253A"/>
    <w:rsid w:val="00EE3023"/>
    <w:rsid w:val="00EE5D2C"/>
    <w:rsid w:val="00EF71B2"/>
    <w:rsid w:val="00F078B1"/>
    <w:rsid w:val="00F16DBB"/>
    <w:rsid w:val="00F2151E"/>
    <w:rsid w:val="00F22D92"/>
    <w:rsid w:val="00F320A3"/>
    <w:rsid w:val="00F53396"/>
    <w:rsid w:val="00F53E23"/>
    <w:rsid w:val="00F60EA8"/>
    <w:rsid w:val="00F73E50"/>
    <w:rsid w:val="00F865AC"/>
    <w:rsid w:val="00FB75A0"/>
    <w:rsid w:val="00FC1B86"/>
    <w:rsid w:val="00FC1E57"/>
    <w:rsid w:val="00FC5293"/>
    <w:rsid w:val="00FD4542"/>
    <w:rsid w:val="00FD4EA0"/>
    <w:rsid w:val="00FE0480"/>
    <w:rsid w:val="00FE49AA"/>
    <w:rsid w:val="00FE537B"/>
    <w:rsid w:val="00FE5D96"/>
    <w:rsid w:val="027F199D"/>
    <w:rsid w:val="03072A58"/>
    <w:rsid w:val="03E15265"/>
    <w:rsid w:val="03FA12EA"/>
    <w:rsid w:val="04A915E0"/>
    <w:rsid w:val="05BF0CFE"/>
    <w:rsid w:val="0A592DAE"/>
    <w:rsid w:val="0C310E54"/>
    <w:rsid w:val="0CD87819"/>
    <w:rsid w:val="0F9C550F"/>
    <w:rsid w:val="15592DC3"/>
    <w:rsid w:val="15F342A5"/>
    <w:rsid w:val="1EB672C7"/>
    <w:rsid w:val="1FDC0419"/>
    <w:rsid w:val="206403DE"/>
    <w:rsid w:val="210632BB"/>
    <w:rsid w:val="236A3682"/>
    <w:rsid w:val="2731307F"/>
    <w:rsid w:val="299B2537"/>
    <w:rsid w:val="29C301AB"/>
    <w:rsid w:val="2B1F1F2C"/>
    <w:rsid w:val="2B4C78B9"/>
    <w:rsid w:val="2B73794F"/>
    <w:rsid w:val="2E916505"/>
    <w:rsid w:val="2FBE6EB9"/>
    <w:rsid w:val="2FED31F7"/>
    <w:rsid w:val="30963F27"/>
    <w:rsid w:val="30F87EBC"/>
    <w:rsid w:val="317D3BAE"/>
    <w:rsid w:val="31C338EC"/>
    <w:rsid w:val="321D0C2A"/>
    <w:rsid w:val="32EF653B"/>
    <w:rsid w:val="336108BA"/>
    <w:rsid w:val="34012B63"/>
    <w:rsid w:val="35A54C24"/>
    <w:rsid w:val="37205927"/>
    <w:rsid w:val="39812D38"/>
    <w:rsid w:val="3B0C637C"/>
    <w:rsid w:val="3CC63C1A"/>
    <w:rsid w:val="3D6E5B95"/>
    <w:rsid w:val="40B703E0"/>
    <w:rsid w:val="40BC392B"/>
    <w:rsid w:val="42E45972"/>
    <w:rsid w:val="438C0C73"/>
    <w:rsid w:val="4470095F"/>
    <w:rsid w:val="452C3927"/>
    <w:rsid w:val="46271629"/>
    <w:rsid w:val="4B5B5FF2"/>
    <w:rsid w:val="4CE00C6B"/>
    <w:rsid w:val="4CFC0B00"/>
    <w:rsid w:val="50F80238"/>
    <w:rsid w:val="545D760A"/>
    <w:rsid w:val="55220834"/>
    <w:rsid w:val="556455A8"/>
    <w:rsid w:val="56EF0484"/>
    <w:rsid w:val="57B873EB"/>
    <w:rsid w:val="57BE41D9"/>
    <w:rsid w:val="59FF3B7C"/>
    <w:rsid w:val="5B6B5FF1"/>
    <w:rsid w:val="5C24290C"/>
    <w:rsid w:val="5E511A84"/>
    <w:rsid w:val="5EA66E92"/>
    <w:rsid w:val="5FC46145"/>
    <w:rsid w:val="601C0F66"/>
    <w:rsid w:val="604B0F39"/>
    <w:rsid w:val="60676A09"/>
    <w:rsid w:val="614A3BA5"/>
    <w:rsid w:val="624B37BF"/>
    <w:rsid w:val="63DA5AFD"/>
    <w:rsid w:val="64244346"/>
    <w:rsid w:val="667E0609"/>
    <w:rsid w:val="673A50AA"/>
    <w:rsid w:val="68EC5A7C"/>
    <w:rsid w:val="69466933"/>
    <w:rsid w:val="698F2098"/>
    <w:rsid w:val="6A5C7AEF"/>
    <w:rsid w:val="6B763A5A"/>
    <w:rsid w:val="6C8258F5"/>
    <w:rsid w:val="6E0C1401"/>
    <w:rsid w:val="754028AA"/>
    <w:rsid w:val="76D72590"/>
    <w:rsid w:val="77000969"/>
    <w:rsid w:val="789C5093"/>
    <w:rsid w:val="79300E56"/>
    <w:rsid w:val="7A764DD4"/>
    <w:rsid w:val="7C5E0185"/>
    <w:rsid w:val="7CC638F4"/>
    <w:rsid w:val="7CF14F79"/>
    <w:rsid w:val="7E2472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99"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Georgia" w:hAnsi="Georgia" w:eastAsia="方正舒体" w:cs="Times New Roman"/>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5"/>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link w:val="25"/>
    <w:qFormat/>
    <w:uiPriority w:val="9"/>
    <w:pPr>
      <w:widowControl/>
      <w:spacing w:before="100" w:beforeAutospacing="1" w:after="100" w:afterAutospacing="1"/>
      <w:jc w:val="left"/>
      <w:outlineLvl w:val="5"/>
    </w:pPr>
    <w:rPr>
      <w:rFonts w:ascii="宋体" w:hAnsi="宋体" w:eastAsia="宋体"/>
      <w:b/>
      <w:bCs/>
      <w:kern w:val="0"/>
      <w:sz w:val="15"/>
      <w:szCs w:val="15"/>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8">
    <w:name w:val="Plain Text"/>
    <w:basedOn w:val="1"/>
    <w:qFormat/>
    <w:uiPriority w:val="0"/>
    <w:pPr>
      <w:adjustRightInd/>
      <w:snapToGrid/>
      <w:spacing w:after="200" w:line="276" w:lineRule="auto"/>
    </w:pPr>
    <w:rPr>
      <w:rFonts w:ascii="宋体" w:hAnsi="Courier New" w:cs="Courier New"/>
      <w:b/>
      <w:bCs/>
    </w:rPr>
  </w:style>
  <w:style w:type="paragraph" w:styleId="9">
    <w:name w:val="Balloon Text"/>
    <w:basedOn w:val="1"/>
    <w:link w:val="27"/>
    <w:semiHidden/>
    <w:unhideWhenUsed/>
    <w:qFormat/>
    <w:uiPriority w:val="0"/>
    <w:rPr>
      <w:sz w:val="18"/>
      <w:szCs w:val="18"/>
    </w:rPr>
  </w:style>
  <w:style w:type="paragraph" w:styleId="10">
    <w:name w:val="footer"/>
    <w:basedOn w:val="1"/>
    <w:link w:val="22"/>
    <w:unhideWhenUsed/>
    <w:qFormat/>
    <w:uiPriority w:val="99"/>
    <w:pPr>
      <w:tabs>
        <w:tab w:val="center" w:pos="4153"/>
        <w:tab w:val="right" w:pos="8306"/>
      </w:tabs>
      <w:snapToGrid w:val="0"/>
      <w:jc w:val="left"/>
    </w:pPr>
    <w:rPr>
      <w:rFonts w:ascii="Times New Roman" w:hAnsi="Times New Roman" w:eastAsia="宋体"/>
      <w:kern w:val="0"/>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rFonts w:ascii="Times New Roman" w:hAnsi="Times New Roman" w:eastAsia="宋体"/>
      <w:kern w:val="0"/>
      <w:sz w:val="18"/>
      <w:szCs w:val="18"/>
    </w:rPr>
  </w:style>
  <w:style w:type="paragraph" w:styleId="1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4">
    <w:name w:val="Table Grid"/>
    <w:basedOn w:val="13"/>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6">
    <w:name w:val="Strong"/>
    <w:basedOn w:val="15"/>
    <w:qFormat/>
    <w:uiPriority w:val="22"/>
    <w:rPr>
      <w:b/>
    </w:rPr>
  </w:style>
  <w:style w:type="character" w:styleId="17">
    <w:name w:val="page number"/>
    <w:basedOn w:val="15"/>
    <w:semiHidden/>
    <w:unhideWhenUsed/>
    <w:qFormat/>
    <w:uiPriority w:val="99"/>
  </w:style>
  <w:style w:type="character" w:styleId="18">
    <w:name w:val="FollowedHyperlink"/>
    <w:basedOn w:val="15"/>
    <w:semiHidden/>
    <w:unhideWhenUsed/>
    <w:qFormat/>
    <w:uiPriority w:val="0"/>
    <w:rPr>
      <w:color w:val="800080" w:themeColor="followedHyperlink"/>
      <w:u w:val="single"/>
      <w14:textFill>
        <w14:solidFill>
          <w14:schemeClr w14:val="folHlink"/>
        </w14:solidFill>
      </w14:textFill>
    </w:rPr>
  </w:style>
  <w:style w:type="character" w:styleId="19">
    <w:name w:val="Hyperlink"/>
    <w:basedOn w:val="15"/>
    <w:unhideWhenUsed/>
    <w:qFormat/>
    <w:uiPriority w:val="99"/>
    <w:rPr>
      <w:color w:val="AD1F1F"/>
      <w:u w:val="single"/>
    </w:rPr>
  </w:style>
  <w:style w:type="paragraph" w:customStyle="1" w:styleId="20">
    <w:name w:val="列出段落1"/>
    <w:basedOn w:val="1"/>
    <w:qFormat/>
    <w:uiPriority w:val="34"/>
    <w:pPr>
      <w:ind w:firstLine="420" w:firstLineChars="200"/>
    </w:pPr>
  </w:style>
  <w:style w:type="character" w:customStyle="1" w:styleId="21">
    <w:name w:val="页眉 Char"/>
    <w:link w:val="11"/>
    <w:qFormat/>
    <w:uiPriority w:val="99"/>
    <w:rPr>
      <w:sz w:val="18"/>
      <w:szCs w:val="18"/>
    </w:rPr>
  </w:style>
  <w:style w:type="character" w:customStyle="1" w:styleId="22">
    <w:name w:val="页脚 Char"/>
    <w:link w:val="10"/>
    <w:qFormat/>
    <w:uiPriority w:val="99"/>
    <w:rPr>
      <w:sz w:val="18"/>
      <w:szCs w:val="18"/>
    </w:rPr>
  </w:style>
  <w:style w:type="paragraph" w:customStyle="1" w:styleId="23">
    <w:name w:val="p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
    <w:name w:val="p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5">
    <w:name w:val="标题 6 Char"/>
    <w:link w:val="7"/>
    <w:qFormat/>
    <w:uiPriority w:val="9"/>
    <w:rPr>
      <w:rFonts w:ascii="宋体" w:hAnsi="宋体" w:cs="宋体"/>
      <w:b/>
      <w:bCs/>
      <w:sz w:val="15"/>
      <w:szCs w:val="15"/>
    </w:rPr>
  </w:style>
  <w:style w:type="character" w:customStyle="1" w:styleId="26">
    <w:name w:val="标题 1 Char"/>
    <w:link w:val="2"/>
    <w:qFormat/>
    <w:uiPriority w:val="9"/>
    <w:rPr>
      <w:rFonts w:ascii="Georgia" w:hAnsi="Georgia" w:eastAsia="方正舒体"/>
      <w:b/>
      <w:bCs/>
      <w:kern w:val="44"/>
      <w:sz w:val="44"/>
      <w:szCs w:val="44"/>
    </w:rPr>
  </w:style>
  <w:style w:type="character" w:customStyle="1" w:styleId="27">
    <w:name w:val="批注框文本 Char"/>
    <w:basedOn w:val="15"/>
    <w:link w:val="9"/>
    <w:semiHidden/>
    <w:qFormat/>
    <w:uiPriority w:val="0"/>
    <w:rPr>
      <w:rFonts w:ascii="Georgia" w:hAnsi="Georgia" w:eastAsia="方正舒体"/>
      <w:kern w:val="2"/>
      <w:sz w:val="18"/>
      <w:szCs w:val="18"/>
    </w:rPr>
  </w:style>
  <w:style w:type="paragraph" w:styleId="28">
    <w:name w:val="List Paragraph"/>
    <w:basedOn w:val="1"/>
    <w:qFormat/>
    <w:uiPriority w:val="34"/>
    <w:pPr>
      <w:ind w:firstLine="420" w:firstLineChars="200"/>
    </w:pPr>
  </w:style>
  <w:style w:type="paragraph" w:customStyle="1" w:styleId="29">
    <w:name w:val="reader-word-layer"/>
    <w:basedOn w:val="1"/>
    <w:qFormat/>
    <w:uiPriority w:val="0"/>
    <w:pPr>
      <w:widowControl/>
      <w:adjustRightInd/>
      <w:snapToGrid/>
      <w:spacing w:before="100" w:beforeAutospacing="1" w:after="100" w:afterAutospacing="1" w:line="240" w:lineRule="auto"/>
      <w:jc w:val="left"/>
    </w:pPr>
    <w:rPr>
      <w:rFonts w:ascii="宋体" w:hAnsi="宋体" w:cs="宋体"/>
      <w:kern w:val="0"/>
      <w:sz w:val="24"/>
      <w:szCs w:val="24"/>
    </w:rPr>
  </w:style>
  <w:style w:type="paragraph" w:customStyle="1" w:styleId="30">
    <w:name w:val="纯文本_0"/>
    <w:basedOn w:val="1"/>
    <w:qFormat/>
    <w:uiPriority w:val="0"/>
    <w:pPr>
      <w:adjustRightInd/>
      <w:snapToGrid/>
      <w:spacing w:after="200" w:line="276" w:lineRule="auto"/>
    </w:pPr>
    <w:rPr>
      <w:rFonts w:ascii="宋体" w:hAnsi="Courier New" w:cs="Courier New"/>
    </w:rPr>
  </w:style>
  <w:style w:type="paragraph" w:customStyle="1" w:styleId="31">
    <w:name w:val="正文_0"/>
    <w:qFormat/>
    <w:uiPriority w:val="0"/>
    <w:pPr>
      <w:widowControl w:val="0"/>
      <w:jc w:val="both"/>
    </w:pPr>
    <w:rPr>
      <w:rFonts w:ascii="Calibri" w:hAnsi="Calibri" w:eastAsia="宋体" w:cs="Times New Roman"/>
      <w:kern w:val="2"/>
      <w:sz w:val="21"/>
      <w:szCs w:val="22"/>
      <w:lang w:val="en-US" w:eastAsia="zh-CN" w:bidi="ar-SA"/>
    </w:rPr>
  </w:style>
  <w:style w:type="paragraph" w:styleId="32">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列表段落1"/>
    <w:basedOn w:val="1"/>
    <w:qFormat/>
    <w:uiPriority w:val="34"/>
    <w:pPr>
      <w:ind w:firstLine="420" w:firstLineChars="200"/>
    </w:pPr>
    <w:rPr>
      <w:rFonts w:asciiTheme="minorHAnsi" w:hAnsiTheme="minorHAnsi" w:eastAsiaTheme="minorEastAsia"/>
      <w:sz w:val="24"/>
      <w:szCs w:val="24"/>
    </w:rPr>
  </w:style>
  <w:style w:type="paragraph" w:customStyle="1" w:styleId="34">
    <w:name w:val="Body"/>
    <w:qFormat/>
    <w:uiPriority w:val="0"/>
    <w:rPr>
      <w:rFonts w:ascii="Helvetica Neue" w:hAnsi="Helvetica Neue" w:eastAsia="宋体" w:cs="Arial Unicode MS"/>
      <w:color w:val="000000"/>
      <w:sz w:val="22"/>
      <w:szCs w:val="22"/>
      <w:lang w:val="zh-CN" w:eastAsia="zh-CN" w:bidi="ar-SA"/>
    </w:rPr>
  </w:style>
  <w:style w:type="character" w:customStyle="1" w:styleId="35">
    <w:name w:val="标题 2 Char"/>
    <w:link w:val="3"/>
    <w:qFormat/>
    <w:uiPriority w:val="9"/>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30.png"/><Relationship Id="rId45" Type="http://schemas.openxmlformats.org/officeDocument/2006/relationships/image" Target="media/image29.wmf"/><Relationship Id="rId44" Type="http://schemas.openxmlformats.org/officeDocument/2006/relationships/oleObject" Target="embeddings/oleObject11.bin"/><Relationship Id="rId43" Type="http://schemas.openxmlformats.org/officeDocument/2006/relationships/image" Target="media/image28.png"/><Relationship Id="rId42" Type="http://schemas.openxmlformats.org/officeDocument/2006/relationships/image" Target="media/image27.wmf"/><Relationship Id="rId41" Type="http://schemas.openxmlformats.org/officeDocument/2006/relationships/oleObject" Target="embeddings/oleObject10.bin"/><Relationship Id="rId40" Type="http://schemas.openxmlformats.org/officeDocument/2006/relationships/image" Target="media/image26.wmf"/><Relationship Id="rId4" Type="http://schemas.openxmlformats.org/officeDocument/2006/relationships/header" Target="header2.xml"/><Relationship Id="rId39" Type="http://schemas.openxmlformats.org/officeDocument/2006/relationships/oleObject" Target="embeddings/oleObject9.bin"/><Relationship Id="rId38" Type="http://schemas.openxmlformats.org/officeDocument/2006/relationships/image" Target="media/image25.png"/><Relationship Id="rId37" Type="http://schemas.openxmlformats.org/officeDocument/2006/relationships/image" Target="media/image24.wmf"/><Relationship Id="rId36" Type="http://schemas.openxmlformats.org/officeDocument/2006/relationships/oleObject" Target="embeddings/oleObject8.bin"/><Relationship Id="rId35" Type="http://schemas.openxmlformats.org/officeDocument/2006/relationships/image" Target="media/image23.wmf"/><Relationship Id="rId34" Type="http://schemas.openxmlformats.org/officeDocument/2006/relationships/oleObject" Target="embeddings/oleObject7.bin"/><Relationship Id="rId33" Type="http://schemas.openxmlformats.org/officeDocument/2006/relationships/image" Target="media/image22.wmf"/><Relationship Id="rId32" Type="http://schemas.openxmlformats.org/officeDocument/2006/relationships/oleObject" Target="embeddings/oleObject6.bin"/><Relationship Id="rId31" Type="http://schemas.openxmlformats.org/officeDocument/2006/relationships/image" Target="media/image21.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HpyFuture</Company>
  <Pages>1</Pages>
  <Words>134</Words>
  <Characters>144</Characters>
  <Lines>1</Lines>
  <Paragraphs>1</Paragraphs>
  <TotalTime>2</TotalTime>
  <ScaleCrop>false</ScaleCrop>
  <LinksUpToDate>false</LinksUpToDate>
  <CharactersWithSpaces>144</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2017-05-23T08:45:00Z</dcterms:created>
  <dc:creator>FS</dc:creator>
  <cp:lastModifiedBy>十点差三分</cp:lastModifiedBy>
  <cp:lastPrinted>2017-05-24T03:53:00Z</cp:lastPrinted>
  <dcterms:modified xsi:type="dcterms:W3CDTF">2019-05-07T07:04:54Z</dcterms:modified>
  <dc:title>办公文档</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y fmtid="{D5CDD505-2E9C-101B-9397-08002B2CF9AE}" pid="3" name="KSORubyTemplateID" linkTarget="0">
    <vt:lpwstr>6</vt:lpwstr>
  </property>
</Properties>
</file>