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122" w:rsidRDefault="00785122" w:rsidP="00785122">
      <w:pPr>
        <w:jc w:val="center"/>
        <w:rPr>
          <w:rFonts w:eastAsia="方正小标宋简体" w:cs="Times New Roman"/>
          <w:color w:val="000000"/>
          <w:sz w:val="44"/>
          <w:szCs w:val="36"/>
        </w:rPr>
      </w:pPr>
      <w:r>
        <w:rPr>
          <w:rFonts w:eastAsia="方正小标宋简体" w:cs="Times New Roman"/>
          <w:color w:val="000000"/>
          <w:sz w:val="44"/>
          <w:szCs w:val="36"/>
        </w:rPr>
        <w:t>中山大学</w:t>
      </w:r>
      <w:r>
        <w:rPr>
          <w:rFonts w:eastAsia="方正小标宋简体" w:cs="Times New Roman"/>
          <w:color w:val="000000"/>
          <w:sz w:val="44"/>
          <w:szCs w:val="36"/>
        </w:rPr>
        <w:t>2022</w:t>
      </w:r>
      <w:r>
        <w:rPr>
          <w:rFonts w:eastAsia="方正小标宋简体" w:cs="Times New Roman"/>
          <w:color w:val="000000"/>
          <w:sz w:val="44"/>
          <w:szCs w:val="36"/>
        </w:rPr>
        <w:t>年高水平运动队招生测试标准</w:t>
      </w:r>
    </w:p>
    <w:p w:rsidR="00785122" w:rsidRDefault="00785122" w:rsidP="00785122">
      <w:pPr>
        <w:jc w:val="center"/>
        <w:rPr>
          <w:rFonts w:eastAsia="方正小标宋简体" w:cs="Times New Roman"/>
          <w:color w:val="000000"/>
          <w:sz w:val="44"/>
          <w:szCs w:val="36"/>
        </w:rPr>
      </w:pPr>
    </w:p>
    <w:p w:rsidR="00785122" w:rsidRDefault="00785122" w:rsidP="00785122">
      <w:pPr>
        <w:jc w:val="center"/>
        <w:rPr>
          <w:rFonts w:eastAsia="方正小标宋简体" w:cs="Times New Roman"/>
          <w:color w:val="000000"/>
          <w:sz w:val="44"/>
          <w:szCs w:val="36"/>
        </w:rPr>
      </w:pPr>
      <w:r>
        <w:rPr>
          <w:rFonts w:eastAsia="方正小标宋简体" w:cs="Times New Roman"/>
          <w:color w:val="000000"/>
          <w:sz w:val="44"/>
          <w:szCs w:val="36"/>
        </w:rPr>
        <w:t>田</w:t>
      </w:r>
      <w:r>
        <w:rPr>
          <w:rFonts w:eastAsia="方正小标宋简体" w:cs="Times New Roman"/>
          <w:color w:val="000000"/>
          <w:sz w:val="44"/>
          <w:szCs w:val="36"/>
        </w:rPr>
        <w:t xml:space="preserve">  </w:t>
      </w:r>
      <w:proofErr w:type="gramStart"/>
      <w:r>
        <w:rPr>
          <w:rFonts w:eastAsia="方正小标宋简体" w:cs="Times New Roman"/>
          <w:color w:val="000000"/>
          <w:sz w:val="44"/>
          <w:szCs w:val="36"/>
        </w:rPr>
        <w:t>径</w:t>
      </w:r>
      <w:proofErr w:type="gramEnd"/>
    </w:p>
    <w:p w:rsidR="00785122" w:rsidRDefault="00785122" w:rsidP="00785122">
      <w:pPr>
        <w:ind w:firstLineChars="200" w:firstLine="624"/>
        <w:rPr>
          <w:rFonts w:eastAsia="黑体" w:cs="Times New Roman"/>
          <w:color w:val="000000"/>
          <w:szCs w:val="32"/>
        </w:rPr>
      </w:pPr>
      <w:r>
        <w:rPr>
          <w:rFonts w:eastAsia="黑体" w:cs="Times New Roman"/>
          <w:color w:val="000000"/>
          <w:szCs w:val="32"/>
        </w:rPr>
        <w:t>一、考试内容</w:t>
      </w:r>
    </w:p>
    <w:p w:rsidR="00785122" w:rsidRDefault="00785122" w:rsidP="00785122">
      <w:pPr>
        <w:ind w:firstLineChars="200" w:firstLine="624"/>
        <w:jc w:val="both"/>
        <w:rPr>
          <w:rFonts w:cs="Times New Roman"/>
          <w:color w:val="000000"/>
          <w:szCs w:val="32"/>
        </w:rPr>
      </w:pPr>
      <w:r>
        <w:rPr>
          <w:rFonts w:cs="Times New Roman"/>
          <w:color w:val="000000"/>
          <w:szCs w:val="32"/>
        </w:rPr>
        <w:t>田径专项考试项目包括：</w:t>
      </w:r>
      <w:r>
        <w:rPr>
          <w:rFonts w:cs="Times New Roman" w:hint="eastAsia"/>
          <w:color w:val="000000"/>
          <w:szCs w:val="32"/>
        </w:rPr>
        <w:t>女子</w:t>
      </w:r>
      <w:r>
        <w:rPr>
          <w:rFonts w:cs="Times New Roman" w:hint="eastAsia"/>
          <w:color w:val="000000"/>
          <w:szCs w:val="32"/>
        </w:rPr>
        <w:t>100</w:t>
      </w:r>
      <w:r>
        <w:rPr>
          <w:rFonts w:cs="Times New Roman" w:hint="eastAsia"/>
          <w:color w:val="000000"/>
          <w:szCs w:val="32"/>
        </w:rPr>
        <w:t>米、男子</w:t>
      </w:r>
      <w:r>
        <w:rPr>
          <w:rFonts w:cs="Times New Roman" w:hint="eastAsia"/>
          <w:color w:val="000000"/>
          <w:szCs w:val="32"/>
        </w:rPr>
        <w:t>100</w:t>
      </w:r>
      <w:r>
        <w:rPr>
          <w:rFonts w:cs="Times New Roman" w:hint="eastAsia"/>
          <w:color w:val="000000"/>
          <w:szCs w:val="32"/>
        </w:rPr>
        <w:t>米、女子</w:t>
      </w:r>
      <w:r>
        <w:rPr>
          <w:rFonts w:cs="Times New Roman" w:hint="eastAsia"/>
          <w:color w:val="000000"/>
          <w:szCs w:val="32"/>
        </w:rPr>
        <w:t>400</w:t>
      </w:r>
      <w:r>
        <w:rPr>
          <w:rFonts w:cs="Times New Roman" w:hint="eastAsia"/>
          <w:color w:val="000000"/>
          <w:szCs w:val="32"/>
        </w:rPr>
        <w:t>米栏、男子跳远。</w:t>
      </w:r>
    </w:p>
    <w:p w:rsidR="00785122" w:rsidRDefault="00785122" w:rsidP="00785122">
      <w:pPr>
        <w:ind w:firstLineChars="200" w:firstLine="624"/>
        <w:jc w:val="both"/>
        <w:rPr>
          <w:rFonts w:eastAsia="黑体" w:cs="Times New Roman"/>
          <w:color w:val="000000"/>
          <w:szCs w:val="32"/>
        </w:rPr>
      </w:pPr>
      <w:r>
        <w:rPr>
          <w:rFonts w:eastAsia="黑体" w:cs="Times New Roman"/>
          <w:color w:val="000000"/>
          <w:szCs w:val="32"/>
        </w:rPr>
        <w:t>二、考试方法与评分标准</w:t>
      </w:r>
      <w:r>
        <w:rPr>
          <w:rFonts w:eastAsia="黑体" w:cs="Times New Roman"/>
          <w:color w:val="000000"/>
          <w:szCs w:val="32"/>
        </w:rPr>
        <w:t xml:space="preserve"> </w:t>
      </w:r>
    </w:p>
    <w:p w:rsidR="00785122" w:rsidRDefault="00785122" w:rsidP="00785122">
      <w:pPr>
        <w:ind w:firstLineChars="200" w:firstLine="624"/>
        <w:jc w:val="both"/>
        <w:rPr>
          <w:rFonts w:eastAsia="楷体_GB2312" w:cs="Times New Roman"/>
          <w:color w:val="000000"/>
          <w:szCs w:val="32"/>
        </w:rPr>
      </w:pPr>
      <w:r>
        <w:rPr>
          <w:rFonts w:eastAsia="楷体_GB2312" w:cs="Times New Roman"/>
          <w:color w:val="000000"/>
          <w:szCs w:val="32"/>
        </w:rPr>
        <w:t>（一）考试方法</w:t>
      </w:r>
    </w:p>
    <w:p w:rsidR="00785122" w:rsidRDefault="00785122" w:rsidP="00785122">
      <w:pPr>
        <w:ind w:firstLineChars="200" w:firstLine="624"/>
        <w:jc w:val="both"/>
        <w:rPr>
          <w:rFonts w:cs="Times New Roman"/>
          <w:color w:val="000000"/>
          <w:szCs w:val="32"/>
        </w:rPr>
      </w:pPr>
      <w:r>
        <w:rPr>
          <w:rFonts w:cs="Times New Roman"/>
          <w:color w:val="000000"/>
          <w:szCs w:val="32"/>
        </w:rPr>
        <w:t>1</w:t>
      </w:r>
      <w:r>
        <w:rPr>
          <w:rFonts w:cs="Times New Roman"/>
          <w:color w:val="000000"/>
          <w:szCs w:val="32"/>
        </w:rPr>
        <w:t>．</w:t>
      </w:r>
      <w:r>
        <w:rPr>
          <w:rStyle w:val="NormalCharacter"/>
          <w:rFonts w:cs="Times New Roman"/>
          <w:color w:val="000000"/>
          <w:szCs w:val="32"/>
        </w:rPr>
        <w:t>田径测试时间为测试当天下午</w:t>
      </w:r>
      <w:r>
        <w:rPr>
          <w:rFonts w:cs="Times New Roman"/>
          <w:color w:val="000000"/>
          <w:szCs w:val="32"/>
        </w:rPr>
        <w:t>；</w:t>
      </w:r>
    </w:p>
    <w:p w:rsidR="00785122" w:rsidRDefault="00785122" w:rsidP="00785122">
      <w:pPr>
        <w:ind w:firstLineChars="200" w:firstLine="624"/>
        <w:jc w:val="both"/>
        <w:rPr>
          <w:rFonts w:cs="Times New Roman"/>
          <w:color w:val="000000"/>
          <w:szCs w:val="32"/>
        </w:rPr>
      </w:pPr>
      <w:r>
        <w:rPr>
          <w:rFonts w:cs="Times New Roman"/>
          <w:color w:val="000000"/>
          <w:szCs w:val="32"/>
        </w:rPr>
        <w:t>2</w:t>
      </w:r>
      <w:r>
        <w:rPr>
          <w:rFonts w:cs="Times New Roman"/>
          <w:color w:val="000000"/>
          <w:szCs w:val="32"/>
        </w:rPr>
        <w:t>．考生仅允许在考试内容中选择一个与运动员等级证书的运动小项一致的项目测试一次；</w:t>
      </w:r>
    </w:p>
    <w:p w:rsidR="00785122" w:rsidRDefault="00785122" w:rsidP="00785122">
      <w:pPr>
        <w:ind w:firstLineChars="200" w:firstLine="624"/>
        <w:jc w:val="both"/>
        <w:rPr>
          <w:rFonts w:cs="Times New Roman"/>
          <w:color w:val="000000"/>
          <w:szCs w:val="32"/>
        </w:rPr>
      </w:pPr>
      <w:r>
        <w:rPr>
          <w:rFonts w:cs="Times New Roman"/>
          <w:color w:val="000000"/>
          <w:szCs w:val="32"/>
        </w:rPr>
        <w:t>3</w:t>
      </w:r>
      <w:r>
        <w:rPr>
          <w:rFonts w:cs="Times New Roman"/>
          <w:color w:val="000000"/>
          <w:szCs w:val="32"/>
        </w:rPr>
        <w:t>．径赛采用电动计时，参照评分标准换算成得分；</w:t>
      </w:r>
    </w:p>
    <w:p w:rsidR="00785122" w:rsidRDefault="00785122" w:rsidP="00785122">
      <w:pPr>
        <w:ind w:firstLineChars="200" w:firstLine="624"/>
        <w:jc w:val="both"/>
        <w:rPr>
          <w:rFonts w:cs="Times New Roman"/>
          <w:color w:val="000000"/>
          <w:szCs w:val="32"/>
        </w:rPr>
      </w:pPr>
      <w:r>
        <w:rPr>
          <w:rFonts w:cs="Times New Roman"/>
          <w:color w:val="000000"/>
          <w:szCs w:val="32"/>
        </w:rPr>
        <w:t>4</w:t>
      </w:r>
      <w:r>
        <w:rPr>
          <w:rFonts w:cs="Times New Roman"/>
          <w:color w:val="000000"/>
          <w:szCs w:val="32"/>
        </w:rPr>
        <w:t>．径赛项目考试中，对每组第一次起跑犯规的考生应给予警告，只允许考生有一次起跑犯规而不被取消资格，之后同一组的一名或多名考生每次起跑犯规，均将被取消该单项的比赛资格；</w:t>
      </w:r>
    </w:p>
    <w:p w:rsidR="00785122" w:rsidRDefault="00785122" w:rsidP="00785122">
      <w:pPr>
        <w:ind w:firstLineChars="200" w:firstLine="624"/>
        <w:jc w:val="both"/>
        <w:rPr>
          <w:rFonts w:cs="Times New Roman"/>
          <w:color w:val="000000"/>
          <w:szCs w:val="32"/>
        </w:rPr>
      </w:pPr>
      <w:r>
        <w:rPr>
          <w:rFonts w:cs="Times New Roman"/>
          <w:color w:val="000000"/>
          <w:szCs w:val="32"/>
        </w:rPr>
        <w:t>5</w:t>
      </w:r>
      <w:r>
        <w:rPr>
          <w:rFonts w:cs="Times New Roman"/>
          <w:color w:val="000000"/>
          <w:szCs w:val="32"/>
        </w:rPr>
        <w:t>．</w:t>
      </w:r>
      <w:r>
        <w:rPr>
          <w:rStyle w:val="NormalCharacter"/>
          <w:rFonts w:cs="Times New Roman"/>
          <w:color w:val="000000"/>
          <w:szCs w:val="32"/>
        </w:rPr>
        <w:t>田赛项目考试，考生跳或</w:t>
      </w:r>
      <w:bookmarkStart w:id="0" w:name="_GoBack"/>
      <w:bookmarkEnd w:id="0"/>
      <w:r>
        <w:rPr>
          <w:rStyle w:val="NormalCharacter"/>
          <w:rFonts w:cs="Times New Roman"/>
          <w:color w:val="000000"/>
          <w:szCs w:val="32"/>
        </w:rPr>
        <w:t>投的次数按最新田径竞赛规则执行。</w:t>
      </w:r>
    </w:p>
    <w:p w:rsidR="00785122" w:rsidRDefault="00785122" w:rsidP="00785122">
      <w:pPr>
        <w:ind w:firstLineChars="200" w:firstLine="624"/>
        <w:jc w:val="both"/>
        <w:rPr>
          <w:rFonts w:eastAsia="楷体_GB2312" w:cs="Times New Roman"/>
          <w:color w:val="000000"/>
          <w:szCs w:val="32"/>
        </w:rPr>
      </w:pPr>
      <w:r>
        <w:rPr>
          <w:rFonts w:eastAsia="楷体_GB2312" w:cs="Times New Roman"/>
          <w:color w:val="000000"/>
          <w:szCs w:val="32"/>
        </w:rPr>
        <w:t>（二）考试评分标准</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71"/>
        <w:gridCol w:w="1446"/>
        <w:gridCol w:w="1446"/>
        <w:gridCol w:w="1386"/>
        <w:gridCol w:w="1428"/>
        <w:gridCol w:w="1638"/>
      </w:tblGrid>
      <w:tr w:rsidR="00785122" w:rsidTr="000E5537">
        <w:trPr>
          <w:cantSplit/>
          <w:trHeight w:val="774"/>
          <w:jc w:val="center"/>
        </w:trPr>
        <w:tc>
          <w:tcPr>
            <w:tcW w:w="2126" w:type="dxa"/>
            <w:gridSpan w:val="2"/>
            <w:tcBorders>
              <w:bottom w:val="nil"/>
            </w:tcBorders>
          </w:tcPr>
          <w:p w:rsidR="00785122" w:rsidRDefault="00785122" w:rsidP="000E5537">
            <w:pPr>
              <w:rPr>
                <w:rFonts w:cs="Times New Roman"/>
                <w:color w:val="000000"/>
              </w:rPr>
            </w:pPr>
            <w:r>
              <w:rPr>
                <w:rFonts w:cs="Times New Roman"/>
                <w:noProof/>
                <w:color w:val="000000"/>
              </w:rPr>
              <mc:AlternateContent>
                <mc:Choice Requires="wps">
                  <w:drawing>
                    <wp:anchor distT="0" distB="0" distL="114300" distR="114300" simplePos="0" relativeHeight="251660288" behindDoc="0" locked="0" layoutInCell="1" allowOverlap="1" wp14:anchorId="0769E7BD" wp14:editId="04EBFF00">
                      <wp:simplePos x="0" y="0"/>
                      <wp:positionH relativeFrom="column">
                        <wp:posOffset>-62782</wp:posOffset>
                      </wp:positionH>
                      <wp:positionV relativeFrom="paragraph">
                        <wp:posOffset>13059</wp:posOffset>
                      </wp:positionV>
                      <wp:extent cx="970059" cy="683812"/>
                      <wp:effectExtent l="0" t="0" r="20955" b="21590"/>
                      <wp:wrapNone/>
                      <wp:docPr id="49" name="直接连接符 49"/>
                      <wp:cNvGraphicFramePr/>
                      <a:graphic xmlns:a="http://schemas.openxmlformats.org/drawingml/2006/main">
                        <a:graphicData uri="http://schemas.microsoft.com/office/word/2010/wordprocessingShape">
                          <wps:wsp>
                            <wps:cNvCnPr/>
                            <wps:spPr>
                              <a:xfrm>
                                <a:off x="0" y="0"/>
                                <a:ext cx="970059" cy="6838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1040B" id="直接连接符 4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05pt" to="71.4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" strokecolor="black [3213]" strokeweight=".5pt">
                      <v:stroke joinstyle="miter"/>
                    </v:line>
                  </w:pict>
                </mc:Fallback>
              </mc:AlternateContent>
            </w:r>
            <w:r>
              <w:rPr>
                <w:rFonts w:cs="Times New Roman"/>
                <w:color w:val="000000"/>
              </w:rPr>
              <w:t xml:space="preserve">       </w:t>
            </w:r>
            <w:r>
              <w:rPr>
                <w:rFonts w:cs="Times New Roman"/>
                <w:color w:val="000000"/>
              </w:rPr>
              <w:t>分数</w:t>
            </w:r>
          </w:p>
          <w:p w:rsidR="00785122" w:rsidRDefault="00785122" w:rsidP="000E5537">
            <w:pPr>
              <w:rPr>
                <w:rFonts w:cs="Times New Roman"/>
                <w:color w:val="000000"/>
              </w:rPr>
            </w:pPr>
            <w:r>
              <w:rPr>
                <w:rFonts w:cs="Times New Roman"/>
                <w:color w:val="000000"/>
              </w:rPr>
              <w:t>项目</w:t>
            </w:r>
            <w:r>
              <w:rPr>
                <w:rFonts w:cs="Times New Roman"/>
                <w:color w:val="000000"/>
              </w:rPr>
              <w:t xml:space="preserve">    </w:t>
            </w:r>
            <w:r>
              <w:rPr>
                <w:rFonts w:cs="Times New Roman"/>
                <w:color w:val="000000"/>
              </w:rPr>
              <w:t>性别</w:t>
            </w:r>
          </w:p>
        </w:tc>
        <w:tc>
          <w:tcPr>
            <w:tcW w:w="1446" w:type="dxa"/>
            <w:vAlign w:val="center"/>
          </w:tcPr>
          <w:p w:rsidR="00785122" w:rsidRDefault="00785122" w:rsidP="000E5537">
            <w:pPr>
              <w:jc w:val="center"/>
              <w:rPr>
                <w:rFonts w:cs="Times New Roman"/>
                <w:color w:val="000000"/>
              </w:rPr>
            </w:pPr>
            <w:r>
              <w:rPr>
                <w:rFonts w:cs="Times New Roman"/>
                <w:color w:val="000000"/>
              </w:rPr>
              <w:t>100</w:t>
            </w:r>
            <w:r>
              <w:rPr>
                <w:rFonts w:cs="Times New Roman"/>
                <w:color w:val="000000"/>
              </w:rPr>
              <w:t>分</w:t>
            </w:r>
          </w:p>
        </w:tc>
        <w:tc>
          <w:tcPr>
            <w:tcW w:w="1446" w:type="dxa"/>
            <w:vAlign w:val="center"/>
          </w:tcPr>
          <w:p w:rsidR="00785122" w:rsidRDefault="00785122" w:rsidP="000E5537">
            <w:pPr>
              <w:jc w:val="center"/>
              <w:rPr>
                <w:rFonts w:cs="Times New Roman"/>
                <w:color w:val="000000"/>
              </w:rPr>
            </w:pPr>
            <w:r>
              <w:rPr>
                <w:rFonts w:cs="Times New Roman"/>
                <w:color w:val="000000"/>
              </w:rPr>
              <w:t>95</w:t>
            </w:r>
            <w:r>
              <w:rPr>
                <w:rFonts w:cs="Times New Roman"/>
                <w:color w:val="000000"/>
              </w:rPr>
              <w:t>分</w:t>
            </w:r>
          </w:p>
        </w:tc>
        <w:tc>
          <w:tcPr>
            <w:tcW w:w="1386" w:type="dxa"/>
            <w:vAlign w:val="center"/>
          </w:tcPr>
          <w:p w:rsidR="00785122" w:rsidRDefault="00785122" w:rsidP="000E5537">
            <w:pPr>
              <w:jc w:val="center"/>
              <w:rPr>
                <w:rFonts w:cs="Times New Roman"/>
                <w:color w:val="000000"/>
              </w:rPr>
            </w:pPr>
            <w:r>
              <w:rPr>
                <w:rFonts w:cs="Times New Roman"/>
                <w:color w:val="000000"/>
              </w:rPr>
              <w:t>90</w:t>
            </w:r>
            <w:r>
              <w:rPr>
                <w:rFonts w:cs="Times New Roman"/>
                <w:color w:val="000000"/>
              </w:rPr>
              <w:t>分</w:t>
            </w:r>
          </w:p>
        </w:tc>
        <w:tc>
          <w:tcPr>
            <w:tcW w:w="1428" w:type="dxa"/>
            <w:vAlign w:val="center"/>
          </w:tcPr>
          <w:p w:rsidR="00785122" w:rsidRDefault="00785122" w:rsidP="000E5537">
            <w:pPr>
              <w:jc w:val="center"/>
              <w:rPr>
                <w:rFonts w:cs="Times New Roman"/>
                <w:color w:val="000000"/>
              </w:rPr>
            </w:pPr>
            <w:r>
              <w:rPr>
                <w:rFonts w:cs="Times New Roman"/>
                <w:color w:val="000000"/>
              </w:rPr>
              <w:t>85</w:t>
            </w:r>
            <w:r>
              <w:rPr>
                <w:rFonts w:cs="Times New Roman"/>
                <w:color w:val="000000"/>
              </w:rPr>
              <w:t>分</w:t>
            </w:r>
          </w:p>
        </w:tc>
        <w:tc>
          <w:tcPr>
            <w:tcW w:w="1638" w:type="dxa"/>
            <w:vAlign w:val="center"/>
          </w:tcPr>
          <w:p w:rsidR="00785122" w:rsidRDefault="00785122" w:rsidP="000E5537">
            <w:pPr>
              <w:jc w:val="center"/>
              <w:rPr>
                <w:rFonts w:cs="Times New Roman"/>
                <w:color w:val="000000"/>
              </w:rPr>
            </w:pPr>
            <w:r>
              <w:rPr>
                <w:rFonts w:cs="Times New Roman"/>
                <w:color w:val="000000"/>
              </w:rPr>
              <w:t>80</w:t>
            </w:r>
            <w:r>
              <w:rPr>
                <w:rFonts w:cs="Times New Roman"/>
                <w:color w:val="000000"/>
              </w:rPr>
              <w:t>分</w:t>
            </w:r>
          </w:p>
        </w:tc>
      </w:tr>
      <w:tr w:rsidR="00785122" w:rsidTr="000E5537">
        <w:trPr>
          <w:cantSplit/>
          <w:trHeight w:hRule="exact" w:val="397"/>
          <w:jc w:val="center"/>
        </w:trPr>
        <w:tc>
          <w:tcPr>
            <w:tcW w:w="1555" w:type="dxa"/>
            <w:vMerge w:val="restart"/>
            <w:tcBorders>
              <w:top w:val="single" w:sz="4" w:space="0" w:color="auto"/>
            </w:tcBorders>
            <w:vAlign w:val="center"/>
          </w:tcPr>
          <w:p w:rsidR="00785122" w:rsidRDefault="00785122" w:rsidP="000E5537">
            <w:pPr>
              <w:spacing w:line="360" w:lineRule="auto"/>
              <w:jc w:val="center"/>
              <w:rPr>
                <w:rFonts w:cs="Times New Roman"/>
                <w:color w:val="000000"/>
              </w:rPr>
            </w:pPr>
            <w:r>
              <w:rPr>
                <w:rFonts w:cs="Times New Roman"/>
                <w:color w:val="000000"/>
              </w:rPr>
              <w:t>100M</w:t>
            </w:r>
          </w:p>
        </w:tc>
        <w:tc>
          <w:tcPr>
            <w:tcW w:w="571" w:type="dxa"/>
            <w:vAlign w:val="center"/>
          </w:tcPr>
          <w:p w:rsidR="00785122" w:rsidRDefault="00785122" w:rsidP="000E5537">
            <w:pPr>
              <w:spacing w:line="360" w:lineRule="auto"/>
              <w:jc w:val="center"/>
              <w:rPr>
                <w:rFonts w:cs="Times New Roman"/>
                <w:color w:val="000000"/>
              </w:rPr>
            </w:pPr>
            <w:r>
              <w:rPr>
                <w:rFonts w:cs="Times New Roman"/>
                <w:color w:val="000000"/>
              </w:rPr>
              <w:t>男</w:t>
            </w:r>
          </w:p>
        </w:tc>
        <w:tc>
          <w:tcPr>
            <w:tcW w:w="1446" w:type="dxa"/>
          </w:tcPr>
          <w:p w:rsidR="00785122" w:rsidRDefault="00785122" w:rsidP="000E5537">
            <w:pPr>
              <w:spacing w:line="360" w:lineRule="auto"/>
              <w:jc w:val="center"/>
              <w:rPr>
                <w:rFonts w:cs="Times New Roman"/>
                <w:color w:val="000000"/>
              </w:rPr>
            </w:pPr>
            <w:r>
              <w:rPr>
                <w:rFonts w:cs="Times New Roman"/>
                <w:color w:val="000000"/>
              </w:rPr>
              <w:t>10.30</w:t>
            </w:r>
          </w:p>
        </w:tc>
        <w:tc>
          <w:tcPr>
            <w:tcW w:w="1446" w:type="dxa"/>
          </w:tcPr>
          <w:p w:rsidR="00785122" w:rsidRDefault="00785122" w:rsidP="000E5537">
            <w:pPr>
              <w:spacing w:line="360" w:lineRule="auto"/>
              <w:jc w:val="center"/>
              <w:rPr>
                <w:rFonts w:cs="Times New Roman"/>
                <w:color w:val="000000"/>
              </w:rPr>
            </w:pPr>
            <w:r>
              <w:rPr>
                <w:rFonts w:cs="Times New Roman"/>
                <w:color w:val="000000"/>
              </w:rPr>
              <w:t>10.62</w:t>
            </w:r>
          </w:p>
        </w:tc>
        <w:tc>
          <w:tcPr>
            <w:tcW w:w="1386" w:type="dxa"/>
            <w:vAlign w:val="center"/>
          </w:tcPr>
          <w:p w:rsidR="00785122" w:rsidRDefault="00785122" w:rsidP="000E5537">
            <w:pPr>
              <w:spacing w:line="360" w:lineRule="auto"/>
              <w:jc w:val="center"/>
              <w:rPr>
                <w:rFonts w:cs="Times New Roman"/>
              </w:rPr>
            </w:pPr>
            <w:r>
              <w:rPr>
                <w:rFonts w:cs="Times New Roman"/>
              </w:rPr>
              <w:t>10.90</w:t>
            </w:r>
          </w:p>
        </w:tc>
        <w:tc>
          <w:tcPr>
            <w:tcW w:w="1428" w:type="dxa"/>
          </w:tcPr>
          <w:p w:rsidR="00785122" w:rsidRDefault="00785122" w:rsidP="000E5537">
            <w:pPr>
              <w:spacing w:line="360" w:lineRule="auto"/>
              <w:jc w:val="center"/>
              <w:rPr>
                <w:rFonts w:cs="Times New Roman"/>
                <w:color w:val="000000"/>
              </w:rPr>
            </w:pPr>
            <w:r>
              <w:rPr>
                <w:rFonts w:cs="Times New Roman"/>
                <w:color w:val="000000"/>
              </w:rPr>
              <w:t>11.15</w:t>
            </w:r>
          </w:p>
        </w:tc>
        <w:tc>
          <w:tcPr>
            <w:tcW w:w="1638" w:type="dxa"/>
          </w:tcPr>
          <w:p w:rsidR="00785122" w:rsidRDefault="00785122" w:rsidP="000E5537">
            <w:pPr>
              <w:spacing w:line="360" w:lineRule="auto"/>
              <w:jc w:val="center"/>
              <w:rPr>
                <w:rFonts w:cs="Times New Roman"/>
                <w:color w:val="000000"/>
              </w:rPr>
            </w:pPr>
            <w:r>
              <w:rPr>
                <w:rFonts w:cs="Times New Roman"/>
                <w:color w:val="000000"/>
              </w:rPr>
              <w:t>11.22</w:t>
            </w:r>
          </w:p>
        </w:tc>
      </w:tr>
      <w:tr w:rsidR="00785122" w:rsidTr="000E5537">
        <w:trPr>
          <w:cantSplit/>
          <w:trHeight w:hRule="exact" w:val="397"/>
          <w:jc w:val="center"/>
        </w:trPr>
        <w:tc>
          <w:tcPr>
            <w:tcW w:w="1555" w:type="dxa"/>
            <w:vMerge/>
            <w:tcBorders>
              <w:top w:val="nil"/>
              <w:bottom w:val="single" w:sz="4" w:space="0" w:color="auto"/>
            </w:tcBorders>
            <w:vAlign w:val="center"/>
          </w:tcPr>
          <w:p w:rsidR="00785122" w:rsidRDefault="00785122" w:rsidP="000E5537">
            <w:pPr>
              <w:spacing w:line="360" w:lineRule="auto"/>
              <w:ind w:firstLine="420"/>
              <w:jc w:val="center"/>
              <w:rPr>
                <w:rFonts w:cs="Times New Roman"/>
                <w:color w:val="000000"/>
              </w:rPr>
            </w:pPr>
          </w:p>
        </w:tc>
        <w:tc>
          <w:tcPr>
            <w:tcW w:w="571" w:type="dxa"/>
            <w:vAlign w:val="center"/>
          </w:tcPr>
          <w:p w:rsidR="00785122" w:rsidRDefault="00785122" w:rsidP="000E5537">
            <w:pPr>
              <w:spacing w:line="360" w:lineRule="auto"/>
              <w:jc w:val="center"/>
              <w:rPr>
                <w:rFonts w:cs="Times New Roman"/>
                <w:color w:val="000000"/>
              </w:rPr>
            </w:pPr>
            <w:r>
              <w:rPr>
                <w:rFonts w:cs="Times New Roman"/>
                <w:color w:val="000000"/>
              </w:rPr>
              <w:t>女</w:t>
            </w:r>
          </w:p>
        </w:tc>
        <w:tc>
          <w:tcPr>
            <w:tcW w:w="1446" w:type="dxa"/>
            <w:vAlign w:val="center"/>
          </w:tcPr>
          <w:p w:rsidR="00785122" w:rsidRDefault="00785122" w:rsidP="000E5537">
            <w:pPr>
              <w:spacing w:line="360" w:lineRule="auto"/>
              <w:jc w:val="center"/>
              <w:rPr>
                <w:rFonts w:cs="Times New Roman"/>
                <w:color w:val="000000"/>
              </w:rPr>
            </w:pPr>
            <w:r>
              <w:rPr>
                <w:rFonts w:cs="Times New Roman"/>
                <w:color w:val="000000"/>
              </w:rPr>
              <w:t>11.41</w:t>
            </w:r>
          </w:p>
        </w:tc>
        <w:tc>
          <w:tcPr>
            <w:tcW w:w="1446" w:type="dxa"/>
            <w:vAlign w:val="center"/>
          </w:tcPr>
          <w:p w:rsidR="00785122" w:rsidRDefault="00785122" w:rsidP="000E5537">
            <w:pPr>
              <w:spacing w:line="360" w:lineRule="auto"/>
              <w:jc w:val="center"/>
              <w:rPr>
                <w:rFonts w:cs="Times New Roman"/>
                <w:color w:val="000000"/>
              </w:rPr>
            </w:pPr>
            <w:r>
              <w:rPr>
                <w:rFonts w:cs="Times New Roman"/>
                <w:color w:val="000000"/>
              </w:rPr>
              <w:t>11.87</w:t>
            </w:r>
          </w:p>
        </w:tc>
        <w:tc>
          <w:tcPr>
            <w:tcW w:w="1386" w:type="dxa"/>
            <w:vAlign w:val="center"/>
          </w:tcPr>
          <w:p w:rsidR="00785122" w:rsidRDefault="00785122" w:rsidP="000E5537">
            <w:pPr>
              <w:spacing w:line="360" w:lineRule="auto"/>
              <w:jc w:val="center"/>
              <w:rPr>
                <w:rFonts w:cs="Times New Roman"/>
              </w:rPr>
            </w:pPr>
            <w:r>
              <w:rPr>
                <w:rFonts w:cs="Times New Roman"/>
              </w:rPr>
              <w:t>12.41</w:t>
            </w:r>
          </w:p>
        </w:tc>
        <w:tc>
          <w:tcPr>
            <w:tcW w:w="1428" w:type="dxa"/>
            <w:vAlign w:val="center"/>
          </w:tcPr>
          <w:p w:rsidR="00785122" w:rsidRDefault="00785122" w:rsidP="000E5537">
            <w:pPr>
              <w:spacing w:line="360" w:lineRule="auto"/>
              <w:jc w:val="center"/>
              <w:rPr>
                <w:rFonts w:cs="Times New Roman"/>
                <w:color w:val="000000"/>
              </w:rPr>
            </w:pPr>
            <w:r>
              <w:rPr>
                <w:rFonts w:cs="Times New Roman"/>
                <w:color w:val="000000"/>
              </w:rPr>
              <w:t>12.65</w:t>
            </w:r>
          </w:p>
        </w:tc>
        <w:tc>
          <w:tcPr>
            <w:tcW w:w="1638" w:type="dxa"/>
            <w:vAlign w:val="center"/>
          </w:tcPr>
          <w:p w:rsidR="00785122" w:rsidRDefault="00785122" w:rsidP="000E5537">
            <w:pPr>
              <w:spacing w:line="360" w:lineRule="auto"/>
              <w:jc w:val="center"/>
              <w:rPr>
                <w:rFonts w:cs="Times New Roman"/>
                <w:color w:val="000000"/>
              </w:rPr>
            </w:pPr>
            <w:r>
              <w:rPr>
                <w:rFonts w:cs="Times New Roman"/>
                <w:color w:val="000000"/>
              </w:rPr>
              <w:t>12.74</w:t>
            </w:r>
          </w:p>
        </w:tc>
      </w:tr>
      <w:tr w:rsidR="00785122" w:rsidTr="000E5537">
        <w:trPr>
          <w:cantSplit/>
          <w:trHeight w:hRule="exact" w:val="397"/>
          <w:jc w:val="center"/>
        </w:trPr>
        <w:tc>
          <w:tcPr>
            <w:tcW w:w="1555" w:type="dxa"/>
            <w:vAlign w:val="center"/>
          </w:tcPr>
          <w:p w:rsidR="00785122" w:rsidRDefault="00785122" w:rsidP="000E5537">
            <w:pPr>
              <w:spacing w:line="360" w:lineRule="auto"/>
              <w:jc w:val="center"/>
              <w:rPr>
                <w:rFonts w:cs="Times New Roman"/>
                <w:color w:val="000000"/>
              </w:rPr>
            </w:pPr>
            <w:r>
              <w:rPr>
                <w:rFonts w:cs="Times New Roman"/>
                <w:color w:val="000000"/>
              </w:rPr>
              <w:t>400M</w:t>
            </w:r>
            <w:r>
              <w:rPr>
                <w:rFonts w:cs="Times New Roman"/>
                <w:color w:val="000000"/>
              </w:rPr>
              <w:t>栏</w:t>
            </w:r>
          </w:p>
        </w:tc>
        <w:tc>
          <w:tcPr>
            <w:tcW w:w="571" w:type="dxa"/>
            <w:vAlign w:val="center"/>
          </w:tcPr>
          <w:p w:rsidR="00785122" w:rsidRDefault="00785122" w:rsidP="000E5537">
            <w:pPr>
              <w:spacing w:line="360" w:lineRule="auto"/>
              <w:jc w:val="center"/>
              <w:rPr>
                <w:rFonts w:cs="Times New Roman"/>
                <w:color w:val="000000"/>
              </w:rPr>
            </w:pPr>
            <w:r>
              <w:rPr>
                <w:rFonts w:cs="Times New Roman"/>
                <w:color w:val="000000"/>
              </w:rPr>
              <w:t>女</w:t>
            </w:r>
          </w:p>
        </w:tc>
        <w:tc>
          <w:tcPr>
            <w:tcW w:w="1446" w:type="dxa"/>
            <w:vAlign w:val="center"/>
          </w:tcPr>
          <w:p w:rsidR="00785122" w:rsidRDefault="00785122" w:rsidP="000E5537">
            <w:pPr>
              <w:spacing w:line="360" w:lineRule="auto"/>
              <w:jc w:val="center"/>
              <w:rPr>
                <w:rFonts w:cs="Times New Roman"/>
                <w:color w:val="000000"/>
              </w:rPr>
            </w:pPr>
            <w:r>
              <w:rPr>
                <w:rFonts w:cs="Times New Roman"/>
                <w:color w:val="000000"/>
              </w:rPr>
              <w:t>57.00</w:t>
            </w:r>
          </w:p>
        </w:tc>
        <w:tc>
          <w:tcPr>
            <w:tcW w:w="1446" w:type="dxa"/>
            <w:vAlign w:val="center"/>
          </w:tcPr>
          <w:p w:rsidR="00785122" w:rsidRDefault="00785122" w:rsidP="000E5537">
            <w:pPr>
              <w:spacing w:line="360" w:lineRule="auto"/>
              <w:jc w:val="center"/>
              <w:rPr>
                <w:rFonts w:cs="Times New Roman"/>
                <w:color w:val="000000"/>
              </w:rPr>
            </w:pPr>
            <w:r>
              <w:rPr>
                <w:rFonts w:cs="Times New Roman"/>
                <w:color w:val="000000"/>
              </w:rPr>
              <w:t>57.26</w:t>
            </w:r>
          </w:p>
        </w:tc>
        <w:tc>
          <w:tcPr>
            <w:tcW w:w="1386" w:type="dxa"/>
            <w:vAlign w:val="center"/>
          </w:tcPr>
          <w:p w:rsidR="00785122" w:rsidRDefault="00785122" w:rsidP="000E5537">
            <w:pPr>
              <w:spacing w:line="360" w:lineRule="auto"/>
              <w:jc w:val="center"/>
              <w:rPr>
                <w:rFonts w:cs="Times New Roman"/>
                <w:color w:val="000000"/>
              </w:rPr>
            </w:pPr>
            <w:r>
              <w:rPr>
                <w:rFonts w:cs="Times New Roman"/>
                <w:color w:val="000000"/>
              </w:rPr>
              <w:t>1:02.50</w:t>
            </w:r>
          </w:p>
        </w:tc>
        <w:tc>
          <w:tcPr>
            <w:tcW w:w="1428" w:type="dxa"/>
            <w:vAlign w:val="center"/>
          </w:tcPr>
          <w:p w:rsidR="00785122" w:rsidRDefault="00785122" w:rsidP="000E5537">
            <w:pPr>
              <w:spacing w:line="360" w:lineRule="auto"/>
              <w:jc w:val="center"/>
              <w:rPr>
                <w:rFonts w:cs="Times New Roman"/>
                <w:color w:val="000000"/>
              </w:rPr>
            </w:pPr>
            <w:r>
              <w:rPr>
                <w:rFonts w:cs="Times New Roman"/>
                <w:color w:val="000000"/>
              </w:rPr>
              <w:t>1:03.10</w:t>
            </w:r>
          </w:p>
        </w:tc>
        <w:tc>
          <w:tcPr>
            <w:tcW w:w="1638" w:type="dxa"/>
            <w:vAlign w:val="center"/>
          </w:tcPr>
          <w:p w:rsidR="00785122" w:rsidRDefault="00785122" w:rsidP="000E5537">
            <w:pPr>
              <w:spacing w:line="360" w:lineRule="auto"/>
              <w:jc w:val="center"/>
              <w:rPr>
                <w:rFonts w:cs="Times New Roman"/>
                <w:color w:val="000000"/>
              </w:rPr>
            </w:pPr>
            <w:r>
              <w:rPr>
                <w:rFonts w:cs="Times New Roman"/>
                <w:color w:val="000000"/>
              </w:rPr>
              <w:t>1:04.27</w:t>
            </w:r>
          </w:p>
        </w:tc>
      </w:tr>
      <w:tr w:rsidR="00785122" w:rsidTr="000E5537">
        <w:trPr>
          <w:cantSplit/>
          <w:trHeight w:hRule="exact" w:val="397"/>
          <w:jc w:val="center"/>
        </w:trPr>
        <w:tc>
          <w:tcPr>
            <w:tcW w:w="1555" w:type="dxa"/>
            <w:vAlign w:val="center"/>
          </w:tcPr>
          <w:p w:rsidR="00785122" w:rsidRDefault="00785122" w:rsidP="000E5537">
            <w:pPr>
              <w:spacing w:line="360" w:lineRule="auto"/>
              <w:jc w:val="center"/>
              <w:rPr>
                <w:rFonts w:cs="Times New Roman"/>
                <w:color w:val="000000"/>
              </w:rPr>
            </w:pPr>
            <w:r>
              <w:rPr>
                <w:rFonts w:cs="Times New Roman"/>
                <w:color w:val="000000"/>
              </w:rPr>
              <w:t>跳远</w:t>
            </w:r>
          </w:p>
        </w:tc>
        <w:tc>
          <w:tcPr>
            <w:tcW w:w="571" w:type="dxa"/>
            <w:vAlign w:val="center"/>
          </w:tcPr>
          <w:p w:rsidR="00785122" w:rsidRDefault="00785122" w:rsidP="000E5537">
            <w:pPr>
              <w:spacing w:line="360" w:lineRule="auto"/>
              <w:jc w:val="center"/>
              <w:rPr>
                <w:rFonts w:cs="Times New Roman"/>
                <w:color w:val="000000"/>
              </w:rPr>
            </w:pPr>
            <w:r>
              <w:rPr>
                <w:rFonts w:cs="Times New Roman"/>
                <w:color w:val="000000"/>
              </w:rPr>
              <w:t>男</w:t>
            </w:r>
          </w:p>
        </w:tc>
        <w:tc>
          <w:tcPr>
            <w:tcW w:w="1446" w:type="dxa"/>
          </w:tcPr>
          <w:p w:rsidR="00785122" w:rsidRDefault="00785122" w:rsidP="000E5537">
            <w:pPr>
              <w:spacing w:line="360" w:lineRule="auto"/>
              <w:jc w:val="center"/>
              <w:rPr>
                <w:rFonts w:cs="Times New Roman"/>
                <w:color w:val="000000"/>
              </w:rPr>
            </w:pPr>
            <w:r>
              <w:rPr>
                <w:rFonts w:cs="Times New Roman"/>
                <w:color w:val="000000"/>
              </w:rPr>
              <w:t>8.00</w:t>
            </w:r>
            <w:r>
              <w:rPr>
                <w:rFonts w:cs="Times New Roman"/>
                <w:color w:val="000000"/>
              </w:rPr>
              <w:t>米</w:t>
            </w:r>
          </w:p>
        </w:tc>
        <w:tc>
          <w:tcPr>
            <w:tcW w:w="1446" w:type="dxa"/>
          </w:tcPr>
          <w:p w:rsidR="00785122" w:rsidRDefault="00785122" w:rsidP="000E5537">
            <w:pPr>
              <w:spacing w:line="360" w:lineRule="auto"/>
              <w:jc w:val="center"/>
              <w:rPr>
                <w:rFonts w:cs="Times New Roman"/>
                <w:color w:val="000000"/>
              </w:rPr>
            </w:pPr>
            <w:r>
              <w:rPr>
                <w:rFonts w:cs="Times New Roman"/>
                <w:color w:val="000000"/>
              </w:rPr>
              <w:t>7.65</w:t>
            </w:r>
            <w:r>
              <w:rPr>
                <w:rFonts w:cs="Times New Roman"/>
                <w:color w:val="000000"/>
              </w:rPr>
              <w:t>米</w:t>
            </w:r>
          </w:p>
        </w:tc>
        <w:tc>
          <w:tcPr>
            <w:tcW w:w="1386" w:type="dxa"/>
            <w:vAlign w:val="center"/>
          </w:tcPr>
          <w:p w:rsidR="00785122" w:rsidRDefault="00785122" w:rsidP="000E5537">
            <w:pPr>
              <w:spacing w:line="360" w:lineRule="auto"/>
              <w:jc w:val="center"/>
              <w:rPr>
                <w:rFonts w:cs="Times New Roman"/>
                <w:color w:val="000000"/>
              </w:rPr>
            </w:pPr>
            <w:r>
              <w:rPr>
                <w:rFonts w:cs="Times New Roman"/>
                <w:color w:val="000000"/>
              </w:rPr>
              <w:t>7.10</w:t>
            </w:r>
            <w:r>
              <w:rPr>
                <w:rFonts w:cs="Times New Roman"/>
                <w:color w:val="000000"/>
              </w:rPr>
              <w:t>米</w:t>
            </w:r>
          </w:p>
        </w:tc>
        <w:tc>
          <w:tcPr>
            <w:tcW w:w="1428" w:type="dxa"/>
          </w:tcPr>
          <w:p w:rsidR="00785122" w:rsidRDefault="00785122" w:rsidP="000E5537">
            <w:pPr>
              <w:spacing w:line="360" w:lineRule="auto"/>
              <w:jc w:val="center"/>
              <w:rPr>
                <w:rFonts w:cs="Times New Roman"/>
                <w:color w:val="000000"/>
              </w:rPr>
            </w:pPr>
            <w:r>
              <w:rPr>
                <w:rFonts w:cs="Times New Roman"/>
                <w:color w:val="000000"/>
              </w:rPr>
              <w:t>7.05</w:t>
            </w:r>
            <w:r>
              <w:rPr>
                <w:rFonts w:cs="Times New Roman"/>
                <w:color w:val="000000"/>
              </w:rPr>
              <w:t>米</w:t>
            </w:r>
          </w:p>
        </w:tc>
        <w:tc>
          <w:tcPr>
            <w:tcW w:w="1638" w:type="dxa"/>
          </w:tcPr>
          <w:p w:rsidR="00785122" w:rsidRDefault="00785122" w:rsidP="000E5537">
            <w:pPr>
              <w:spacing w:line="360" w:lineRule="auto"/>
              <w:jc w:val="center"/>
              <w:rPr>
                <w:rFonts w:cs="Times New Roman"/>
                <w:color w:val="000000"/>
              </w:rPr>
            </w:pPr>
            <w:r>
              <w:rPr>
                <w:rFonts w:cs="Times New Roman"/>
                <w:color w:val="000000"/>
              </w:rPr>
              <w:t>7.00</w:t>
            </w:r>
            <w:r>
              <w:rPr>
                <w:rFonts w:cs="Times New Roman"/>
                <w:color w:val="000000"/>
              </w:rPr>
              <w:t>米</w:t>
            </w:r>
          </w:p>
        </w:tc>
      </w:tr>
    </w:tbl>
    <w:p w:rsidR="00785122" w:rsidRDefault="00785122" w:rsidP="00785122">
      <w:pPr>
        <w:ind w:firstLineChars="200" w:firstLine="624"/>
        <w:jc w:val="both"/>
        <w:rPr>
          <w:rFonts w:cs="Times New Roman"/>
          <w:color w:val="000000"/>
          <w:szCs w:val="32"/>
        </w:rPr>
      </w:pPr>
      <w:r>
        <w:rPr>
          <w:rFonts w:cs="Times New Roman"/>
          <w:color w:val="000000"/>
          <w:szCs w:val="32"/>
        </w:rPr>
        <w:lastRenderedPageBreak/>
        <w:t>备注：栏高、栏间距、均为成年组要求。</w:t>
      </w:r>
    </w:p>
    <w:p w:rsidR="00785122" w:rsidRDefault="00785122" w:rsidP="00785122">
      <w:pPr>
        <w:ind w:firstLineChars="200" w:firstLine="624"/>
        <w:jc w:val="both"/>
        <w:rPr>
          <w:rFonts w:eastAsia="黑体" w:cs="Times New Roman"/>
          <w:color w:val="000000"/>
          <w:szCs w:val="32"/>
        </w:rPr>
      </w:pPr>
      <w:r>
        <w:rPr>
          <w:rFonts w:eastAsia="黑体" w:cs="Times New Roman"/>
          <w:color w:val="000000"/>
          <w:szCs w:val="32"/>
        </w:rPr>
        <w:t>三、成绩要求</w:t>
      </w:r>
    </w:p>
    <w:p w:rsidR="00785122" w:rsidRDefault="00785122" w:rsidP="00785122">
      <w:pPr>
        <w:ind w:firstLineChars="200" w:firstLine="624"/>
        <w:jc w:val="both"/>
        <w:rPr>
          <w:rFonts w:cs="Times New Roman"/>
          <w:color w:val="000000"/>
          <w:szCs w:val="32"/>
        </w:rPr>
      </w:pPr>
      <w:r>
        <w:rPr>
          <w:rFonts w:cs="Times New Roman"/>
          <w:color w:val="000000"/>
          <w:szCs w:val="32"/>
        </w:rPr>
        <w:t>申请二本线</w:t>
      </w:r>
      <w:r>
        <w:rPr>
          <w:rFonts w:cs="Times New Roman"/>
          <w:color w:val="000000"/>
          <w:szCs w:val="32"/>
        </w:rPr>
        <w:t>65%</w:t>
      </w:r>
      <w:r>
        <w:rPr>
          <w:rFonts w:cs="Times New Roman"/>
          <w:color w:val="000000"/>
          <w:szCs w:val="32"/>
        </w:rPr>
        <w:t>资格的考生专项考试成绩高于</w:t>
      </w:r>
      <w:r>
        <w:rPr>
          <w:rFonts w:cs="Times New Roman"/>
          <w:color w:val="000000"/>
          <w:szCs w:val="32"/>
        </w:rPr>
        <w:t>85</w:t>
      </w:r>
      <w:r>
        <w:rPr>
          <w:rFonts w:cs="Times New Roman"/>
          <w:color w:val="000000"/>
          <w:szCs w:val="32"/>
        </w:rPr>
        <w:t>分（含）。</w:t>
      </w:r>
    </w:p>
    <w:p w:rsidR="00785122" w:rsidRDefault="00785122" w:rsidP="00785122">
      <w:pPr>
        <w:rPr>
          <w:rFonts w:cs="Times New Roman"/>
          <w:b/>
          <w:color w:val="000000"/>
          <w:sz w:val="30"/>
        </w:rPr>
      </w:pPr>
    </w:p>
    <w:p w:rsidR="00785122" w:rsidRDefault="00785122" w:rsidP="00785122">
      <w:pPr>
        <w:jc w:val="center"/>
        <w:rPr>
          <w:rFonts w:cs="Times New Roman"/>
          <w:b/>
          <w:color w:val="000000"/>
          <w:sz w:val="44"/>
          <w:szCs w:val="44"/>
        </w:rPr>
      </w:pPr>
      <w:r>
        <w:rPr>
          <w:rFonts w:cs="Times New Roman"/>
          <w:b/>
          <w:color w:val="000000"/>
          <w:sz w:val="44"/>
          <w:szCs w:val="44"/>
        </w:rPr>
        <w:br w:type="page"/>
      </w:r>
    </w:p>
    <w:p w:rsidR="00785122" w:rsidRDefault="00785122" w:rsidP="00785122">
      <w:pPr>
        <w:jc w:val="center"/>
        <w:rPr>
          <w:rFonts w:eastAsia="方正小标宋简体" w:cs="Times New Roman"/>
          <w:b/>
          <w:color w:val="000000"/>
          <w:sz w:val="44"/>
          <w:szCs w:val="44"/>
        </w:rPr>
      </w:pPr>
      <w:r>
        <w:rPr>
          <w:rFonts w:eastAsia="方正小标宋简体" w:cs="Times New Roman"/>
          <w:color w:val="000000"/>
          <w:sz w:val="44"/>
          <w:szCs w:val="36"/>
        </w:rPr>
        <w:lastRenderedPageBreak/>
        <w:t>排</w:t>
      </w:r>
      <w:r>
        <w:rPr>
          <w:rFonts w:eastAsia="方正小标宋简体" w:cs="Times New Roman"/>
          <w:color w:val="000000"/>
          <w:sz w:val="44"/>
          <w:szCs w:val="36"/>
        </w:rPr>
        <w:t xml:space="preserve">  </w:t>
      </w:r>
      <w:r>
        <w:rPr>
          <w:rFonts w:eastAsia="方正小标宋简体" w:cs="Times New Roman"/>
          <w:color w:val="000000"/>
          <w:sz w:val="44"/>
          <w:szCs w:val="36"/>
        </w:rPr>
        <w:t>球</w:t>
      </w:r>
    </w:p>
    <w:p w:rsidR="00785122" w:rsidRDefault="00785122" w:rsidP="00785122">
      <w:pPr>
        <w:ind w:firstLineChars="200" w:firstLine="624"/>
        <w:rPr>
          <w:rFonts w:eastAsia="黑体" w:cs="Times New Roman"/>
          <w:color w:val="000000"/>
          <w:szCs w:val="32"/>
        </w:rPr>
      </w:pPr>
      <w:r>
        <w:rPr>
          <w:rFonts w:eastAsia="黑体" w:cs="Times New Roman"/>
          <w:color w:val="000000"/>
          <w:szCs w:val="32"/>
        </w:rPr>
        <w:t>一、考试内容与分值</w:t>
      </w:r>
    </w:p>
    <w:p w:rsidR="00785122" w:rsidRDefault="00785122" w:rsidP="00785122">
      <w:pPr>
        <w:autoSpaceDE w:val="0"/>
        <w:autoSpaceDN w:val="0"/>
        <w:ind w:right="-20" w:firstLineChars="200" w:firstLine="624"/>
        <w:jc w:val="both"/>
        <w:rPr>
          <w:rFonts w:cs="Times New Roman"/>
          <w:szCs w:val="32"/>
        </w:rPr>
      </w:pPr>
      <w:r>
        <w:rPr>
          <w:rFonts w:cs="Times New Roman"/>
          <w:szCs w:val="32"/>
        </w:rPr>
        <w:t>1</w:t>
      </w:r>
      <w:r>
        <w:rPr>
          <w:rFonts w:cs="Times New Roman"/>
          <w:color w:val="000000"/>
          <w:szCs w:val="32"/>
        </w:rPr>
        <w:t>．</w:t>
      </w:r>
      <w:r>
        <w:rPr>
          <w:rFonts w:cs="Times New Roman"/>
          <w:szCs w:val="32"/>
        </w:rPr>
        <w:t>专项素质：主攻、副攻、接应位置考生测试项目为助跑摸高；二</w:t>
      </w:r>
      <w:proofErr w:type="gramStart"/>
      <w:r>
        <w:rPr>
          <w:rFonts w:cs="Times New Roman"/>
          <w:szCs w:val="32"/>
        </w:rPr>
        <w:t>传位置</w:t>
      </w:r>
      <w:proofErr w:type="gramEnd"/>
      <w:r>
        <w:rPr>
          <w:rFonts w:cs="Times New Roman"/>
          <w:szCs w:val="32"/>
        </w:rPr>
        <w:t>考生测试项目可选择助跑摸高或半米字移动；自由人位置考生测试项目为半米字移动。</w:t>
      </w:r>
    </w:p>
    <w:p w:rsidR="00785122" w:rsidRDefault="00785122" w:rsidP="00785122">
      <w:pPr>
        <w:autoSpaceDE w:val="0"/>
        <w:autoSpaceDN w:val="0"/>
        <w:ind w:right="-20" w:firstLineChars="200" w:firstLine="624"/>
        <w:jc w:val="both"/>
        <w:rPr>
          <w:rFonts w:cs="Times New Roman"/>
          <w:spacing w:val="-58"/>
          <w:szCs w:val="32"/>
        </w:rPr>
      </w:pPr>
      <w:r>
        <w:rPr>
          <w:rFonts w:cs="Times New Roman"/>
          <w:color w:val="000000"/>
          <w:szCs w:val="32"/>
        </w:rPr>
        <w:t>2</w:t>
      </w:r>
      <w:r>
        <w:rPr>
          <w:rFonts w:cs="Times New Roman"/>
          <w:color w:val="000000"/>
          <w:szCs w:val="32"/>
        </w:rPr>
        <w:t>．专项技术：</w:t>
      </w:r>
      <w:r>
        <w:rPr>
          <w:rFonts w:cs="Times New Roman"/>
          <w:szCs w:val="32"/>
        </w:rPr>
        <w:t>主攻、接应位置考生测试项目为接发球、发球、扣球；副攻位置考生测试项目为传球、发球、扣球；二</w:t>
      </w:r>
      <w:proofErr w:type="gramStart"/>
      <w:r>
        <w:rPr>
          <w:rFonts w:cs="Times New Roman"/>
          <w:szCs w:val="32"/>
        </w:rPr>
        <w:t>传位置</w:t>
      </w:r>
      <w:proofErr w:type="gramEnd"/>
      <w:r>
        <w:rPr>
          <w:rFonts w:cs="Times New Roman"/>
          <w:szCs w:val="32"/>
        </w:rPr>
        <w:t>考生测试项目为战术传球、发球、扣球；自由人位置考生测试项目为接发球、传</w:t>
      </w:r>
      <w:r>
        <w:rPr>
          <w:rFonts w:cs="Times New Roman"/>
          <w:szCs w:val="32"/>
        </w:rPr>
        <w:t>/</w:t>
      </w:r>
      <w:proofErr w:type="gramStart"/>
      <w:r>
        <w:rPr>
          <w:rFonts w:cs="Times New Roman"/>
          <w:szCs w:val="32"/>
        </w:rPr>
        <w:t>垫调整球、防重</w:t>
      </w:r>
      <w:proofErr w:type="gramEnd"/>
      <w:r>
        <w:rPr>
          <w:rFonts w:cs="Times New Roman"/>
          <w:szCs w:val="32"/>
        </w:rPr>
        <w:t>扣球。</w:t>
      </w:r>
    </w:p>
    <w:p w:rsidR="00785122" w:rsidRDefault="00785122" w:rsidP="00785122">
      <w:pPr>
        <w:autoSpaceDE w:val="0"/>
        <w:autoSpaceDN w:val="0"/>
        <w:ind w:right="37" w:firstLineChars="200" w:firstLine="624"/>
        <w:jc w:val="both"/>
        <w:rPr>
          <w:rFonts w:cs="Times New Roman"/>
          <w:sz w:val="24"/>
        </w:rPr>
      </w:pPr>
      <w:r>
        <w:rPr>
          <w:rFonts w:cs="Times New Roman"/>
          <w:szCs w:val="32"/>
        </w:rPr>
        <w:t>3</w:t>
      </w:r>
      <w:r>
        <w:rPr>
          <w:rFonts w:cs="Times New Roman"/>
          <w:color w:val="000000"/>
          <w:szCs w:val="32"/>
        </w:rPr>
        <w:t>．</w:t>
      </w:r>
      <w:r>
        <w:rPr>
          <w:rFonts w:cs="Times New Roman"/>
          <w:szCs w:val="32"/>
        </w:rPr>
        <w:t>实战能力：考生按专项位置抽签组队进行实战能力测试，由考评员对考生比赛中的基本技术运用、实际效果、场上意识等情况进行综合评定。</w:t>
      </w: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7"/>
        <w:gridCol w:w="1490"/>
        <w:gridCol w:w="1276"/>
        <w:gridCol w:w="1559"/>
        <w:gridCol w:w="1507"/>
        <w:gridCol w:w="1754"/>
      </w:tblGrid>
      <w:tr w:rsidR="00785122" w:rsidTr="000E5537">
        <w:trPr>
          <w:trHeight w:val="20"/>
        </w:trPr>
        <w:tc>
          <w:tcPr>
            <w:tcW w:w="1487" w:type="dxa"/>
            <w:tcBorders>
              <w:tl2br w:val="single" w:sz="4" w:space="0" w:color="auto"/>
            </w:tcBorders>
          </w:tcPr>
          <w:p w:rsidR="00785122" w:rsidRDefault="00785122" w:rsidP="000E5537">
            <w:pPr>
              <w:spacing w:line="240" w:lineRule="auto"/>
              <w:ind w:firstLineChars="250" w:firstLine="682"/>
              <w:rPr>
                <w:rFonts w:cs="Times New Roman"/>
                <w:b/>
                <w:color w:val="000000"/>
                <w:sz w:val="28"/>
                <w:szCs w:val="28"/>
              </w:rPr>
            </w:pPr>
            <w:r>
              <w:rPr>
                <w:rFonts w:cs="Times New Roman"/>
                <w:b/>
                <w:color w:val="000000"/>
                <w:sz w:val="28"/>
                <w:szCs w:val="28"/>
              </w:rPr>
              <w:t>项目</w:t>
            </w:r>
          </w:p>
          <w:p w:rsidR="00785122" w:rsidRDefault="00785122" w:rsidP="000E5537">
            <w:pPr>
              <w:spacing w:line="240" w:lineRule="auto"/>
              <w:ind w:firstLineChars="150" w:firstLine="409"/>
              <w:rPr>
                <w:rFonts w:cs="Times New Roman"/>
                <w:b/>
                <w:color w:val="000000"/>
                <w:sz w:val="28"/>
                <w:szCs w:val="28"/>
              </w:rPr>
            </w:pPr>
          </w:p>
          <w:p w:rsidR="00785122" w:rsidRDefault="00785122" w:rsidP="000E5537">
            <w:pPr>
              <w:spacing w:line="240" w:lineRule="auto"/>
              <w:rPr>
                <w:rFonts w:cs="Times New Roman"/>
                <w:b/>
                <w:color w:val="000000"/>
                <w:sz w:val="28"/>
                <w:szCs w:val="28"/>
              </w:rPr>
            </w:pPr>
            <w:r>
              <w:rPr>
                <w:rFonts w:cs="Times New Roman"/>
                <w:b/>
                <w:color w:val="000000"/>
                <w:sz w:val="28"/>
                <w:szCs w:val="28"/>
              </w:rPr>
              <w:t>位置</w:t>
            </w:r>
          </w:p>
        </w:tc>
        <w:tc>
          <w:tcPr>
            <w:tcW w:w="1490" w:type="dxa"/>
            <w:vAlign w:val="center"/>
          </w:tcPr>
          <w:p w:rsidR="00785122" w:rsidRDefault="00785122" w:rsidP="000E5537">
            <w:pPr>
              <w:spacing w:line="240" w:lineRule="auto"/>
              <w:jc w:val="center"/>
              <w:rPr>
                <w:rFonts w:cs="Times New Roman"/>
                <w:b/>
                <w:color w:val="000000"/>
                <w:sz w:val="28"/>
                <w:szCs w:val="28"/>
              </w:rPr>
            </w:pPr>
            <w:r>
              <w:rPr>
                <w:rFonts w:cs="Times New Roman"/>
                <w:b/>
                <w:color w:val="000000"/>
                <w:sz w:val="28"/>
                <w:szCs w:val="28"/>
              </w:rPr>
              <w:t>专项素质</w:t>
            </w:r>
            <w:r>
              <w:rPr>
                <w:rFonts w:cs="Times New Roman"/>
                <w:b/>
                <w:color w:val="000000"/>
                <w:sz w:val="28"/>
                <w:szCs w:val="28"/>
              </w:rPr>
              <w:t xml:space="preserve">      </w:t>
            </w:r>
            <w:r>
              <w:rPr>
                <w:rFonts w:cs="Times New Roman"/>
                <w:b/>
                <w:color w:val="000000"/>
                <w:sz w:val="28"/>
                <w:szCs w:val="28"/>
              </w:rPr>
              <w:t>（</w:t>
            </w:r>
            <w:r>
              <w:rPr>
                <w:rFonts w:cs="Times New Roman"/>
                <w:b/>
                <w:color w:val="000000"/>
                <w:sz w:val="28"/>
                <w:szCs w:val="28"/>
              </w:rPr>
              <w:t>15</w:t>
            </w:r>
            <w:r>
              <w:rPr>
                <w:rFonts w:cs="Times New Roman"/>
                <w:b/>
                <w:color w:val="000000"/>
                <w:sz w:val="28"/>
                <w:szCs w:val="28"/>
              </w:rPr>
              <w:t>分）</w:t>
            </w:r>
          </w:p>
        </w:tc>
        <w:tc>
          <w:tcPr>
            <w:tcW w:w="4342" w:type="dxa"/>
            <w:gridSpan w:val="3"/>
            <w:vAlign w:val="center"/>
          </w:tcPr>
          <w:p w:rsidR="00785122" w:rsidRDefault="00785122" w:rsidP="000E5537">
            <w:pPr>
              <w:spacing w:line="240" w:lineRule="auto"/>
              <w:jc w:val="center"/>
              <w:rPr>
                <w:rFonts w:cs="Times New Roman"/>
                <w:b/>
                <w:color w:val="000000"/>
                <w:sz w:val="28"/>
                <w:szCs w:val="28"/>
              </w:rPr>
            </w:pPr>
          </w:p>
          <w:p w:rsidR="00785122" w:rsidRDefault="00785122" w:rsidP="000E5537">
            <w:pPr>
              <w:spacing w:line="240" w:lineRule="auto"/>
              <w:jc w:val="center"/>
              <w:rPr>
                <w:rFonts w:cs="Times New Roman"/>
                <w:b/>
                <w:color w:val="000000"/>
                <w:sz w:val="28"/>
                <w:szCs w:val="28"/>
              </w:rPr>
            </w:pPr>
            <w:r>
              <w:rPr>
                <w:rFonts w:cs="Times New Roman"/>
                <w:b/>
                <w:color w:val="000000"/>
                <w:sz w:val="28"/>
                <w:szCs w:val="28"/>
              </w:rPr>
              <w:t>专项技术（每项占</w:t>
            </w:r>
            <w:r>
              <w:rPr>
                <w:rFonts w:cs="Times New Roman"/>
                <w:b/>
                <w:color w:val="000000"/>
                <w:sz w:val="28"/>
                <w:szCs w:val="28"/>
              </w:rPr>
              <w:t>15</w:t>
            </w:r>
            <w:r>
              <w:rPr>
                <w:rFonts w:cs="Times New Roman"/>
                <w:b/>
                <w:color w:val="000000"/>
                <w:sz w:val="28"/>
                <w:szCs w:val="28"/>
              </w:rPr>
              <w:t>分）共</w:t>
            </w:r>
            <w:r>
              <w:rPr>
                <w:rFonts w:cs="Times New Roman"/>
                <w:b/>
                <w:color w:val="000000"/>
                <w:sz w:val="28"/>
                <w:szCs w:val="28"/>
              </w:rPr>
              <w:t>45</w:t>
            </w:r>
            <w:r>
              <w:rPr>
                <w:rFonts w:cs="Times New Roman"/>
                <w:b/>
                <w:color w:val="000000"/>
                <w:sz w:val="28"/>
                <w:szCs w:val="28"/>
              </w:rPr>
              <w:t>分</w:t>
            </w:r>
          </w:p>
          <w:p w:rsidR="00785122" w:rsidRDefault="00785122" w:rsidP="000E5537">
            <w:pPr>
              <w:spacing w:line="240" w:lineRule="auto"/>
              <w:jc w:val="center"/>
              <w:rPr>
                <w:rFonts w:cs="Times New Roman"/>
                <w:b/>
                <w:color w:val="000000"/>
                <w:sz w:val="28"/>
                <w:szCs w:val="28"/>
              </w:rPr>
            </w:pPr>
          </w:p>
        </w:tc>
        <w:tc>
          <w:tcPr>
            <w:tcW w:w="1754" w:type="dxa"/>
            <w:vAlign w:val="center"/>
          </w:tcPr>
          <w:p w:rsidR="00785122" w:rsidRDefault="00785122" w:rsidP="000E5537">
            <w:pPr>
              <w:spacing w:line="240" w:lineRule="auto"/>
              <w:jc w:val="center"/>
              <w:rPr>
                <w:rFonts w:cs="Times New Roman"/>
                <w:b/>
                <w:color w:val="000000"/>
                <w:sz w:val="28"/>
                <w:szCs w:val="28"/>
              </w:rPr>
            </w:pPr>
            <w:r>
              <w:rPr>
                <w:rFonts w:cs="Times New Roman"/>
                <w:b/>
                <w:color w:val="000000"/>
                <w:sz w:val="28"/>
                <w:szCs w:val="28"/>
              </w:rPr>
              <w:t>实战能力</w:t>
            </w:r>
            <w:r>
              <w:rPr>
                <w:rFonts w:cs="Times New Roman"/>
                <w:b/>
                <w:color w:val="000000"/>
                <w:sz w:val="28"/>
                <w:szCs w:val="28"/>
              </w:rPr>
              <w:t xml:space="preserve">              </w:t>
            </w:r>
            <w:r>
              <w:rPr>
                <w:rFonts w:cs="Times New Roman"/>
                <w:b/>
                <w:color w:val="000000"/>
                <w:sz w:val="28"/>
                <w:szCs w:val="28"/>
              </w:rPr>
              <w:t>（</w:t>
            </w:r>
            <w:r>
              <w:rPr>
                <w:rFonts w:cs="Times New Roman"/>
                <w:b/>
                <w:color w:val="000000"/>
                <w:sz w:val="28"/>
                <w:szCs w:val="28"/>
              </w:rPr>
              <w:t>40</w:t>
            </w:r>
            <w:r>
              <w:rPr>
                <w:rFonts w:cs="Times New Roman"/>
                <w:b/>
                <w:color w:val="000000"/>
                <w:sz w:val="28"/>
                <w:szCs w:val="28"/>
              </w:rPr>
              <w:t>分）</w:t>
            </w:r>
          </w:p>
        </w:tc>
      </w:tr>
      <w:tr w:rsidR="00785122" w:rsidTr="000E5537">
        <w:trPr>
          <w:trHeight w:val="20"/>
        </w:trPr>
        <w:tc>
          <w:tcPr>
            <w:tcW w:w="1487" w:type="dxa"/>
            <w:vAlign w:val="center"/>
          </w:tcPr>
          <w:p w:rsidR="00785122" w:rsidRDefault="00785122" w:rsidP="000E5537">
            <w:pPr>
              <w:spacing w:line="240" w:lineRule="auto"/>
              <w:jc w:val="center"/>
              <w:rPr>
                <w:rFonts w:cs="Times New Roman"/>
                <w:b/>
                <w:color w:val="000000"/>
                <w:sz w:val="28"/>
                <w:szCs w:val="28"/>
              </w:rPr>
            </w:pPr>
            <w:r>
              <w:rPr>
                <w:rFonts w:cs="Times New Roman"/>
                <w:b/>
                <w:color w:val="000000"/>
                <w:sz w:val="28"/>
                <w:szCs w:val="28"/>
              </w:rPr>
              <w:t>主攻</w:t>
            </w:r>
            <w:r>
              <w:rPr>
                <w:rFonts w:cs="Times New Roman"/>
                <w:color w:val="000000"/>
                <w:sz w:val="28"/>
                <w:szCs w:val="28"/>
              </w:rPr>
              <w:t>/</w:t>
            </w:r>
            <w:r>
              <w:rPr>
                <w:rFonts w:cs="Times New Roman"/>
                <w:b/>
                <w:color w:val="000000"/>
                <w:sz w:val="28"/>
                <w:szCs w:val="28"/>
              </w:rPr>
              <w:t>接应</w:t>
            </w:r>
          </w:p>
        </w:tc>
        <w:tc>
          <w:tcPr>
            <w:tcW w:w="1490" w:type="dxa"/>
            <w:vAlign w:val="center"/>
          </w:tcPr>
          <w:p w:rsidR="00785122" w:rsidRDefault="00785122" w:rsidP="000E5537">
            <w:pPr>
              <w:spacing w:line="240" w:lineRule="auto"/>
              <w:jc w:val="center"/>
              <w:rPr>
                <w:rFonts w:cs="Times New Roman"/>
                <w:color w:val="000000"/>
                <w:sz w:val="28"/>
                <w:szCs w:val="28"/>
              </w:rPr>
            </w:pPr>
            <w:r>
              <w:rPr>
                <w:rFonts w:cs="Times New Roman"/>
                <w:color w:val="000000"/>
                <w:sz w:val="28"/>
                <w:szCs w:val="28"/>
              </w:rPr>
              <w:t>助跑摸高</w:t>
            </w:r>
          </w:p>
        </w:tc>
        <w:tc>
          <w:tcPr>
            <w:tcW w:w="1276" w:type="dxa"/>
            <w:vAlign w:val="center"/>
          </w:tcPr>
          <w:p w:rsidR="00785122" w:rsidRDefault="00785122" w:rsidP="000E5537">
            <w:pPr>
              <w:spacing w:line="240" w:lineRule="auto"/>
              <w:jc w:val="center"/>
              <w:rPr>
                <w:rFonts w:cs="Times New Roman"/>
                <w:color w:val="000000"/>
                <w:sz w:val="28"/>
                <w:szCs w:val="28"/>
              </w:rPr>
            </w:pPr>
            <w:r>
              <w:rPr>
                <w:rFonts w:cs="Times New Roman"/>
                <w:color w:val="000000"/>
                <w:sz w:val="28"/>
                <w:szCs w:val="28"/>
              </w:rPr>
              <w:t>接发球</w:t>
            </w:r>
          </w:p>
        </w:tc>
        <w:tc>
          <w:tcPr>
            <w:tcW w:w="1559" w:type="dxa"/>
            <w:vAlign w:val="center"/>
          </w:tcPr>
          <w:p w:rsidR="00785122" w:rsidRDefault="00785122" w:rsidP="000E5537">
            <w:pPr>
              <w:spacing w:line="240" w:lineRule="auto"/>
              <w:jc w:val="center"/>
              <w:rPr>
                <w:rFonts w:cs="Times New Roman"/>
                <w:color w:val="000000"/>
                <w:sz w:val="28"/>
                <w:szCs w:val="28"/>
              </w:rPr>
            </w:pPr>
            <w:r>
              <w:rPr>
                <w:rFonts w:cs="Times New Roman"/>
                <w:color w:val="000000"/>
                <w:sz w:val="28"/>
                <w:szCs w:val="28"/>
              </w:rPr>
              <w:t>发</w:t>
            </w:r>
            <w:r>
              <w:rPr>
                <w:rFonts w:cs="Times New Roman"/>
                <w:color w:val="000000"/>
                <w:sz w:val="28"/>
                <w:szCs w:val="28"/>
              </w:rPr>
              <w:t xml:space="preserve"> </w:t>
            </w:r>
            <w:r>
              <w:rPr>
                <w:rFonts w:cs="Times New Roman"/>
                <w:color w:val="000000"/>
                <w:sz w:val="28"/>
                <w:szCs w:val="28"/>
              </w:rPr>
              <w:t>球</w:t>
            </w:r>
          </w:p>
        </w:tc>
        <w:tc>
          <w:tcPr>
            <w:tcW w:w="1507" w:type="dxa"/>
            <w:vAlign w:val="center"/>
          </w:tcPr>
          <w:p w:rsidR="00785122" w:rsidRDefault="00785122" w:rsidP="000E5537">
            <w:pPr>
              <w:spacing w:line="240" w:lineRule="auto"/>
              <w:jc w:val="center"/>
              <w:rPr>
                <w:rFonts w:cs="Times New Roman"/>
                <w:color w:val="000000"/>
                <w:sz w:val="28"/>
                <w:szCs w:val="28"/>
              </w:rPr>
            </w:pPr>
            <w:r>
              <w:rPr>
                <w:rFonts w:cs="Times New Roman"/>
                <w:color w:val="000000"/>
                <w:sz w:val="28"/>
                <w:szCs w:val="28"/>
              </w:rPr>
              <w:t>二、四号位扣球</w:t>
            </w:r>
          </w:p>
        </w:tc>
        <w:tc>
          <w:tcPr>
            <w:tcW w:w="1754" w:type="dxa"/>
            <w:vMerge w:val="restart"/>
            <w:vAlign w:val="center"/>
          </w:tcPr>
          <w:p w:rsidR="00785122" w:rsidRDefault="00785122" w:rsidP="000E5537">
            <w:pPr>
              <w:spacing w:line="240" w:lineRule="auto"/>
              <w:jc w:val="center"/>
              <w:rPr>
                <w:rFonts w:cs="Times New Roman"/>
                <w:color w:val="000000"/>
                <w:sz w:val="28"/>
                <w:szCs w:val="28"/>
              </w:rPr>
            </w:pPr>
            <w:r>
              <w:rPr>
                <w:rFonts w:cs="Times New Roman"/>
                <w:sz w:val="28"/>
                <w:szCs w:val="28"/>
              </w:rPr>
              <w:t>按专项位置组队进行实战比赛</w:t>
            </w:r>
          </w:p>
        </w:tc>
      </w:tr>
      <w:tr w:rsidR="00785122" w:rsidTr="000E5537">
        <w:trPr>
          <w:trHeight w:val="20"/>
        </w:trPr>
        <w:tc>
          <w:tcPr>
            <w:tcW w:w="1487" w:type="dxa"/>
            <w:vAlign w:val="center"/>
          </w:tcPr>
          <w:p w:rsidR="00785122" w:rsidRDefault="00785122" w:rsidP="000E5537">
            <w:pPr>
              <w:spacing w:line="240" w:lineRule="auto"/>
              <w:jc w:val="center"/>
              <w:rPr>
                <w:rFonts w:cs="Times New Roman"/>
                <w:b/>
                <w:color w:val="000000"/>
                <w:sz w:val="28"/>
                <w:szCs w:val="28"/>
              </w:rPr>
            </w:pPr>
            <w:r>
              <w:rPr>
                <w:rFonts w:cs="Times New Roman"/>
                <w:b/>
                <w:color w:val="000000"/>
                <w:sz w:val="28"/>
                <w:szCs w:val="28"/>
              </w:rPr>
              <w:t>副</w:t>
            </w:r>
            <w:r>
              <w:rPr>
                <w:rFonts w:cs="Times New Roman"/>
                <w:b/>
                <w:color w:val="000000"/>
                <w:sz w:val="28"/>
                <w:szCs w:val="28"/>
              </w:rPr>
              <w:t xml:space="preserve"> </w:t>
            </w:r>
            <w:r>
              <w:rPr>
                <w:rFonts w:cs="Times New Roman"/>
                <w:b/>
                <w:color w:val="000000"/>
                <w:sz w:val="28"/>
                <w:szCs w:val="28"/>
              </w:rPr>
              <w:t>攻</w:t>
            </w:r>
          </w:p>
        </w:tc>
        <w:tc>
          <w:tcPr>
            <w:tcW w:w="1490" w:type="dxa"/>
            <w:vAlign w:val="center"/>
          </w:tcPr>
          <w:p w:rsidR="00785122" w:rsidRDefault="00785122" w:rsidP="000E5537">
            <w:pPr>
              <w:spacing w:line="240" w:lineRule="auto"/>
              <w:jc w:val="center"/>
              <w:rPr>
                <w:rFonts w:cs="Times New Roman"/>
                <w:color w:val="000000"/>
                <w:sz w:val="28"/>
                <w:szCs w:val="28"/>
              </w:rPr>
            </w:pPr>
            <w:r>
              <w:rPr>
                <w:rFonts w:cs="Times New Roman"/>
                <w:color w:val="000000"/>
                <w:sz w:val="28"/>
                <w:szCs w:val="28"/>
              </w:rPr>
              <w:t>助跑摸高</w:t>
            </w:r>
          </w:p>
        </w:tc>
        <w:tc>
          <w:tcPr>
            <w:tcW w:w="1276" w:type="dxa"/>
            <w:vAlign w:val="center"/>
          </w:tcPr>
          <w:p w:rsidR="00785122" w:rsidRDefault="00785122" w:rsidP="000E5537">
            <w:pPr>
              <w:spacing w:line="240" w:lineRule="auto"/>
              <w:jc w:val="center"/>
              <w:rPr>
                <w:rFonts w:cs="Times New Roman"/>
                <w:color w:val="000000"/>
                <w:sz w:val="28"/>
                <w:szCs w:val="28"/>
              </w:rPr>
            </w:pPr>
            <w:r>
              <w:rPr>
                <w:rFonts w:cs="Times New Roman"/>
                <w:color w:val="000000"/>
                <w:sz w:val="28"/>
                <w:szCs w:val="28"/>
              </w:rPr>
              <w:t>传</w:t>
            </w:r>
            <w:r>
              <w:rPr>
                <w:rFonts w:cs="Times New Roman"/>
                <w:color w:val="000000"/>
                <w:sz w:val="28"/>
                <w:szCs w:val="28"/>
              </w:rPr>
              <w:t xml:space="preserve"> </w:t>
            </w:r>
            <w:r>
              <w:rPr>
                <w:rFonts w:cs="Times New Roman"/>
                <w:color w:val="000000"/>
                <w:sz w:val="28"/>
                <w:szCs w:val="28"/>
              </w:rPr>
              <w:t>球</w:t>
            </w:r>
          </w:p>
        </w:tc>
        <w:tc>
          <w:tcPr>
            <w:tcW w:w="1559" w:type="dxa"/>
            <w:vAlign w:val="center"/>
          </w:tcPr>
          <w:p w:rsidR="00785122" w:rsidRDefault="00785122" w:rsidP="000E5537">
            <w:pPr>
              <w:spacing w:line="240" w:lineRule="auto"/>
              <w:jc w:val="center"/>
              <w:rPr>
                <w:rFonts w:cs="Times New Roman"/>
                <w:color w:val="000000"/>
                <w:sz w:val="28"/>
                <w:szCs w:val="28"/>
              </w:rPr>
            </w:pPr>
            <w:r>
              <w:rPr>
                <w:rFonts w:cs="Times New Roman"/>
                <w:color w:val="000000"/>
                <w:sz w:val="28"/>
                <w:szCs w:val="28"/>
              </w:rPr>
              <w:t>发</w:t>
            </w:r>
            <w:r>
              <w:rPr>
                <w:rFonts w:cs="Times New Roman"/>
                <w:color w:val="000000"/>
                <w:sz w:val="28"/>
                <w:szCs w:val="28"/>
              </w:rPr>
              <w:t xml:space="preserve"> </w:t>
            </w:r>
            <w:r>
              <w:rPr>
                <w:rFonts w:cs="Times New Roman"/>
                <w:color w:val="000000"/>
                <w:sz w:val="28"/>
                <w:szCs w:val="28"/>
              </w:rPr>
              <w:t>球</w:t>
            </w:r>
          </w:p>
        </w:tc>
        <w:tc>
          <w:tcPr>
            <w:tcW w:w="1507" w:type="dxa"/>
            <w:vAlign w:val="center"/>
          </w:tcPr>
          <w:p w:rsidR="00785122" w:rsidRDefault="00785122" w:rsidP="000E5537">
            <w:pPr>
              <w:spacing w:line="240" w:lineRule="auto"/>
              <w:jc w:val="center"/>
              <w:rPr>
                <w:rFonts w:cs="Times New Roman"/>
                <w:color w:val="000000"/>
                <w:sz w:val="28"/>
                <w:szCs w:val="28"/>
              </w:rPr>
            </w:pPr>
            <w:proofErr w:type="gramStart"/>
            <w:r>
              <w:rPr>
                <w:rFonts w:cs="Times New Roman"/>
                <w:color w:val="000000"/>
                <w:sz w:val="28"/>
                <w:szCs w:val="28"/>
              </w:rPr>
              <w:t>三号位扣快球</w:t>
            </w:r>
            <w:proofErr w:type="gramEnd"/>
            <w:r>
              <w:rPr>
                <w:rFonts w:cs="Times New Roman"/>
                <w:color w:val="000000"/>
                <w:sz w:val="28"/>
                <w:szCs w:val="28"/>
              </w:rPr>
              <w:t>/</w:t>
            </w:r>
            <w:r>
              <w:rPr>
                <w:rFonts w:cs="Times New Roman"/>
                <w:color w:val="000000"/>
                <w:sz w:val="28"/>
                <w:szCs w:val="28"/>
              </w:rPr>
              <w:t>半高球</w:t>
            </w:r>
          </w:p>
        </w:tc>
        <w:tc>
          <w:tcPr>
            <w:tcW w:w="1754" w:type="dxa"/>
            <w:vMerge/>
          </w:tcPr>
          <w:p w:rsidR="00785122" w:rsidRDefault="00785122" w:rsidP="000E5537">
            <w:pPr>
              <w:spacing w:line="240" w:lineRule="auto"/>
              <w:jc w:val="center"/>
              <w:rPr>
                <w:rFonts w:cs="Times New Roman"/>
                <w:color w:val="000000"/>
                <w:sz w:val="28"/>
                <w:szCs w:val="28"/>
              </w:rPr>
            </w:pPr>
          </w:p>
        </w:tc>
      </w:tr>
      <w:tr w:rsidR="00785122" w:rsidTr="000E5537">
        <w:trPr>
          <w:trHeight w:val="20"/>
        </w:trPr>
        <w:tc>
          <w:tcPr>
            <w:tcW w:w="1487" w:type="dxa"/>
            <w:vAlign w:val="center"/>
          </w:tcPr>
          <w:p w:rsidR="00785122" w:rsidRDefault="00785122" w:rsidP="000E5537">
            <w:pPr>
              <w:spacing w:line="240" w:lineRule="auto"/>
              <w:jc w:val="center"/>
              <w:rPr>
                <w:rFonts w:cs="Times New Roman"/>
                <w:b/>
                <w:color w:val="000000"/>
                <w:sz w:val="28"/>
                <w:szCs w:val="28"/>
              </w:rPr>
            </w:pPr>
            <w:r>
              <w:rPr>
                <w:rFonts w:cs="Times New Roman"/>
                <w:b/>
                <w:color w:val="000000"/>
                <w:sz w:val="28"/>
                <w:szCs w:val="28"/>
              </w:rPr>
              <w:t>二</w:t>
            </w:r>
            <w:r>
              <w:rPr>
                <w:rFonts w:cs="Times New Roman"/>
                <w:b/>
                <w:color w:val="000000"/>
                <w:sz w:val="28"/>
                <w:szCs w:val="28"/>
              </w:rPr>
              <w:t xml:space="preserve"> </w:t>
            </w:r>
            <w:r>
              <w:rPr>
                <w:rFonts w:cs="Times New Roman"/>
                <w:b/>
                <w:color w:val="000000"/>
                <w:sz w:val="28"/>
                <w:szCs w:val="28"/>
              </w:rPr>
              <w:t>传</w:t>
            </w:r>
          </w:p>
        </w:tc>
        <w:tc>
          <w:tcPr>
            <w:tcW w:w="1490" w:type="dxa"/>
            <w:vAlign w:val="center"/>
          </w:tcPr>
          <w:p w:rsidR="00785122" w:rsidRDefault="00785122" w:rsidP="000E5537">
            <w:pPr>
              <w:spacing w:line="240" w:lineRule="auto"/>
              <w:jc w:val="center"/>
              <w:rPr>
                <w:rFonts w:cs="Times New Roman"/>
                <w:color w:val="000000"/>
                <w:sz w:val="28"/>
                <w:szCs w:val="28"/>
              </w:rPr>
            </w:pPr>
            <w:r>
              <w:rPr>
                <w:rFonts w:cs="Times New Roman"/>
                <w:color w:val="000000"/>
                <w:sz w:val="28"/>
                <w:szCs w:val="28"/>
              </w:rPr>
              <w:t>助跑摸高或半米字移动</w:t>
            </w:r>
          </w:p>
        </w:tc>
        <w:tc>
          <w:tcPr>
            <w:tcW w:w="1276" w:type="dxa"/>
            <w:vAlign w:val="center"/>
          </w:tcPr>
          <w:p w:rsidR="00785122" w:rsidRDefault="00785122" w:rsidP="000E5537">
            <w:pPr>
              <w:spacing w:line="240" w:lineRule="auto"/>
              <w:jc w:val="center"/>
              <w:rPr>
                <w:rFonts w:cs="Times New Roman"/>
                <w:color w:val="000000"/>
                <w:sz w:val="28"/>
                <w:szCs w:val="28"/>
              </w:rPr>
            </w:pPr>
            <w:r>
              <w:rPr>
                <w:rFonts w:cs="Times New Roman"/>
                <w:color w:val="000000"/>
                <w:sz w:val="28"/>
                <w:szCs w:val="28"/>
              </w:rPr>
              <w:t>战术传球</w:t>
            </w:r>
          </w:p>
        </w:tc>
        <w:tc>
          <w:tcPr>
            <w:tcW w:w="1559" w:type="dxa"/>
            <w:vAlign w:val="center"/>
          </w:tcPr>
          <w:p w:rsidR="00785122" w:rsidRDefault="00785122" w:rsidP="000E5537">
            <w:pPr>
              <w:spacing w:line="240" w:lineRule="auto"/>
              <w:jc w:val="center"/>
              <w:rPr>
                <w:rFonts w:cs="Times New Roman"/>
                <w:color w:val="000000"/>
                <w:sz w:val="28"/>
                <w:szCs w:val="28"/>
              </w:rPr>
            </w:pPr>
            <w:r>
              <w:rPr>
                <w:rFonts w:cs="Times New Roman"/>
                <w:color w:val="000000"/>
                <w:sz w:val="28"/>
                <w:szCs w:val="28"/>
              </w:rPr>
              <w:t>发</w:t>
            </w:r>
            <w:r>
              <w:rPr>
                <w:rFonts w:cs="Times New Roman"/>
                <w:color w:val="000000"/>
                <w:sz w:val="28"/>
                <w:szCs w:val="28"/>
              </w:rPr>
              <w:t xml:space="preserve"> </w:t>
            </w:r>
            <w:r>
              <w:rPr>
                <w:rFonts w:cs="Times New Roman"/>
                <w:color w:val="000000"/>
                <w:sz w:val="28"/>
                <w:szCs w:val="28"/>
              </w:rPr>
              <w:t>球</w:t>
            </w:r>
          </w:p>
        </w:tc>
        <w:tc>
          <w:tcPr>
            <w:tcW w:w="1507" w:type="dxa"/>
            <w:vAlign w:val="center"/>
          </w:tcPr>
          <w:p w:rsidR="00785122" w:rsidRDefault="00785122" w:rsidP="000E5537">
            <w:pPr>
              <w:spacing w:line="240" w:lineRule="auto"/>
              <w:jc w:val="center"/>
              <w:rPr>
                <w:rFonts w:cs="Times New Roman"/>
                <w:color w:val="000000"/>
                <w:sz w:val="28"/>
                <w:szCs w:val="28"/>
              </w:rPr>
            </w:pPr>
            <w:r>
              <w:rPr>
                <w:rFonts w:cs="Times New Roman"/>
                <w:color w:val="000000"/>
                <w:sz w:val="28"/>
                <w:szCs w:val="28"/>
              </w:rPr>
              <w:t>二号位扣球</w:t>
            </w:r>
          </w:p>
        </w:tc>
        <w:tc>
          <w:tcPr>
            <w:tcW w:w="1754" w:type="dxa"/>
            <w:vMerge/>
          </w:tcPr>
          <w:p w:rsidR="00785122" w:rsidRDefault="00785122" w:rsidP="000E5537">
            <w:pPr>
              <w:spacing w:line="240" w:lineRule="auto"/>
              <w:jc w:val="center"/>
              <w:rPr>
                <w:rFonts w:cs="Times New Roman"/>
                <w:color w:val="000000"/>
                <w:sz w:val="28"/>
                <w:szCs w:val="28"/>
              </w:rPr>
            </w:pPr>
          </w:p>
        </w:tc>
      </w:tr>
      <w:tr w:rsidR="00785122" w:rsidTr="000E5537">
        <w:trPr>
          <w:trHeight w:val="20"/>
        </w:trPr>
        <w:tc>
          <w:tcPr>
            <w:tcW w:w="1487" w:type="dxa"/>
            <w:vAlign w:val="center"/>
          </w:tcPr>
          <w:p w:rsidR="00785122" w:rsidRDefault="00785122" w:rsidP="000E5537">
            <w:pPr>
              <w:spacing w:line="240" w:lineRule="auto"/>
              <w:jc w:val="center"/>
              <w:rPr>
                <w:rFonts w:cs="Times New Roman"/>
                <w:b/>
                <w:color w:val="000000"/>
                <w:sz w:val="28"/>
                <w:szCs w:val="28"/>
              </w:rPr>
            </w:pPr>
            <w:r>
              <w:rPr>
                <w:rFonts w:cs="Times New Roman"/>
                <w:b/>
                <w:color w:val="000000"/>
                <w:sz w:val="28"/>
                <w:szCs w:val="28"/>
              </w:rPr>
              <w:t>自由人</w:t>
            </w:r>
          </w:p>
        </w:tc>
        <w:tc>
          <w:tcPr>
            <w:tcW w:w="1490" w:type="dxa"/>
            <w:vAlign w:val="center"/>
          </w:tcPr>
          <w:p w:rsidR="00785122" w:rsidRDefault="00785122" w:rsidP="000E5537">
            <w:pPr>
              <w:spacing w:line="240" w:lineRule="auto"/>
              <w:jc w:val="center"/>
              <w:rPr>
                <w:rFonts w:cs="Times New Roman"/>
                <w:color w:val="000000"/>
                <w:sz w:val="28"/>
                <w:szCs w:val="28"/>
              </w:rPr>
            </w:pPr>
            <w:r>
              <w:rPr>
                <w:rFonts w:cs="Times New Roman"/>
                <w:sz w:val="28"/>
                <w:szCs w:val="28"/>
              </w:rPr>
              <w:t>半米字</w:t>
            </w:r>
            <w:r>
              <w:rPr>
                <w:rFonts w:cs="Times New Roman"/>
                <w:color w:val="000000"/>
                <w:sz w:val="28"/>
                <w:szCs w:val="28"/>
              </w:rPr>
              <w:t>移动</w:t>
            </w:r>
          </w:p>
        </w:tc>
        <w:tc>
          <w:tcPr>
            <w:tcW w:w="1276" w:type="dxa"/>
            <w:vAlign w:val="center"/>
          </w:tcPr>
          <w:p w:rsidR="00785122" w:rsidRDefault="00785122" w:rsidP="000E5537">
            <w:pPr>
              <w:spacing w:line="240" w:lineRule="auto"/>
              <w:jc w:val="center"/>
              <w:rPr>
                <w:rFonts w:cs="Times New Roman"/>
                <w:color w:val="000000"/>
                <w:sz w:val="28"/>
                <w:szCs w:val="28"/>
              </w:rPr>
            </w:pPr>
            <w:r>
              <w:rPr>
                <w:rFonts w:cs="Times New Roman"/>
                <w:color w:val="000000"/>
                <w:sz w:val="28"/>
                <w:szCs w:val="28"/>
              </w:rPr>
              <w:t>接发球</w:t>
            </w:r>
          </w:p>
        </w:tc>
        <w:tc>
          <w:tcPr>
            <w:tcW w:w="1559" w:type="dxa"/>
            <w:vAlign w:val="center"/>
          </w:tcPr>
          <w:p w:rsidR="00785122" w:rsidRDefault="00785122" w:rsidP="000E5537">
            <w:pPr>
              <w:spacing w:line="240" w:lineRule="auto"/>
              <w:jc w:val="center"/>
              <w:rPr>
                <w:rFonts w:cs="Times New Roman"/>
                <w:color w:val="000000"/>
                <w:sz w:val="28"/>
                <w:szCs w:val="28"/>
              </w:rPr>
            </w:pPr>
            <w:r>
              <w:rPr>
                <w:rFonts w:cs="Times New Roman"/>
                <w:color w:val="000000"/>
                <w:sz w:val="28"/>
                <w:szCs w:val="28"/>
              </w:rPr>
              <w:t>传</w:t>
            </w:r>
            <w:r>
              <w:rPr>
                <w:rFonts w:cs="Times New Roman"/>
                <w:color w:val="000000"/>
                <w:sz w:val="28"/>
                <w:szCs w:val="28"/>
              </w:rPr>
              <w:t>/</w:t>
            </w:r>
            <w:proofErr w:type="gramStart"/>
            <w:r>
              <w:rPr>
                <w:rFonts w:cs="Times New Roman"/>
                <w:color w:val="000000"/>
                <w:sz w:val="28"/>
                <w:szCs w:val="28"/>
              </w:rPr>
              <w:t>垫调整球</w:t>
            </w:r>
            <w:proofErr w:type="gramEnd"/>
          </w:p>
        </w:tc>
        <w:tc>
          <w:tcPr>
            <w:tcW w:w="1507" w:type="dxa"/>
            <w:vAlign w:val="center"/>
          </w:tcPr>
          <w:p w:rsidR="00785122" w:rsidRDefault="00785122" w:rsidP="000E5537">
            <w:pPr>
              <w:spacing w:line="240" w:lineRule="auto"/>
              <w:jc w:val="center"/>
              <w:rPr>
                <w:rFonts w:cs="Times New Roman"/>
                <w:color w:val="000000"/>
                <w:sz w:val="28"/>
                <w:szCs w:val="28"/>
              </w:rPr>
            </w:pPr>
            <w:proofErr w:type="gramStart"/>
            <w:r>
              <w:rPr>
                <w:rFonts w:cs="Times New Roman"/>
                <w:color w:val="000000"/>
                <w:sz w:val="28"/>
                <w:szCs w:val="28"/>
              </w:rPr>
              <w:t>防重扣球</w:t>
            </w:r>
            <w:proofErr w:type="gramEnd"/>
          </w:p>
        </w:tc>
        <w:tc>
          <w:tcPr>
            <w:tcW w:w="1754" w:type="dxa"/>
            <w:vMerge/>
          </w:tcPr>
          <w:p w:rsidR="00785122" w:rsidRDefault="00785122" w:rsidP="000E5537">
            <w:pPr>
              <w:spacing w:line="240" w:lineRule="auto"/>
              <w:jc w:val="center"/>
              <w:rPr>
                <w:rFonts w:cs="Times New Roman"/>
                <w:color w:val="000000"/>
                <w:sz w:val="28"/>
                <w:szCs w:val="28"/>
              </w:rPr>
            </w:pPr>
          </w:p>
        </w:tc>
      </w:tr>
    </w:tbl>
    <w:p w:rsidR="00785122" w:rsidRDefault="00785122" w:rsidP="00785122">
      <w:pPr>
        <w:autoSpaceDE w:val="0"/>
        <w:autoSpaceDN w:val="0"/>
        <w:ind w:right="-20" w:firstLineChars="200" w:firstLine="626"/>
        <w:jc w:val="both"/>
        <w:rPr>
          <w:rFonts w:cs="Times New Roman"/>
          <w:color w:val="000000"/>
          <w:sz w:val="11"/>
          <w:szCs w:val="10"/>
        </w:rPr>
      </w:pPr>
      <w:r>
        <w:rPr>
          <w:rFonts w:cs="Times New Roman"/>
          <w:b/>
          <w:color w:val="000000"/>
          <w:szCs w:val="32"/>
        </w:rPr>
        <w:t>注：</w:t>
      </w:r>
      <w:r>
        <w:rPr>
          <w:rFonts w:cs="Times New Roman"/>
          <w:spacing w:val="-58"/>
          <w:szCs w:val="32"/>
        </w:rPr>
        <w:t xml:space="preserve"> </w:t>
      </w:r>
      <w:r>
        <w:rPr>
          <w:rFonts w:cs="Times New Roman"/>
          <w:color w:val="000000"/>
          <w:szCs w:val="32"/>
        </w:rPr>
        <w:t>根据不同位置分别进行专项素质测试一项（</w:t>
      </w:r>
      <w:r>
        <w:rPr>
          <w:rFonts w:cs="Times New Roman"/>
          <w:color w:val="000000"/>
          <w:szCs w:val="32"/>
        </w:rPr>
        <w:t>15</w:t>
      </w:r>
      <w:r>
        <w:rPr>
          <w:rFonts w:cs="Times New Roman"/>
          <w:color w:val="000000"/>
          <w:szCs w:val="32"/>
        </w:rPr>
        <w:t>分）、专项技术测试三项（</w:t>
      </w:r>
      <w:r>
        <w:rPr>
          <w:rFonts w:cs="Times New Roman"/>
          <w:color w:val="000000"/>
          <w:szCs w:val="32"/>
        </w:rPr>
        <w:t>45</w:t>
      </w:r>
      <w:r>
        <w:rPr>
          <w:rFonts w:cs="Times New Roman"/>
          <w:color w:val="000000"/>
          <w:szCs w:val="32"/>
        </w:rPr>
        <w:t>分）、实战能力测试（</w:t>
      </w:r>
      <w:r>
        <w:rPr>
          <w:rFonts w:cs="Times New Roman"/>
          <w:color w:val="000000"/>
          <w:szCs w:val="32"/>
        </w:rPr>
        <w:t>40</w:t>
      </w:r>
      <w:r>
        <w:rPr>
          <w:rFonts w:cs="Times New Roman"/>
          <w:color w:val="000000"/>
          <w:szCs w:val="32"/>
        </w:rPr>
        <w:t>分），合计满分为</w:t>
      </w:r>
      <w:r>
        <w:rPr>
          <w:rFonts w:cs="Times New Roman"/>
          <w:color w:val="000000"/>
          <w:szCs w:val="32"/>
        </w:rPr>
        <w:t>100</w:t>
      </w:r>
      <w:r>
        <w:rPr>
          <w:rFonts w:cs="Times New Roman"/>
          <w:color w:val="000000"/>
          <w:szCs w:val="32"/>
        </w:rPr>
        <w:t>分。</w:t>
      </w:r>
    </w:p>
    <w:p w:rsidR="00785122" w:rsidRDefault="00785122" w:rsidP="00785122">
      <w:pPr>
        <w:ind w:firstLineChars="200" w:firstLine="624"/>
        <w:jc w:val="both"/>
        <w:rPr>
          <w:rFonts w:eastAsia="黑体" w:cs="Times New Roman"/>
          <w:color w:val="000000"/>
          <w:szCs w:val="32"/>
        </w:rPr>
      </w:pPr>
      <w:r>
        <w:rPr>
          <w:rFonts w:eastAsia="黑体" w:cs="Times New Roman"/>
          <w:color w:val="000000"/>
          <w:szCs w:val="32"/>
        </w:rPr>
        <w:lastRenderedPageBreak/>
        <w:t>二、专项素质考试方法与评分标准</w:t>
      </w:r>
    </w:p>
    <w:p w:rsidR="00785122" w:rsidRDefault="00785122" w:rsidP="00785122">
      <w:pPr>
        <w:autoSpaceDE w:val="0"/>
        <w:autoSpaceDN w:val="0"/>
        <w:ind w:right="-20" w:firstLineChars="200" w:firstLine="624"/>
        <w:jc w:val="both"/>
        <w:rPr>
          <w:rFonts w:cs="Times New Roman"/>
          <w:szCs w:val="32"/>
        </w:rPr>
      </w:pPr>
      <w:r>
        <w:rPr>
          <w:rFonts w:cs="Times New Roman"/>
          <w:szCs w:val="32"/>
        </w:rPr>
        <w:t>1</w:t>
      </w:r>
      <w:r>
        <w:rPr>
          <w:rFonts w:cs="Times New Roman"/>
          <w:szCs w:val="32"/>
        </w:rPr>
        <w:t>．半米字移动（</w:t>
      </w:r>
      <w:r>
        <w:rPr>
          <w:rFonts w:cs="Times New Roman"/>
          <w:szCs w:val="32"/>
        </w:rPr>
        <w:t>15</w:t>
      </w:r>
      <w:r>
        <w:rPr>
          <w:rFonts w:cs="Times New Roman"/>
          <w:szCs w:val="32"/>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1</w:t>
      </w:r>
      <w:r>
        <w:rPr>
          <w:rFonts w:cs="Times New Roman"/>
          <w:szCs w:val="32"/>
        </w:rPr>
        <w:t>）场地设置</w:t>
      </w:r>
      <w:r>
        <w:rPr>
          <w:rFonts w:cs="Times New Roman" w:hint="eastAsia"/>
          <w:szCs w:val="32"/>
        </w:rPr>
        <w:t>：</w:t>
      </w:r>
      <w:r>
        <w:rPr>
          <w:rFonts w:cs="Times New Roman"/>
          <w:szCs w:val="32"/>
        </w:rPr>
        <w:t>如图</w:t>
      </w:r>
      <w:r>
        <w:rPr>
          <w:rFonts w:cs="Times New Roman"/>
          <w:szCs w:val="32"/>
        </w:rPr>
        <w:t>1</w:t>
      </w:r>
      <w:r>
        <w:rPr>
          <w:rFonts w:cs="Times New Roman"/>
          <w:szCs w:val="32"/>
        </w:rPr>
        <w:t>所示</w:t>
      </w:r>
    </w:p>
    <w:p w:rsidR="00785122" w:rsidRDefault="00785122" w:rsidP="00785122">
      <w:pPr>
        <w:autoSpaceDE w:val="0"/>
        <w:autoSpaceDN w:val="0"/>
        <w:ind w:right="-20"/>
        <w:jc w:val="center"/>
        <w:rPr>
          <w:rFonts w:cs="Times New Roman"/>
          <w:szCs w:val="32"/>
        </w:rPr>
      </w:pPr>
      <w:r>
        <w:rPr>
          <w:rFonts w:cs="Times New Roman"/>
          <w:noProof/>
          <w:szCs w:val="32"/>
        </w:rPr>
        <w:drawing>
          <wp:inline distT="0" distB="0" distL="0" distR="0" wp14:anchorId="092B3EF3" wp14:editId="5B1AA447">
            <wp:extent cx="5199380" cy="4391025"/>
            <wp:effectExtent l="0" t="0" r="127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5203227" cy="4393836"/>
                    </a:xfrm>
                    <a:prstGeom prst="rect">
                      <a:avLst/>
                    </a:prstGeom>
                    <a:noFill/>
                    <a:ln>
                      <a:noFill/>
                    </a:ln>
                  </pic:spPr>
                </pic:pic>
              </a:graphicData>
            </a:graphic>
          </wp:inline>
        </w:drawing>
      </w:r>
    </w:p>
    <w:p w:rsidR="00785122" w:rsidRDefault="00785122" w:rsidP="00785122">
      <w:pPr>
        <w:autoSpaceDE w:val="0"/>
        <w:autoSpaceDN w:val="0"/>
        <w:ind w:right="-20"/>
        <w:jc w:val="center"/>
        <w:rPr>
          <w:rFonts w:cs="Times New Roman"/>
          <w:b/>
          <w:szCs w:val="32"/>
        </w:rPr>
      </w:pPr>
      <w:r>
        <w:rPr>
          <w:rFonts w:cs="Times New Roman"/>
          <w:b/>
          <w:szCs w:val="32"/>
        </w:rPr>
        <w:t>图</w:t>
      </w:r>
      <w:r>
        <w:rPr>
          <w:rFonts w:cs="Times New Roman"/>
          <w:b/>
          <w:szCs w:val="32"/>
        </w:rPr>
        <w:t>1</w:t>
      </w:r>
      <w:r>
        <w:rPr>
          <w:rFonts w:cs="Times New Roman"/>
          <w:b/>
          <w:szCs w:val="32"/>
        </w:rPr>
        <w:t>：半米字移动测试（</w:t>
      </w:r>
      <w:r>
        <w:rPr>
          <w:rFonts w:cs="Times New Roman"/>
          <w:b/>
          <w:szCs w:val="32"/>
        </w:rPr>
        <w:t>15</w:t>
      </w:r>
      <w:r>
        <w:rPr>
          <w:rFonts w:cs="Times New Roman"/>
          <w:b/>
          <w:szCs w:val="32"/>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2</w:t>
      </w:r>
      <w:r>
        <w:rPr>
          <w:rFonts w:cs="Times New Roman"/>
          <w:szCs w:val="32"/>
        </w:rPr>
        <w:t>）测试方法：考生面向球网，从起点（底线中点）起动，计时开始，先向</w:t>
      </w:r>
      <w:r>
        <w:rPr>
          <w:rFonts w:cs="Times New Roman"/>
          <w:szCs w:val="32"/>
        </w:rPr>
        <w:t>1</w:t>
      </w:r>
      <w:r>
        <w:rPr>
          <w:rFonts w:cs="Times New Roman"/>
          <w:szCs w:val="32"/>
        </w:rPr>
        <w:t>号点移动，击倒</w:t>
      </w:r>
      <w:r>
        <w:rPr>
          <w:rFonts w:cs="Times New Roman"/>
          <w:szCs w:val="32"/>
        </w:rPr>
        <w:t>1</w:t>
      </w:r>
      <w:r>
        <w:rPr>
          <w:rFonts w:cs="Times New Roman"/>
          <w:szCs w:val="32"/>
        </w:rPr>
        <w:t>号点标志物后，应立即返回起点并击倒起点处标志物，再向</w:t>
      </w:r>
      <w:r>
        <w:rPr>
          <w:rFonts w:cs="Times New Roman"/>
          <w:szCs w:val="32"/>
        </w:rPr>
        <w:t>2</w:t>
      </w:r>
      <w:r>
        <w:rPr>
          <w:rFonts w:cs="Times New Roman"/>
          <w:szCs w:val="32"/>
        </w:rPr>
        <w:t>号点移动，以此类推，直到击倒</w:t>
      </w:r>
      <w:r>
        <w:rPr>
          <w:rFonts w:cs="Times New Roman"/>
          <w:szCs w:val="32"/>
        </w:rPr>
        <w:t>5</w:t>
      </w:r>
      <w:r>
        <w:rPr>
          <w:rFonts w:cs="Times New Roman"/>
          <w:szCs w:val="32"/>
        </w:rPr>
        <w:t>号点标志</w:t>
      </w:r>
      <w:proofErr w:type="gramStart"/>
      <w:r>
        <w:rPr>
          <w:rFonts w:cs="Times New Roman"/>
          <w:szCs w:val="32"/>
        </w:rPr>
        <w:t>物回到</w:t>
      </w:r>
      <w:proofErr w:type="gramEnd"/>
      <w:r>
        <w:rPr>
          <w:rFonts w:cs="Times New Roman"/>
          <w:szCs w:val="32"/>
        </w:rPr>
        <w:t>底线中点（须将每个标志物击倒，否则不计成绩），计时停止，记录完成的时间。每人测试</w:t>
      </w:r>
      <w:r>
        <w:rPr>
          <w:rFonts w:cs="Times New Roman"/>
          <w:szCs w:val="32"/>
        </w:rPr>
        <w:t>2</w:t>
      </w:r>
      <w:r>
        <w:rPr>
          <w:rFonts w:cs="Times New Roman"/>
          <w:szCs w:val="32"/>
        </w:rPr>
        <w:t>次，取最好成绩。</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3</w:t>
      </w:r>
      <w:r>
        <w:rPr>
          <w:rFonts w:cs="Times New Roman"/>
          <w:szCs w:val="32"/>
        </w:rPr>
        <w:t>）评分标准：见表</w:t>
      </w:r>
      <w:r>
        <w:rPr>
          <w:rFonts w:cs="Times New Roman"/>
          <w:szCs w:val="32"/>
        </w:rPr>
        <w:t>1</w:t>
      </w:r>
    </w:p>
    <w:p w:rsidR="00785122" w:rsidRDefault="00785122" w:rsidP="00785122">
      <w:pPr>
        <w:autoSpaceDE w:val="0"/>
        <w:autoSpaceDN w:val="0"/>
        <w:ind w:right="-20"/>
        <w:jc w:val="center"/>
        <w:rPr>
          <w:rFonts w:cs="Times New Roman"/>
          <w:b/>
          <w:spacing w:val="1"/>
        </w:rPr>
      </w:pPr>
      <w:r>
        <w:rPr>
          <w:rFonts w:cs="Times New Roman"/>
          <w:b/>
        </w:rPr>
        <w:lastRenderedPageBreak/>
        <w:t>表</w:t>
      </w:r>
      <w:r>
        <w:rPr>
          <w:rFonts w:cs="Times New Roman"/>
          <w:b/>
          <w:spacing w:val="-58"/>
        </w:rPr>
        <w:t xml:space="preserve"> </w:t>
      </w:r>
      <w:r>
        <w:rPr>
          <w:rFonts w:cs="Times New Roman"/>
          <w:b/>
        </w:rPr>
        <w:t>1</w:t>
      </w:r>
      <w:r>
        <w:rPr>
          <w:rFonts w:cs="Times New Roman"/>
          <w:b/>
          <w:spacing w:val="2"/>
        </w:rPr>
        <w:t>：</w:t>
      </w:r>
      <w:r>
        <w:rPr>
          <w:rFonts w:cs="Times New Roman"/>
          <w:b/>
        </w:rPr>
        <w:t>排球</w:t>
      </w:r>
      <w:r>
        <w:rPr>
          <w:rFonts w:cs="Times New Roman"/>
          <w:b/>
          <w:spacing w:val="2"/>
        </w:rPr>
        <w:t>专</w:t>
      </w:r>
      <w:r>
        <w:rPr>
          <w:rFonts w:cs="Times New Roman"/>
          <w:b/>
        </w:rPr>
        <w:t>项素质</w:t>
      </w:r>
      <w:r>
        <w:rPr>
          <w:rFonts w:cs="Times New Roman"/>
          <w:b/>
          <w:spacing w:val="2"/>
        </w:rPr>
        <w:t>考</w:t>
      </w:r>
      <w:r>
        <w:rPr>
          <w:rFonts w:cs="Times New Roman"/>
          <w:b/>
        </w:rPr>
        <w:t>试半米字</w:t>
      </w:r>
      <w:r>
        <w:rPr>
          <w:rFonts w:cs="Times New Roman"/>
          <w:b/>
          <w:spacing w:val="2"/>
        </w:rPr>
        <w:t>移</w:t>
      </w:r>
      <w:r>
        <w:rPr>
          <w:rFonts w:cs="Times New Roman"/>
          <w:b/>
        </w:rPr>
        <w:t>动评</w:t>
      </w:r>
      <w:r>
        <w:rPr>
          <w:rFonts w:cs="Times New Roman"/>
          <w:b/>
          <w:spacing w:val="2"/>
        </w:rPr>
        <w:t>分</w:t>
      </w:r>
      <w:r>
        <w:rPr>
          <w:rFonts w:cs="Times New Roman"/>
          <w:b/>
          <w:spacing w:val="1"/>
        </w:rPr>
        <w:t>表</w:t>
      </w:r>
    </w:p>
    <w:tbl>
      <w:tblPr>
        <w:tblW w:w="8740" w:type="dxa"/>
        <w:jc w:val="center"/>
        <w:tblLook w:val="04A0" w:firstRow="1" w:lastRow="0" w:firstColumn="1" w:lastColumn="0" w:noHBand="0" w:noVBand="1"/>
      </w:tblPr>
      <w:tblGrid>
        <w:gridCol w:w="960"/>
        <w:gridCol w:w="960"/>
        <w:gridCol w:w="960"/>
        <w:gridCol w:w="938"/>
        <w:gridCol w:w="1082"/>
        <w:gridCol w:w="960"/>
        <w:gridCol w:w="960"/>
        <w:gridCol w:w="960"/>
        <w:gridCol w:w="960"/>
      </w:tblGrid>
      <w:tr w:rsidR="00785122" w:rsidTr="000E5537">
        <w:trPr>
          <w:trHeight w:val="300"/>
          <w:jc w:val="center"/>
        </w:trPr>
        <w:tc>
          <w:tcPr>
            <w:tcW w:w="960" w:type="dxa"/>
            <w:vMerge w:val="restart"/>
            <w:tcBorders>
              <w:top w:val="single" w:sz="8" w:space="0" w:color="000000"/>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分值</w:t>
            </w:r>
          </w:p>
        </w:tc>
        <w:tc>
          <w:tcPr>
            <w:tcW w:w="1920" w:type="dxa"/>
            <w:gridSpan w:val="2"/>
            <w:tcBorders>
              <w:top w:val="single" w:sz="8" w:space="0" w:color="000000"/>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成绩（秒）</w:t>
            </w:r>
          </w:p>
        </w:tc>
        <w:tc>
          <w:tcPr>
            <w:tcW w:w="938" w:type="dxa"/>
            <w:vMerge w:val="restart"/>
            <w:tcBorders>
              <w:top w:val="single" w:sz="8" w:space="0" w:color="000000"/>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分值</w:t>
            </w:r>
          </w:p>
        </w:tc>
        <w:tc>
          <w:tcPr>
            <w:tcW w:w="2042" w:type="dxa"/>
            <w:gridSpan w:val="2"/>
            <w:tcBorders>
              <w:top w:val="single" w:sz="8" w:space="0" w:color="000000"/>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成绩（秒）</w:t>
            </w:r>
          </w:p>
        </w:tc>
        <w:tc>
          <w:tcPr>
            <w:tcW w:w="960" w:type="dxa"/>
            <w:vMerge w:val="restart"/>
            <w:tcBorders>
              <w:top w:val="single" w:sz="8" w:space="0" w:color="000000"/>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分值</w:t>
            </w:r>
          </w:p>
        </w:tc>
        <w:tc>
          <w:tcPr>
            <w:tcW w:w="1920" w:type="dxa"/>
            <w:gridSpan w:val="2"/>
            <w:tcBorders>
              <w:top w:val="single" w:sz="8" w:space="0" w:color="000000"/>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成绩（秒）</w:t>
            </w:r>
          </w:p>
        </w:tc>
      </w:tr>
      <w:tr w:rsidR="00785122" w:rsidTr="000E5537">
        <w:trPr>
          <w:trHeight w:val="300"/>
          <w:jc w:val="center"/>
        </w:trPr>
        <w:tc>
          <w:tcPr>
            <w:tcW w:w="960" w:type="dxa"/>
            <w:vMerge/>
            <w:tcBorders>
              <w:top w:val="single" w:sz="8" w:space="0" w:color="000000"/>
              <w:left w:val="single" w:sz="8" w:space="0" w:color="000000"/>
              <w:bottom w:val="single" w:sz="8" w:space="0" w:color="000000"/>
              <w:right w:val="single" w:sz="8" w:space="0" w:color="000000"/>
            </w:tcBorders>
            <w:vAlign w:val="center"/>
          </w:tcPr>
          <w:p w:rsidR="00785122" w:rsidRDefault="00785122" w:rsidP="000E5537">
            <w:pPr>
              <w:spacing w:line="240" w:lineRule="auto"/>
              <w:rPr>
                <w:rFonts w:cs="Times New Roman"/>
                <w:color w:val="000000"/>
              </w:rPr>
            </w:pP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男</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女</w:t>
            </w:r>
          </w:p>
        </w:tc>
        <w:tc>
          <w:tcPr>
            <w:tcW w:w="938" w:type="dxa"/>
            <w:vMerge/>
            <w:tcBorders>
              <w:top w:val="single" w:sz="8" w:space="0" w:color="000000"/>
              <w:left w:val="single" w:sz="8" w:space="0" w:color="000000"/>
              <w:bottom w:val="single" w:sz="8" w:space="0" w:color="000000"/>
              <w:right w:val="single" w:sz="8" w:space="0" w:color="000000"/>
            </w:tcBorders>
            <w:vAlign w:val="center"/>
          </w:tcPr>
          <w:p w:rsidR="00785122" w:rsidRDefault="00785122" w:rsidP="000E5537">
            <w:pPr>
              <w:spacing w:line="240" w:lineRule="auto"/>
              <w:rPr>
                <w:rFonts w:cs="Times New Roman"/>
                <w:color w:val="000000"/>
              </w:rPr>
            </w:pP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男</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女</w:t>
            </w:r>
          </w:p>
        </w:tc>
        <w:tc>
          <w:tcPr>
            <w:tcW w:w="960" w:type="dxa"/>
            <w:vMerge/>
            <w:tcBorders>
              <w:top w:val="single" w:sz="8" w:space="0" w:color="000000"/>
              <w:left w:val="single" w:sz="8" w:space="0" w:color="000000"/>
              <w:bottom w:val="single" w:sz="8" w:space="0" w:color="000000"/>
              <w:right w:val="single" w:sz="8" w:space="0" w:color="000000"/>
            </w:tcBorders>
            <w:vAlign w:val="center"/>
          </w:tcPr>
          <w:p w:rsidR="00785122" w:rsidRDefault="00785122" w:rsidP="000E5537">
            <w:pPr>
              <w:spacing w:line="240" w:lineRule="auto"/>
              <w:rPr>
                <w:rFonts w:cs="Times New Roman"/>
                <w:color w:val="000000"/>
              </w:rPr>
            </w:pP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男</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女</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15.0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14″0</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16″0</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10.2</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16″4</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18″4</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5.4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18″8</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20″8</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14.8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14″1</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16″1</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10.0 </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16″5</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18″5</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5.2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18″9</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20″9</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14.6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14″2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16″2</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9.8 </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16″6</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18″6</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5.0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19″0</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21″0</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14.4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14″3</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16″3</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9.6 </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16″7</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18″7</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4.8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19″1</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21″1</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14.2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14″4</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16″4</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9.4 </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16″8</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18″8</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4.6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19″2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21″2</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14.0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14″5</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16″5</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9.2</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16″9</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18″9</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4.4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19″3</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21″3</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13.8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14″6</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16″6</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9.0 </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17″0</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19″0</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4.2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19″4</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21″4</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13.6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14″7</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16″7</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8.8 </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17″1</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19″1</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4.0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19″5</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21″5</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13.4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14″8</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16″8</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8.6 </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17″2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19″2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3.8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19″6</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21″6</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13.2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14″9</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16″9</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8.4 </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17″3</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19″3</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3.6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19″7</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21″7</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13.0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15″0</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17″0</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8.2</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17″4</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19″4</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3.4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19″8</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21″8</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12.8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15″1</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17″1</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8.0 </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17″5</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19″5</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19″9</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21″9</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12.6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15″2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17″2</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7.8 </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17″6</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19″6</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3.0</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20″0</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22″0</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12.4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15″3</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17″3</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7.6 </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17″7</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19″7</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2.8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20″1</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22″1</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12.2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15″4</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17″4</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7.4 </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17″8</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19″8</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2.6</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20″2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22″2</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12.0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15″5</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17″5</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7.2</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17″9</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19″9</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2.4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20″3</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22″3</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11.8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15″6</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17″6</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7.0</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18″0</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20″0</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20″4</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22″4</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11.6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15″7</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17″7</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6.8 </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18″1</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20″1</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2.0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20″5</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22″5</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11.4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15″8</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17″8</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6.6</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18″2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20″2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1.8</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20″6</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22″6</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11.2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15″9</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17″9</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6.4 </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18″3</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20″3</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1.6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20″7</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22″7</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11.0</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16″0</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18″0</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6.2</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18″4</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20″4</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1.4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20″8</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22″8</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10.8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16″1</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18″1</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6.0 </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18″5</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20″5</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20″9</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22″9</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10.6</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16″2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18″2</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5.8</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18″6</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20″6</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21″0</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23″0</w:t>
            </w:r>
          </w:p>
        </w:tc>
      </w:tr>
      <w:tr w:rsidR="00785122" w:rsidTr="000E5537">
        <w:trPr>
          <w:trHeight w:val="300"/>
          <w:jc w:val="center"/>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10.4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16″3</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18″3</w:t>
            </w:r>
          </w:p>
        </w:tc>
        <w:tc>
          <w:tcPr>
            <w:tcW w:w="938"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5.6 </w:t>
            </w:r>
          </w:p>
        </w:tc>
        <w:tc>
          <w:tcPr>
            <w:tcW w:w="1082"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18″7</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20″7</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p>
        </w:tc>
      </w:tr>
    </w:tbl>
    <w:p w:rsidR="00785122" w:rsidRDefault="00785122" w:rsidP="00785122">
      <w:pPr>
        <w:autoSpaceDE w:val="0"/>
        <w:autoSpaceDN w:val="0"/>
        <w:ind w:right="-20" w:firstLineChars="200" w:firstLine="624"/>
        <w:jc w:val="both"/>
        <w:rPr>
          <w:rFonts w:cs="Times New Roman"/>
          <w:szCs w:val="32"/>
        </w:rPr>
      </w:pPr>
      <w:r>
        <w:rPr>
          <w:rFonts w:cs="Times New Roman"/>
          <w:szCs w:val="32"/>
        </w:rPr>
        <w:t>2</w:t>
      </w:r>
      <w:r>
        <w:rPr>
          <w:rFonts w:cs="Times New Roman"/>
          <w:szCs w:val="32"/>
        </w:rPr>
        <w:t>．助跑摸高（</w:t>
      </w:r>
      <w:r>
        <w:rPr>
          <w:rFonts w:cs="Times New Roman"/>
          <w:szCs w:val="32"/>
        </w:rPr>
        <w:t>15</w:t>
      </w:r>
      <w:r>
        <w:rPr>
          <w:rFonts w:cs="Times New Roman"/>
          <w:szCs w:val="32"/>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t>测试方法：考生采用双脚助跑起跳单手摸高</w:t>
      </w:r>
      <w:r>
        <w:rPr>
          <w:rFonts w:cs="Times New Roman"/>
          <w:szCs w:val="32"/>
        </w:rPr>
        <w:t>,</w:t>
      </w:r>
      <w:r>
        <w:rPr>
          <w:rFonts w:cs="Times New Roman"/>
          <w:szCs w:val="32"/>
        </w:rPr>
        <w:t>每名考生有三次测试机会，</w:t>
      </w:r>
      <w:proofErr w:type="gramStart"/>
      <w:r>
        <w:rPr>
          <w:rFonts w:cs="Times New Roman"/>
          <w:szCs w:val="32"/>
        </w:rPr>
        <w:t>取最高</w:t>
      </w:r>
      <w:proofErr w:type="gramEnd"/>
      <w:r>
        <w:rPr>
          <w:rFonts w:cs="Times New Roman"/>
          <w:szCs w:val="32"/>
        </w:rPr>
        <w:t>一次成绩。</w:t>
      </w:r>
    </w:p>
    <w:p w:rsidR="00785122" w:rsidRDefault="00785122" w:rsidP="00785122">
      <w:pPr>
        <w:autoSpaceDE w:val="0"/>
        <w:autoSpaceDN w:val="0"/>
        <w:ind w:right="-20" w:firstLineChars="200" w:firstLine="624"/>
        <w:jc w:val="both"/>
        <w:rPr>
          <w:rFonts w:cs="Times New Roman"/>
          <w:szCs w:val="32"/>
        </w:rPr>
      </w:pPr>
      <w:r>
        <w:rPr>
          <w:rFonts w:cs="Times New Roman"/>
          <w:szCs w:val="32"/>
        </w:rPr>
        <w:lastRenderedPageBreak/>
        <w:t>评分标准：见表</w:t>
      </w:r>
      <w:r>
        <w:rPr>
          <w:rFonts w:cs="Times New Roman"/>
          <w:szCs w:val="32"/>
        </w:rPr>
        <w:t>2</w:t>
      </w:r>
    </w:p>
    <w:p w:rsidR="00785122" w:rsidRDefault="00785122" w:rsidP="00785122">
      <w:pPr>
        <w:autoSpaceDE w:val="0"/>
        <w:autoSpaceDN w:val="0"/>
        <w:spacing w:before="92"/>
        <w:ind w:right="309"/>
        <w:jc w:val="center"/>
        <w:rPr>
          <w:rFonts w:cs="Times New Roman"/>
          <w:b/>
        </w:rPr>
      </w:pPr>
      <w:r>
        <w:rPr>
          <w:rFonts w:cs="Times New Roman"/>
          <w:b/>
        </w:rPr>
        <w:t>表</w:t>
      </w:r>
      <w:r>
        <w:rPr>
          <w:rFonts w:cs="Times New Roman"/>
          <w:b/>
        </w:rPr>
        <w:t>2</w:t>
      </w:r>
      <w:r>
        <w:rPr>
          <w:rFonts w:cs="Times New Roman"/>
          <w:b/>
        </w:rPr>
        <w:t>：排球专项素质考试助跑摸高评分表</w:t>
      </w:r>
    </w:p>
    <w:tbl>
      <w:tblPr>
        <w:tblW w:w="8740" w:type="dxa"/>
        <w:tblLook w:val="04A0" w:firstRow="1" w:lastRow="0" w:firstColumn="1" w:lastColumn="0" w:noHBand="0" w:noVBand="1"/>
      </w:tblPr>
      <w:tblGrid>
        <w:gridCol w:w="960"/>
        <w:gridCol w:w="960"/>
        <w:gridCol w:w="960"/>
        <w:gridCol w:w="1060"/>
        <w:gridCol w:w="960"/>
        <w:gridCol w:w="960"/>
        <w:gridCol w:w="960"/>
        <w:gridCol w:w="960"/>
        <w:gridCol w:w="960"/>
      </w:tblGrid>
      <w:tr w:rsidR="00785122" w:rsidTr="000E5537">
        <w:trPr>
          <w:trHeight w:val="300"/>
          <w:tblHeader/>
        </w:trPr>
        <w:tc>
          <w:tcPr>
            <w:tcW w:w="960" w:type="dxa"/>
            <w:vMerge w:val="restart"/>
            <w:tcBorders>
              <w:top w:val="single" w:sz="8" w:space="0" w:color="000000"/>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分值</w:t>
            </w:r>
          </w:p>
        </w:tc>
        <w:tc>
          <w:tcPr>
            <w:tcW w:w="1920" w:type="dxa"/>
            <w:gridSpan w:val="2"/>
            <w:tcBorders>
              <w:top w:val="single" w:sz="8" w:space="0" w:color="000000"/>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成绩（米）</w:t>
            </w:r>
          </w:p>
        </w:tc>
        <w:tc>
          <w:tcPr>
            <w:tcW w:w="1060" w:type="dxa"/>
            <w:vMerge w:val="restart"/>
            <w:tcBorders>
              <w:top w:val="single" w:sz="8" w:space="0" w:color="000000"/>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分值</w:t>
            </w:r>
          </w:p>
        </w:tc>
        <w:tc>
          <w:tcPr>
            <w:tcW w:w="1920" w:type="dxa"/>
            <w:gridSpan w:val="2"/>
            <w:tcBorders>
              <w:top w:val="single" w:sz="8" w:space="0" w:color="000000"/>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成绩（米）</w:t>
            </w:r>
          </w:p>
        </w:tc>
        <w:tc>
          <w:tcPr>
            <w:tcW w:w="960" w:type="dxa"/>
            <w:vMerge w:val="restart"/>
            <w:tcBorders>
              <w:top w:val="single" w:sz="8" w:space="0" w:color="000000"/>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分值</w:t>
            </w:r>
          </w:p>
        </w:tc>
        <w:tc>
          <w:tcPr>
            <w:tcW w:w="1920" w:type="dxa"/>
            <w:gridSpan w:val="2"/>
            <w:tcBorders>
              <w:top w:val="single" w:sz="8" w:space="0" w:color="000000"/>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成绩（米）</w:t>
            </w:r>
          </w:p>
        </w:tc>
      </w:tr>
      <w:tr w:rsidR="00785122" w:rsidTr="000E5537">
        <w:trPr>
          <w:trHeight w:val="300"/>
          <w:tblHeader/>
        </w:trPr>
        <w:tc>
          <w:tcPr>
            <w:tcW w:w="960" w:type="dxa"/>
            <w:vMerge/>
            <w:tcBorders>
              <w:top w:val="single" w:sz="8" w:space="0" w:color="000000"/>
              <w:left w:val="single" w:sz="8" w:space="0" w:color="000000"/>
              <w:bottom w:val="single" w:sz="8" w:space="0" w:color="000000"/>
              <w:right w:val="single" w:sz="8" w:space="0" w:color="000000"/>
            </w:tcBorders>
            <w:vAlign w:val="center"/>
          </w:tcPr>
          <w:p w:rsidR="00785122" w:rsidRDefault="00785122" w:rsidP="000E5537">
            <w:pPr>
              <w:spacing w:line="240" w:lineRule="auto"/>
              <w:rPr>
                <w:rFonts w:cs="Times New Roman"/>
                <w:color w:val="000000"/>
              </w:rPr>
            </w:pP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男</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女</w:t>
            </w:r>
          </w:p>
        </w:tc>
        <w:tc>
          <w:tcPr>
            <w:tcW w:w="1060" w:type="dxa"/>
            <w:vMerge/>
            <w:tcBorders>
              <w:top w:val="single" w:sz="8" w:space="0" w:color="000000"/>
              <w:left w:val="single" w:sz="8" w:space="0" w:color="000000"/>
              <w:bottom w:val="single" w:sz="8" w:space="0" w:color="000000"/>
              <w:right w:val="single" w:sz="8" w:space="0" w:color="000000"/>
            </w:tcBorders>
            <w:vAlign w:val="center"/>
          </w:tcPr>
          <w:p w:rsidR="00785122" w:rsidRDefault="00785122" w:rsidP="000E5537">
            <w:pPr>
              <w:spacing w:line="240" w:lineRule="auto"/>
              <w:rPr>
                <w:rFonts w:cs="Times New Roman"/>
                <w:color w:val="000000"/>
              </w:rPr>
            </w:pP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男</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女</w:t>
            </w:r>
          </w:p>
        </w:tc>
        <w:tc>
          <w:tcPr>
            <w:tcW w:w="960" w:type="dxa"/>
            <w:vMerge/>
            <w:tcBorders>
              <w:top w:val="single" w:sz="8" w:space="0" w:color="000000"/>
              <w:left w:val="single" w:sz="8" w:space="0" w:color="000000"/>
              <w:bottom w:val="single" w:sz="8" w:space="0" w:color="000000"/>
              <w:right w:val="single" w:sz="8" w:space="0" w:color="000000"/>
            </w:tcBorders>
            <w:vAlign w:val="center"/>
          </w:tcPr>
          <w:p w:rsidR="00785122" w:rsidRDefault="00785122" w:rsidP="000E5537">
            <w:pPr>
              <w:spacing w:line="240" w:lineRule="auto"/>
              <w:rPr>
                <w:rFonts w:cs="Times New Roman"/>
                <w:color w:val="000000"/>
              </w:rPr>
            </w:pP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男</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女</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15.00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3.35</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2.95</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10.20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3.11</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2.71</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5.40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2.87</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2.47</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14.80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3.34</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2.94</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10.00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3.10</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2.70</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5.20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2.86</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2.46</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14.60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3.33</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2.93</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9.80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3.09</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2.69</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5.00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2.85</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2.45</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14.40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3.32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2.92</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9.60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3.08</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2.68</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4.80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2.84</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2.44</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14.20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3.31</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2.91</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9.40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3.07</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2.67</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4.60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2.83</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2.43</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14.00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3.30</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2.90</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9.20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3.06</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2.66</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4.40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2.82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2.42</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13.80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3.29</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2.89</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9.00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3.05</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2.65</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4.20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2.81</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2.41</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13.60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3.28</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2.88</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8.80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3.04</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2.64</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4.00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2.80</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2.40</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13.40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3.27</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2.87</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8.60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3.03</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2.63</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3.80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2.79</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2.39</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13.20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3.26</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2.86</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8.40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3.02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2.62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3.60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2.78</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2.38</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13.00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3.25</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2.85</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8.20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3.01</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2.61</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3.40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2.77</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2.37</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12.80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3.24</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2.84</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8.00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3.00</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2.60</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3.20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2.76</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2.36</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12.60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3.23</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2.83</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7.80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2.99</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2.59</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3.00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2.75</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2.35</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12.40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3.22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2.82</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7.60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2.98</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2.58</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2.80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2.74</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2.34</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12.20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3.21</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2.81</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7.40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2.97</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2.57</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2.60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2.73</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2.33</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12.00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3.20</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2.80</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7.20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2.96</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2.56</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2.40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2.72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2.32</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11.80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3.19</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2.79</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7.00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2.95</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2.55</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2.20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2.71</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2.31</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11.60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3.18</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2.78</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6.80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2.94</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2.54</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2.00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2.70</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2.30</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11.40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3.17</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2.77</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6.60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2.93</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2.53</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1.80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2.69</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2.29</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11.20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3.16</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2.76</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6.40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2.92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2.52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1.60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2.68</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2.28</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11.00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3.15</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2.75</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6.20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2.91</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2.51</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1.40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2.67</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2.27</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10.80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3.14</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2.74</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6.00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2.90</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2.50</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1.20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2.66</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2.26</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10.60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3.13</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2.73</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5.80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2.89</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2.49</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1.00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2.65</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2.25</w:t>
            </w:r>
          </w:p>
        </w:tc>
      </w:tr>
      <w:tr w:rsidR="00785122" w:rsidTr="000E5537">
        <w:trPr>
          <w:trHeight w:val="300"/>
        </w:trPr>
        <w:tc>
          <w:tcPr>
            <w:tcW w:w="960" w:type="dxa"/>
            <w:tcBorders>
              <w:top w:val="nil"/>
              <w:left w:val="single" w:sz="8" w:space="0" w:color="000000"/>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10.40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3.12</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2.72</w:t>
            </w:r>
          </w:p>
        </w:tc>
        <w:tc>
          <w:tcPr>
            <w:tcW w:w="10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5.60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2.88</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2.48</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　</w:t>
            </w:r>
          </w:p>
        </w:tc>
        <w:tc>
          <w:tcPr>
            <w:tcW w:w="960" w:type="dxa"/>
            <w:tcBorders>
              <w:top w:val="nil"/>
              <w:left w:val="nil"/>
              <w:bottom w:val="single" w:sz="8" w:space="0" w:color="000000"/>
              <w:right w:val="single" w:sz="8" w:space="0" w:color="000000"/>
            </w:tcBorders>
            <w:vAlign w:val="center"/>
          </w:tcPr>
          <w:p w:rsidR="00785122" w:rsidRDefault="00785122" w:rsidP="000E5537">
            <w:pPr>
              <w:spacing w:line="240" w:lineRule="auto"/>
              <w:jc w:val="center"/>
              <w:rPr>
                <w:rFonts w:cs="Times New Roman"/>
                <w:color w:val="000000"/>
              </w:rPr>
            </w:pPr>
            <w:r>
              <w:rPr>
                <w:rFonts w:cs="Times New Roman"/>
                <w:color w:val="000000"/>
              </w:rPr>
              <w:t xml:space="preserve">　</w:t>
            </w:r>
          </w:p>
        </w:tc>
      </w:tr>
    </w:tbl>
    <w:p w:rsidR="00785122" w:rsidRDefault="00785122" w:rsidP="00785122">
      <w:pPr>
        <w:autoSpaceDE w:val="0"/>
        <w:autoSpaceDN w:val="0"/>
        <w:spacing w:before="1" w:line="90" w:lineRule="exact"/>
        <w:rPr>
          <w:rFonts w:cs="Times New Roman"/>
          <w:sz w:val="9"/>
          <w:szCs w:val="9"/>
        </w:rPr>
      </w:pPr>
    </w:p>
    <w:p w:rsidR="00785122" w:rsidRDefault="00785122" w:rsidP="00785122">
      <w:pPr>
        <w:ind w:firstLineChars="200" w:firstLine="624"/>
        <w:rPr>
          <w:rFonts w:eastAsia="黑体" w:cs="Times New Roman"/>
          <w:color w:val="000000"/>
          <w:szCs w:val="32"/>
        </w:rPr>
      </w:pPr>
      <w:r>
        <w:rPr>
          <w:rFonts w:eastAsia="黑体" w:cs="Times New Roman"/>
          <w:color w:val="000000"/>
          <w:szCs w:val="32"/>
        </w:rPr>
        <w:t>三、专项技术考试方法与评分标准</w:t>
      </w:r>
    </w:p>
    <w:p w:rsidR="00785122" w:rsidRDefault="00785122" w:rsidP="00785122">
      <w:pPr>
        <w:autoSpaceDE w:val="0"/>
        <w:autoSpaceDN w:val="0"/>
        <w:ind w:right="-20" w:firstLineChars="200" w:firstLine="624"/>
        <w:jc w:val="both"/>
        <w:rPr>
          <w:rFonts w:cs="Times New Roman"/>
          <w:szCs w:val="32"/>
        </w:rPr>
      </w:pPr>
      <w:r>
        <w:rPr>
          <w:rFonts w:cs="Times New Roman"/>
          <w:szCs w:val="32"/>
        </w:rPr>
        <w:t>1</w:t>
      </w:r>
      <w:r>
        <w:rPr>
          <w:rFonts w:cs="Times New Roman"/>
          <w:szCs w:val="32"/>
        </w:rPr>
        <w:t>．传球（</w:t>
      </w:r>
      <w:r>
        <w:rPr>
          <w:rFonts w:cs="Times New Roman"/>
          <w:szCs w:val="32"/>
        </w:rPr>
        <w:t>15</w:t>
      </w:r>
      <w:r>
        <w:rPr>
          <w:rFonts w:cs="Times New Roman"/>
          <w:szCs w:val="32"/>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lastRenderedPageBreak/>
        <w:t>（</w:t>
      </w:r>
      <w:r>
        <w:rPr>
          <w:rFonts w:cs="Times New Roman"/>
          <w:szCs w:val="32"/>
        </w:rPr>
        <w:t>1</w:t>
      </w:r>
      <w:r>
        <w:rPr>
          <w:rFonts w:cs="Times New Roman"/>
          <w:szCs w:val="32"/>
        </w:rPr>
        <w:t>）场地设置：</w:t>
      </w:r>
    </w:p>
    <w:p w:rsidR="00785122" w:rsidRDefault="00785122" w:rsidP="00785122">
      <w:pPr>
        <w:autoSpaceDE w:val="0"/>
        <w:autoSpaceDN w:val="0"/>
        <w:ind w:right="-20" w:firstLineChars="200" w:firstLine="624"/>
        <w:jc w:val="both"/>
        <w:rPr>
          <w:rFonts w:cs="Times New Roman"/>
          <w:szCs w:val="32"/>
        </w:rPr>
      </w:pPr>
      <w:r>
        <w:rPr>
          <w:rFonts w:cs="Times New Roman"/>
          <w:szCs w:val="32"/>
        </w:rPr>
        <w:t>在本方</w:t>
      </w:r>
      <w:proofErr w:type="gramStart"/>
      <w:r>
        <w:rPr>
          <w:rFonts w:cs="Times New Roman"/>
          <w:szCs w:val="32"/>
        </w:rPr>
        <w:t>四号位距中线</w:t>
      </w:r>
      <w:proofErr w:type="gramEnd"/>
      <w:r>
        <w:rPr>
          <w:rFonts w:cs="Times New Roman"/>
          <w:szCs w:val="32"/>
        </w:rPr>
        <w:t>0.5</w:t>
      </w:r>
      <w:r>
        <w:rPr>
          <w:rFonts w:cs="Times New Roman"/>
          <w:szCs w:val="32"/>
        </w:rPr>
        <w:t>米、距边线</w:t>
      </w:r>
      <w:r>
        <w:rPr>
          <w:rFonts w:cs="Times New Roman"/>
          <w:szCs w:val="32"/>
        </w:rPr>
        <w:t>0.5</w:t>
      </w:r>
      <w:r>
        <w:rPr>
          <w:rFonts w:cs="Times New Roman"/>
          <w:szCs w:val="32"/>
        </w:rPr>
        <w:t>米的位置（设置直径为</w:t>
      </w:r>
      <w:r>
        <w:rPr>
          <w:rFonts w:cs="Times New Roman"/>
          <w:szCs w:val="32"/>
        </w:rPr>
        <w:t>1.2</w:t>
      </w:r>
      <w:r>
        <w:rPr>
          <w:rFonts w:cs="Times New Roman"/>
          <w:szCs w:val="32"/>
        </w:rPr>
        <w:t>米的传球目标</w:t>
      </w:r>
      <w:proofErr w:type="gramStart"/>
      <w:r>
        <w:rPr>
          <w:rFonts w:cs="Times New Roman"/>
          <w:szCs w:val="32"/>
        </w:rPr>
        <w:t>筐</w:t>
      </w:r>
      <w:proofErr w:type="gramEnd"/>
      <w:r>
        <w:rPr>
          <w:rFonts w:cs="Times New Roman"/>
          <w:szCs w:val="32"/>
        </w:rPr>
        <w:t>），如图</w:t>
      </w:r>
      <w:r>
        <w:rPr>
          <w:rFonts w:cs="Times New Roman"/>
          <w:szCs w:val="32"/>
        </w:rPr>
        <w:t>2</w:t>
      </w:r>
      <w:r>
        <w:rPr>
          <w:rFonts w:cs="Times New Roman"/>
          <w:szCs w:val="32"/>
        </w:rPr>
        <w:t>所示。</w:t>
      </w:r>
    </w:p>
    <w:p w:rsidR="00785122" w:rsidRDefault="00785122" w:rsidP="00785122">
      <w:pPr>
        <w:autoSpaceDE w:val="0"/>
        <w:autoSpaceDN w:val="0"/>
        <w:spacing w:line="360" w:lineRule="auto"/>
        <w:ind w:left="540" w:right="-20"/>
        <w:rPr>
          <w:rFonts w:cs="Times New Roman"/>
          <w:sz w:val="12"/>
          <w:szCs w:val="12"/>
        </w:rPr>
      </w:pPr>
    </w:p>
    <w:p w:rsidR="00785122" w:rsidRDefault="00785122" w:rsidP="00785122">
      <w:pPr>
        <w:autoSpaceDE w:val="0"/>
        <w:autoSpaceDN w:val="0"/>
        <w:spacing w:line="360" w:lineRule="auto"/>
        <w:jc w:val="center"/>
        <w:rPr>
          <w:rFonts w:cs="Times New Roman"/>
          <w:sz w:val="20"/>
          <w:szCs w:val="20"/>
        </w:rPr>
      </w:pPr>
      <w:r>
        <w:rPr>
          <w:rFonts w:cs="Times New Roman"/>
          <w:noProof/>
          <w:sz w:val="20"/>
          <w:szCs w:val="20"/>
        </w:rPr>
        <w:drawing>
          <wp:inline distT="0" distB="0" distL="0" distR="0" wp14:anchorId="281D13E2" wp14:editId="7E9081A4">
            <wp:extent cx="2809875" cy="4743450"/>
            <wp:effectExtent l="0" t="0" r="952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2809875" cy="4743450"/>
                    </a:xfrm>
                    <a:prstGeom prst="rect">
                      <a:avLst/>
                    </a:prstGeom>
                    <a:noFill/>
                    <a:ln>
                      <a:noFill/>
                    </a:ln>
                  </pic:spPr>
                </pic:pic>
              </a:graphicData>
            </a:graphic>
          </wp:inline>
        </w:drawing>
      </w:r>
    </w:p>
    <w:p w:rsidR="00785122" w:rsidRDefault="00785122" w:rsidP="00785122">
      <w:pPr>
        <w:autoSpaceDE w:val="0"/>
        <w:autoSpaceDN w:val="0"/>
        <w:jc w:val="center"/>
        <w:rPr>
          <w:rFonts w:cs="Times New Roman"/>
          <w:b/>
        </w:rPr>
      </w:pPr>
      <w:r>
        <w:rPr>
          <w:rFonts w:cs="Times New Roman"/>
          <w:b/>
        </w:rPr>
        <w:t>图</w:t>
      </w:r>
      <w:r>
        <w:rPr>
          <w:rFonts w:cs="Times New Roman"/>
          <w:b/>
        </w:rPr>
        <w:t>2</w:t>
      </w:r>
      <w:r>
        <w:rPr>
          <w:rFonts w:cs="Times New Roman"/>
          <w:b/>
        </w:rPr>
        <w:t>：传球测试（</w:t>
      </w:r>
      <w:r>
        <w:rPr>
          <w:rFonts w:cs="Times New Roman"/>
          <w:b/>
        </w:rPr>
        <w:t>15</w:t>
      </w:r>
      <w:r>
        <w:rPr>
          <w:rFonts w:cs="Times New Roman"/>
          <w:b/>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2</w:t>
      </w:r>
      <w:r>
        <w:rPr>
          <w:rFonts w:cs="Times New Roman"/>
          <w:szCs w:val="32"/>
        </w:rPr>
        <w:t>）测试方法</w:t>
      </w:r>
      <w:r>
        <w:rPr>
          <w:rFonts w:cs="Times New Roman"/>
          <w:szCs w:val="32"/>
        </w:rPr>
        <w:t>:</w:t>
      </w:r>
      <w:r>
        <w:rPr>
          <w:rFonts w:cs="Times New Roman"/>
          <w:szCs w:val="32"/>
        </w:rPr>
        <w:tab/>
      </w:r>
    </w:p>
    <w:p w:rsidR="00785122" w:rsidRDefault="00785122" w:rsidP="00785122">
      <w:pPr>
        <w:autoSpaceDE w:val="0"/>
        <w:autoSpaceDN w:val="0"/>
        <w:ind w:right="-20" w:firstLineChars="200" w:firstLine="624"/>
        <w:jc w:val="both"/>
        <w:rPr>
          <w:rFonts w:cs="Times New Roman"/>
          <w:szCs w:val="32"/>
        </w:rPr>
      </w:pPr>
      <w:r>
        <w:rPr>
          <w:rFonts w:cs="Times New Roman"/>
          <w:szCs w:val="32"/>
        </w:rPr>
        <w:t>考生由进攻线后</w:t>
      </w:r>
      <w:r>
        <w:rPr>
          <w:rFonts w:cs="Times New Roman"/>
          <w:szCs w:val="32"/>
        </w:rPr>
        <w:t>B</w:t>
      </w:r>
      <w:r>
        <w:rPr>
          <w:rFonts w:cs="Times New Roman"/>
          <w:szCs w:val="32"/>
        </w:rPr>
        <w:t>区域出发，移动至</w:t>
      </w:r>
      <w:r>
        <w:rPr>
          <w:rFonts w:cs="Times New Roman"/>
          <w:szCs w:val="32"/>
        </w:rPr>
        <w:t>C</w:t>
      </w:r>
      <w:r>
        <w:rPr>
          <w:rFonts w:cs="Times New Roman"/>
          <w:szCs w:val="32"/>
        </w:rPr>
        <w:t>区域内，向四号</w:t>
      </w:r>
      <w:proofErr w:type="gramStart"/>
      <w:r>
        <w:rPr>
          <w:rFonts w:cs="Times New Roman"/>
          <w:szCs w:val="32"/>
        </w:rPr>
        <w:t>位传由后场</w:t>
      </w:r>
      <w:proofErr w:type="gramEnd"/>
      <w:r>
        <w:rPr>
          <w:rFonts w:cs="Times New Roman"/>
          <w:szCs w:val="32"/>
        </w:rPr>
        <w:t>A</w:t>
      </w:r>
      <w:r>
        <w:rPr>
          <w:rFonts w:cs="Times New Roman"/>
          <w:szCs w:val="32"/>
        </w:rPr>
        <w:t>区抛来的球，要求向四号位传球目标筐内传球，且传出的球至少要高于球网上沿</w:t>
      </w:r>
      <w:r>
        <w:rPr>
          <w:rFonts w:cs="Times New Roman"/>
          <w:szCs w:val="32"/>
        </w:rPr>
        <w:t>1.5</w:t>
      </w:r>
      <w:r>
        <w:rPr>
          <w:rFonts w:cs="Times New Roman"/>
          <w:szCs w:val="32"/>
        </w:rPr>
        <w:t>米。每名考生共计传</w:t>
      </w:r>
      <w:r>
        <w:rPr>
          <w:rFonts w:cs="Times New Roman"/>
          <w:szCs w:val="32"/>
        </w:rPr>
        <w:t>10</w:t>
      </w:r>
      <w:r>
        <w:rPr>
          <w:rFonts w:cs="Times New Roman"/>
          <w:szCs w:val="32"/>
        </w:rPr>
        <w:t>次球。</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3</w:t>
      </w:r>
      <w:r>
        <w:rPr>
          <w:rFonts w:cs="Times New Roman"/>
          <w:szCs w:val="32"/>
        </w:rPr>
        <w:t>）评分标准：</w:t>
      </w:r>
    </w:p>
    <w:p w:rsidR="00785122" w:rsidRDefault="00785122" w:rsidP="00785122">
      <w:pPr>
        <w:autoSpaceDE w:val="0"/>
        <w:autoSpaceDN w:val="0"/>
        <w:ind w:right="-20" w:firstLineChars="200" w:firstLine="624"/>
        <w:jc w:val="both"/>
        <w:rPr>
          <w:rFonts w:cs="Times New Roman"/>
          <w:szCs w:val="32"/>
        </w:rPr>
      </w:pPr>
      <w:r>
        <w:rPr>
          <w:rFonts w:cs="Times New Roman"/>
          <w:szCs w:val="32"/>
        </w:rPr>
        <w:lastRenderedPageBreak/>
        <w:t>每传一个球进入传球目标筐内得</w:t>
      </w:r>
      <w:r>
        <w:rPr>
          <w:rFonts w:cs="Times New Roman"/>
          <w:szCs w:val="32"/>
        </w:rPr>
        <w:t>1.5</w:t>
      </w:r>
      <w:r>
        <w:rPr>
          <w:rFonts w:cs="Times New Roman"/>
          <w:szCs w:val="32"/>
        </w:rPr>
        <w:t>分，每传一个球触碰到传球目标</w:t>
      </w:r>
      <w:proofErr w:type="gramStart"/>
      <w:r>
        <w:rPr>
          <w:rFonts w:cs="Times New Roman"/>
          <w:szCs w:val="32"/>
        </w:rPr>
        <w:t>筐</w:t>
      </w:r>
      <w:proofErr w:type="gramEnd"/>
      <w:r>
        <w:rPr>
          <w:rFonts w:cs="Times New Roman"/>
          <w:szCs w:val="32"/>
        </w:rPr>
        <w:t>顶部的圆形部分得</w:t>
      </w:r>
      <w:r>
        <w:rPr>
          <w:rFonts w:cs="Times New Roman"/>
          <w:szCs w:val="32"/>
        </w:rPr>
        <w:t>1</w:t>
      </w:r>
      <w:r>
        <w:rPr>
          <w:rFonts w:cs="Times New Roman"/>
          <w:szCs w:val="32"/>
        </w:rPr>
        <w:t>分，传球失误或球没有触碰到目标架顶部的圆形部分不得分，满分</w:t>
      </w:r>
      <w:r>
        <w:rPr>
          <w:rFonts w:cs="Times New Roman"/>
          <w:szCs w:val="32"/>
        </w:rPr>
        <w:t>15</w:t>
      </w:r>
      <w:r>
        <w:rPr>
          <w:rFonts w:cs="Times New Roman"/>
          <w:szCs w:val="32"/>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t>2</w:t>
      </w:r>
      <w:r>
        <w:rPr>
          <w:rFonts w:cs="Times New Roman"/>
          <w:szCs w:val="32"/>
        </w:rPr>
        <w:t>．发球（</w:t>
      </w:r>
      <w:r>
        <w:rPr>
          <w:rFonts w:cs="Times New Roman"/>
          <w:szCs w:val="32"/>
        </w:rPr>
        <w:t>15</w:t>
      </w:r>
      <w:r>
        <w:rPr>
          <w:rFonts w:cs="Times New Roman"/>
          <w:szCs w:val="32"/>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1</w:t>
      </w:r>
      <w:r>
        <w:rPr>
          <w:rFonts w:cs="Times New Roman"/>
          <w:szCs w:val="32"/>
        </w:rPr>
        <w:t>）场地设置</w:t>
      </w:r>
      <w:r>
        <w:rPr>
          <w:rFonts w:cs="Times New Roman"/>
          <w:szCs w:val="32"/>
        </w:rPr>
        <w:t>:</w:t>
      </w:r>
    </w:p>
    <w:p w:rsidR="00785122" w:rsidRDefault="00785122" w:rsidP="00785122">
      <w:pPr>
        <w:autoSpaceDE w:val="0"/>
        <w:autoSpaceDN w:val="0"/>
        <w:ind w:right="-20" w:firstLineChars="200" w:firstLine="624"/>
        <w:jc w:val="both"/>
        <w:rPr>
          <w:rFonts w:cs="Times New Roman"/>
          <w:szCs w:val="32"/>
        </w:rPr>
      </w:pPr>
      <w:r>
        <w:rPr>
          <w:rFonts w:cs="Times New Roman"/>
          <w:szCs w:val="32"/>
        </w:rPr>
        <w:t>将半场区域分为</w:t>
      </w:r>
      <w:r>
        <w:rPr>
          <w:rFonts w:cs="Times New Roman"/>
          <w:szCs w:val="32"/>
        </w:rPr>
        <w:t xml:space="preserve"> A</w:t>
      </w:r>
      <w:r>
        <w:rPr>
          <w:rFonts w:cs="Times New Roman"/>
          <w:szCs w:val="32"/>
        </w:rPr>
        <w:t>、</w:t>
      </w:r>
      <w:r>
        <w:rPr>
          <w:rFonts w:cs="Times New Roman"/>
          <w:szCs w:val="32"/>
        </w:rPr>
        <w:t>B</w:t>
      </w:r>
      <w:r>
        <w:rPr>
          <w:rFonts w:cs="Times New Roman"/>
          <w:szCs w:val="32"/>
        </w:rPr>
        <w:t>、</w:t>
      </w:r>
      <w:r>
        <w:rPr>
          <w:rFonts w:cs="Times New Roman"/>
          <w:szCs w:val="32"/>
        </w:rPr>
        <w:t>C</w:t>
      </w:r>
      <w:r>
        <w:rPr>
          <w:rFonts w:cs="Times New Roman"/>
          <w:szCs w:val="32"/>
        </w:rPr>
        <w:t>、</w:t>
      </w:r>
      <w:r>
        <w:rPr>
          <w:rFonts w:cs="Times New Roman"/>
          <w:szCs w:val="32"/>
        </w:rPr>
        <w:t>D</w:t>
      </w:r>
      <w:r>
        <w:rPr>
          <w:rFonts w:cs="Times New Roman"/>
          <w:szCs w:val="32"/>
        </w:rPr>
        <w:t>、</w:t>
      </w:r>
      <w:r>
        <w:rPr>
          <w:rFonts w:cs="Times New Roman"/>
          <w:szCs w:val="32"/>
        </w:rPr>
        <w:t>E</w:t>
      </w:r>
      <w:r>
        <w:rPr>
          <w:rFonts w:cs="Times New Roman"/>
          <w:szCs w:val="32"/>
        </w:rPr>
        <w:t>、</w:t>
      </w:r>
      <w:r>
        <w:rPr>
          <w:rFonts w:cs="Times New Roman"/>
          <w:szCs w:val="32"/>
        </w:rPr>
        <w:t>F</w:t>
      </w:r>
      <w:r>
        <w:rPr>
          <w:rFonts w:cs="Times New Roman"/>
          <w:szCs w:val="32"/>
        </w:rPr>
        <w:t>六个区域</w:t>
      </w:r>
      <w:r>
        <w:rPr>
          <w:rFonts w:cs="Times New Roman" w:hint="eastAsia"/>
          <w:szCs w:val="32"/>
        </w:rPr>
        <w:t>，</w:t>
      </w:r>
      <w:r>
        <w:rPr>
          <w:rFonts w:cs="Times New Roman"/>
          <w:szCs w:val="32"/>
        </w:rPr>
        <w:t>如图</w:t>
      </w:r>
      <w:r>
        <w:rPr>
          <w:rFonts w:cs="Times New Roman"/>
          <w:szCs w:val="32"/>
        </w:rPr>
        <w:t>3</w:t>
      </w:r>
      <w:r>
        <w:rPr>
          <w:rFonts w:cs="Times New Roman"/>
          <w:szCs w:val="32"/>
        </w:rPr>
        <w:t>所示。</w:t>
      </w:r>
    </w:p>
    <w:p w:rsidR="00785122" w:rsidRDefault="00785122" w:rsidP="00785122">
      <w:pPr>
        <w:autoSpaceDE w:val="0"/>
        <w:autoSpaceDN w:val="0"/>
        <w:ind w:right="-20"/>
        <w:jc w:val="center"/>
        <w:rPr>
          <w:rFonts w:cs="Times New Roman"/>
          <w:sz w:val="24"/>
        </w:rPr>
      </w:pPr>
      <w:r>
        <w:rPr>
          <w:rFonts w:cs="Times New Roman"/>
          <w:noProof/>
          <w:sz w:val="24"/>
        </w:rPr>
        <w:drawing>
          <wp:inline distT="0" distB="0" distL="0" distR="0" wp14:anchorId="08CA67CB" wp14:editId="57FC89EC">
            <wp:extent cx="4981575" cy="2676525"/>
            <wp:effectExtent l="0" t="0" r="952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4981575" cy="2676525"/>
                    </a:xfrm>
                    <a:prstGeom prst="rect">
                      <a:avLst/>
                    </a:prstGeom>
                    <a:noFill/>
                    <a:ln>
                      <a:noFill/>
                    </a:ln>
                  </pic:spPr>
                </pic:pic>
              </a:graphicData>
            </a:graphic>
          </wp:inline>
        </w:drawing>
      </w:r>
    </w:p>
    <w:p w:rsidR="00785122" w:rsidRDefault="00785122" w:rsidP="00785122">
      <w:pPr>
        <w:autoSpaceDE w:val="0"/>
        <w:autoSpaceDN w:val="0"/>
        <w:ind w:left="840" w:right="-20"/>
        <w:jc w:val="center"/>
        <w:rPr>
          <w:rFonts w:cs="Times New Roman"/>
          <w:b/>
        </w:rPr>
      </w:pPr>
      <w:r>
        <w:rPr>
          <w:rFonts w:cs="Times New Roman"/>
          <w:b/>
        </w:rPr>
        <w:t>图</w:t>
      </w:r>
      <w:r>
        <w:rPr>
          <w:rFonts w:cs="Times New Roman"/>
          <w:b/>
        </w:rPr>
        <w:t>3</w:t>
      </w:r>
      <w:r>
        <w:rPr>
          <w:rFonts w:cs="Times New Roman"/>
          <w:b/>
        </w:rPr>
        <w:t>：发球测试（</w:t>
      </w:r>
      <w:r>
        <w:rPr>
          <w:rFonts w:cs="Times New Roman"/>
          <w:b/>
        </w:rPr>
        <w:t>15</w:t>
      </w:r>
      <w:r>
        <w:rPr>
          <w:rFonts w:cs="Times New Roman"/>
          <w:b/>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2</w:t>
      </w:r>
      <w:r>
        <w:rPr>
          <w:rFonts w:cs="Times New Roman"/>
          <w:szCs w:val="32"/>
        </w:rPr>
        <w:t>）测试方法：</w:t>
      </w:r>
    </w:p>
    <w:p w:rsidR="00785122" w:rsidRDefault="00785122" w:rsidP="00785122">
      <w:pPr>
        <w:autoSpaceDE w:val="0"/>
        <w:autoSpaceDN w:val="0"/>
        <w:ind w:right="-20" w:firstLineChars="200" w:firstLine="624"/>
        <w:jc w:val="both"/>
        <w:rPr>
          <w:rFonts w:cs="Times New Roman"/>
          <w:szCs w:val="32"/>
        </w:rPr>
      </w:pPr>
      <w:r>
        <w:rPr>
          <w:rFonts w:cs="Times New Roman"/>
          <w:szCs w:val="32"/>
        </w:rPr>
        <w:t>考生可在发球区内任意位置采用上手发球、跳飘球或大力跳发球技术，每名考生共计向对方场区发</w:t>
      </w:r>
      <w:r>
        <w:rPr>
          <w:rFonts w:cs="Times New Roman"/>
          <w:szCs w:val="32"/>
        </w:rPr>
        <w:t>10</w:t>
      </w:r>
      <w:r>
        <w:rPr>
          <w:rFonts w:cs="Times New Roman"/>
          <w:szCs w:val="32"/>
        </w:rPr>
        <w:t>次球。</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3</w:t>
      </w:r>
      <w:r>
        <w:rPr>
          <w:rFonts w:cs="Times New Roman"/>
          <w:szCs w:val="32"/>
        </w:rPr>
        <w:t>）评分标准：</w:t>
      </w:r>
    </w:p>
    <w:p w:rsidR="00785122" w:rsidRDefault="00785122" w:rsidP="00785122">
      <w:pPr>
        <w:autoSpaceDE w:val="0"/>
        <w:autoSpaceDN w:val="0"/>
        <w:ind w:right="-20" w:firstLineChars="200" w:firstLine="624"/>
        <w:jc w:val="both"/>
        <w:rPr>
          <w:rFonts w:cs="Times New Roman"/>
          <w:szCs w:val="32"/>
        </w:rPr>
      </w:pPr>
      <w:r>
        <w:rPr>
          <w:rFonts w:cs="Times New Roman"/>
          <w:szCs w:val="32"/>
        </w:rPr>
        <w:t>发球落点进入</w:t>
      </w:r>
      <w:r>
        <w:rPr>
          <w:rFonts w:cs="Times New Roman"/>
          <w:szCs w:val="32"/>
        </w:rPr>
        <w:t>A</w:t>
      </w:r>
      <w:r>
        <w:rPr>
          <w:rFonts w:cs="Times New Roman"/>
          <w:szCs w:val="32"/>
        </w:rPr>
        <w:t>、</w:t>
      </w:r>
      <w:r>
        <w:rPr>
          <w:rFonts w:cs="Times New Roman"/>
          <w:szCs w:val="32"/>
        </w:rPr>
        <w:t>E</w:t>
      </w:r>
      <w:r>
        <w:rPr>
          <w:rFonts w:cs="Times New Roman"/>
          <w:szCs w:val="32"/>
        </w:rPr>
        <w:t>区域内得</w:t>
      </w:r>
      <w:r>
        <w:rPr>
          <w:rFonts w:cs="Times New Roman"/>
          <w:szCs w:val="32"/>
        </w:rPr>
        <w:t>1.5</w:t>
      </w:r>
      <w:r>
        <w:rPr>
          <w:rFonts w:cs="Times New Roman"/>
          <w:szCs w:val="32"/>
        </w:rPr>
        <w:t>分，发球落点进入</w:t>
      </w:r>
      <w:r>
        <w:rPr>
          <w:rFonts w:cs="Times New Roman"/>
          <w:szCs w:val="32"/>
        </w:rPr>
        <w:t>B</w:t>
      </w:r>
      <w:r>
        <w:rPr>
          <w:rFonts w:cs="Times New Roman"/>
          <w:szCs w:val="32"/>
        </w:rPr>
        <w:t>、</w:t>
      </w:r>
      <w:r>
        <w:rPr>
          <w:rFonts w:cs="Times New Roman"/>
          <w:szCs w:val="32"/>
        </w:rPr>
        <w:t>D</w:t>
      </w:r>
      <w:r>
        <w:rPr>
          <w:rFonts w:cs="Times New Roman"/>
          <w:szCs w:val="32"/>
        </w:rPr>
        <w:t>区域内得</w:t>
      </w:r>
      <w:r>
        <w:rPr>
          <w:rFonts w:cs="Times New Roman"/>
          <w:szCs w:val="32"/>
        </w:rPr>
        <w:t>1</w:t>
      </w:r>
      <w:r>
        <w:rPr>
          <w:rFonts w:cs="Times New Roman"/>
          <w:szCs w:val="32"/>
        </w:rPr>
        <w:t>分，发球落点进入</w:t>
      </w:r>
      <w:r>
        <w:rPr>
          <w:rFonts w:cs="Times New Roman"/>
          <w:szCs w:val="32"/>
        </w:rPr>
        <w:t>C</w:t>
      </w:r>
      <w:r>
        <w:rPr>
          <w:rFonts w:cs="Times New Roman"/>
          <w:szCs w:val="32"/>
        </w:rPr>
        <w:t>、</w:t>
      </w:r>
      <w:r>
        <w:rPr>
          <w:rFonts w:cs="Times New Roman"/>
          <w:szCs w:val="32"/>
        </w:rPr>
        <w:t>F</w:t>
      </w:r>
      <w:r>
        <w:rPr>
          <w:rFonts w:cs="Times New Roman"/>
          <w:szCs w:val="32"/>
        </w:rPr>
        <w:t>区域内得</w:t>
      </w:r>
      <w:r>
        <w:rPr>
          <w:rFonts w:cs="Times New Roman"/>
          <w:szCs w:val="32"/>
        </w:rPr>
        <w:t>0.5</w:t>
      </w:r>
      <w:r>
        <w:rPr>
          <w:rFonts w:cs="Times New Roman"/>
          <w:szCs w:val="32"/>
        </w:rPr>
        <w:t>分，发球失误不得分，满分</w:t>
      </w:r>
      <w:r>
        <w:rPr>
          <w:rFonts w:cs="Times New Roman"/>
          <w:szCs w:val="32"/>
        </w:rPr>
        <w:t>15</w:t>
      </w:r>
      <w:r>
        <w:rPr>
          <w:rFonts w:cs="Times New Roman"/>
          <w:szCs w:val="32"/>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t>3</w:t>
      </w:r>
      <w:r>
        <w:rPr>
          <w:rFonts w:cs="Times New Roman" w:hint="eastAsia"/>
          <w:szCs w:val="32"/>
        </w:rPr>
        <w:t>．</w:t>
      </w:r>
      <w:r>
        <w:rPr>
          <w:rFonts w:cs="Times New Roman"/>
          <w:szCs w:val="32"/>
        </w:rPr>
        <w:t>接发球（</w:t>
      </w:r>
      <w:r>
        <w:rPr>
          <w:rFonts w:cs="Times New Roman"/>
          <w:szCs w:val="32"/>
        </w:rPr>
        <w:t>15</w:t>
      </w:r>
      <w:r>
        <w:rPr>
          <w:rFonts w:cs="Times New Roman"/>
          <w:szCs w:val="32"/>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lastRenderedPageBreak/>
        <w:t>场地设置：</w:t>
      </w:r>
    </w:p>
    <w:p w:rsidR="00785122" w:rsidRDefault="00785122" w:rsidP="00785122">
      <w:pPr>
        <w:autoSpaceDE w:val="0"/>
        <w:autoSpaceDN w:val="0"/>
        <w:ind w:right="-20" w:firstLineChars="200" w:firstLine="624"/>
        <w:jc w:val="both"/>
        <w:rPr>
          <w:rFonts w:cs="Times New Roman"/>
          <w:szCs w:val="32"/>
        </w:rPr>
      </w:pPr>
      <w:r>
        <w:rPr>
          <w:rFonts w:cs="Times New Roman"/>
          <w:szCs w:val="32"/>
        </w:rPr>
        <w:t>在一号位、五号位分别划定一个</w:t>
      </w:r>
      <w:r>
        <w:rPr>
          <w:rFonts w:cs="Times New Roman"/>
          <w:szCs w:val="32"/>
        </w:rPr>
        <w:t>4.5</w:t>
      </w:r>
      <w:r>
        <w:rPr>
          <w:rFonts w:cs="Times New Roman"/>
          <w:szCs w:val="32"/>
        </w:rPr>
        <w:t>米</w:t>
      </w:r>
      <w:r>
        <w:rPr>
          <w:rFonts w:cs="Times New Roman"/>
          <w:szCs w:val="32"/>
        </w:rPr>
        <w:t>×6</w:t>
      </w:r>
      <w:r>
        <w:rPr>
          <w:rFonts w:cs="Times New Roman"/>
          <w:szCs w:val="32"/>
        </w:rPr>
        <w:t>米的长方形区域，定义为</w:t>
      </w:r>
      <w:r>
        <w:rPr>
          <w:rFonts w:cs="Times New Roman"/>
          <w:szCs w:val="32"/>
        </w:rPr>
        <w:t>A</w:t>
      </w:r>
      <w:r>
        <w:rPr>
          <w:rFonts w:cs="Times New Roman"/>
          <w:szCs w:val="32"/>
        </w:rPr>
        <w:t>、</w:t>
      </w:r>
      <w:r>
        <w:rPr>
          <w:rFonts w:cs="Times New Roman"/>
          <w:szCs w:val="32"/>
        </w:rPr>
        <w:t>B</w:t>
      </w:r>
      <w:r>
        <w:rPr>
          <w:rFonts w:cs="Times New Roman"/>
          <w:szCs w:val="32"/>
        </w:rPr>
        <w:t>区域，在二、三号位之间的</w:t>
      </w:r>
      <w:r>
        <w:rPr>
          <w:rFonts w:cs="Times New Roman"/>
          <w:szCs w:val="32"/>
        </w:rPr>
        <w:t>D</w:t>
      </w:r>
      <w:r>
        <w:rPr>
          <w:rFonts w:cs="Times New Roman"/>
          <w:szCs w:val="32"/>
        </w:rPr>
        <w:t>区域设置垫球目标筐，如图</w:t>
      </w:r>
      <w:r>
        <w:rPr>
          <w:rFonts w:cs="Times New Roman"/>
          <w:szCs w:val="32"/>
        </w:rPr>
        <w:t>4</w:t>
      </w:r>
      <w:r>
        <w:rPr>
          <w:rFonts w:cs="Times New Roman"/>
          <w:szCs w:val="32"/>
        </w:rPr>
        <w:t>所示。</w:t>
      </w:r>
    </w:p>
    <w:p w:rsidR="00785122" w:rsidRDefault="00785122" w:rsidP="00785122">
      <w:pPr>
        <w:autoSpaceDE w:val="0"/>
        <w:autoSpaceDN w:val="0"/>
        <w:jc w:val="center"/>
        <w:rPr>
          <w:rFonts w:cs="Times New Roman"/>
          <w:sz w:val="26"/>
          <w:szCs w:val="26"/>
        </w:rPr>
      </w:pPr>
      <w:r>
        <w:rPr>
          <w:rFonts w:cs="Times New Roman"/>
          <w:noProof/>
          <w:sz w:val="26"/>
          <w:szCs w:val="26"/>
        </w:rPr>
        <w:drawing>
          <wp:inline distT="0" distB="0" distL="0" distR="0" wp14:anchorId="0E43FEE6" wp14:editId="61968110">
            <wp:extent cx="5010150" cy="28003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010150" cy="2800350"/>
                    </a:xfrm>
                    <a:prstGeom prst="rect">
                      <a:avLst/>
                    </a:prstGeom>
                    <a:noFill/>
                    <a:ln>
                      <a:noFill/>
                    </a:ln>
                  </pic:spPr>
                </pic:pic>
              </a:graphicData>
            </a:graphic>
          </wp:inline>
        </w:drawing>
      </w:r>
    </w:p>
    <w:p w:rsidR="00785122" w:rsidRDefault="00785122" w:rsidP="00785122">
      <w:pPr>
        <w:autoSpaceDE w:val="0"/>
        <w:autoSpaceDN w:val="0"/>
        <w:jc w:val="center"/>
        <w:rPr>
          <w:rFonts w:cs="Times New Roman"/>
          <w:b/>
        </w:rPr>
      </w:pPr>
      <w:r>
        <w:rPr>
          <w:rFonts w:cs="Times New Roman"/>
          <w:b/>
        </w:rPr>
        <w:t>图</w:t>
      </w:r>
      <w:r>
        <w:rPr>
          <w:rFonts w:cs="Times New Roman"/>
          <w:b/>
        </w:rPr>
        <w:t>4</w:t>
      </w:r>
      <w:r>
        <w:rPr>
          <w:rFonts w:cs="Times New Roman"/>
          <w:b/>
        </w:rPr>
        <w:t>：接发球测试（</w:t>
      </w:r>
      <w:r>
        <w:rPr>
          <w:rFonts w:cs="Times New Roman"/>
          <w:b/>
        </w:rPr>
        <w:t>15</w:t>
      </w:r>
      <w:r>
        <w:rPr>
          <w:rFonts w:cs="Times New Roman"/>
          <w:b/>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2</w:t>
      </w:r>
      <w:r>
        <w:rPr>
          <w:rFonts w:cs="Times New Roman"/>
          <w:szCs w:val="32"/>
        </w:rPr>
        <w:t>）测试方法：</w:t>
      </w:r>
    </w:p>
    <w:p w:rsidR="00785122" w:rsidRDefault="00785122" w:rsidP="00785122">
      <w:pPr>
        <w:autoSpaceDE w:val="0"/>
        <w:autoSpaceDN w:val="0"/>
        <w:ind w:right="-20" w:firstLineChars="200" w:firstLine="624"/>
        <w:jc w:val="both"/>
        <w:rPr>
          <w:rFonts w:cs="Times New Roman"/>
          <w:szCs w:val="32"/>
        </w:rPr>
      </w:pPr>
      <w:r>
        <w:rPr>
          <w:rFonts w:cs="Times New Roman"/>
          <w:szCs w:val="32"/>
        </w:rPr>
        <w:t>考生按规定顺序在</w:t>
      </w:r>
      <w:r>
        <w:rPr>
          <w:rFonts w:cs="Times New Roman"/>
          <w:szCs w:val="32"/>
        </w:rPr>
        <w:t>A</w:t>
      </w:r>
      <w:r>
        <w:rPr>
          <w:rFonts w:cs="Times New Roman"/>
          <w:szCs w:val="32"/>
        </w:rPr>
        <w:t>、</w:t>
      </w:r>
      <w:r>
        <w:rPr>
          <w:rFonts w:cs="Times New Roman"/>
          <w:szCs w:val="32"/>
        </w:rPr>
        <w:t>B</w:t>
      </w:r>
      <w:r>
        <w:rPr>
          <w:rFonts w:cs="Times New Roman"/>
          <w:szCs w:val="32"/>
        </w:rPr>
        <w:t>区域内，采用双手垫球技术接发球，首先在</w:t>
      </w:r>
      <w:r>
        <w:rPr>
          <w:rFonts w:cs="Times New Roman"/>
          <w:szCs w:val="32"/>
        </w:rPr>
        <w:t>A</w:t>
      </w:r>
      <w:r>
        <w:rPr>
          <w:rFonts w:cs="Times New Roman"/>
          <w:szCs w:val="32"/>
        </w:rPr>
        <w:t>区域垫球</w:t>
      </w:r>
      <w:r>
        <w:rPr>
          <w:rFonts w:cs="Times New Roman"/>
          <w:szCs w:val="32"/>
        </w:rPr>
        <w:t>5</w:t>
      </w:r>
      <w:r>
        <w:rPr>
          <w:rFonts w:cs="Times New Roman"/>
          <w:szCs w:val="32"/>
        </w:rPr>
        <w:t>次，然后进入</w:t>
      </w:r>
      <w:r>
        <w:rPr>
          <w:rFonts w:cs="Times New Roman"/>
          <w:szCs w:val="32"/>
        </w:rPr>
        <w:t>B</w:t>
      </w:r>
      <w:r>
        <w:rPr>
          <w:rFonts w:cs="Times New Roman"/>
          <w:szCs w:val="32"/>
        </w:rPr>
        <w:t>区域垫球</w:t>
      </w:r>
      <w:r>
        <w:rPr>
          <w:rFonts w:cs="Times New Roman"/>
          <w:szCs w:val="32"/>
        </w:rPr>
        <w:t>5</w:t>
      </w:r>
      <w:r>
        <w:rPr>
          <w:rFonts w:cs="Times New Roman"/>
          <w:szCs w:val="32"/>
        </w:rPr>
        <w:t>次，如球发到其它区域则不计算次数，每名考生共计接发球</w:t>
      </w:r>
      <w:r>
        <w:rPr>
          <w:rFonts w:cs="Times New Roman"/>
          <w:szCs w:val="32"/>
        </w:rPr>
        <w:t>10</w:t>
      </w:r>
      <w:r>
        <w:rPr>
          <w:rFonts w:cs="Times New Roman"/>
          <w:szCs w:val="32"/>
        </w:rPr>
        <w:t>次。要求考生将球垫至位于网前二、三号位之间（距中线</w:t>
      </w:r>
      <w:r>
        <w:rPr>
          <w:rFonts w:cs="Times New Roman"/>
          <w:szCs w:val="32"/>
        </w:rPr>
        <w:t>0.5</w:t>
      </w:r>
      <w:r>
        <w:rPr>
          <w:rFonts w:cs="Times New Roman"/>
          <w:szCs w:val="32"/>
        </w:rPr>
        <w:t>米、距二号边线</w:t>
      </w:r>
      <w:r>
        <w:rPr>
          <w:rFonts w:cs="Times New Roman"/>
          <w:szCs w:val="32"/>
        </w:rPr>
        <w:t>2.5</w:t>
      </w:r>
      <w:r>
        <w:rPr>
          <w:rFonts w:cs="Times New Roman"/>
          <w:szCs w:val="32"/>
        </w:rPr>
        <w:t>米）的</w:t>
      </w:r>
      <w:r>
        <w:rPr>
          <w:rFonts w:cs="Times New Roman"/>
          <w:szCs w:val="32"/>
        </w:rPr>
        <w:t>D</w:t>
      </w:r>
      <w:r>
        <w:rPr>
          <w:rFonts w:cs="Times New Roman"/>
          <w:szCs w:val="32"/>
        </w:rPr>
        <w:t>区域内或接发球目标筐内。</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3</w:t>
      </w:r>
      <w:r>
        <w:rPr>
          <w:rFonts w:cs="Times New Roman"/>
          <w:szCs w:val="32"/>
        </w:rPr>
        <w:t>）评分标准：</w:t>
      </w:r>
    </w:p>
    <w:p w:rsidR="00785122" w:rsidRDefault="00785122" w:rsidP="00785122">
      <w:pPr>
        <w:autoSpaceDE w:val="0"/>
        <w:autoSpaceDN w:val="0"/>
        <w:ind w:right="-20" w:firstLineChars="200" w:firstLine="624"/>
        <w:jc w:val="both"/>
        <w:rPr>
          <w:rFonts w:cs="Times New Roman"/>
          <w:szCs w:val="32"/>
        </w:rPr>
      </w:pPr>
      <w:proofErr w:type="gramStart"/>
      <w:r>
        <w:rPr>
          <w:rFonts w:cs="Times New Roman"/>
          <w:szCs w:val="32"/>
        </w:rPr>
        <w:t>每垫一个</w:t>
      </w:r>
      <w:proofErr w:type="gramEnd"/>
      <w:r>
        <w:rPr>
          <w:rFonts w:cs="Times New Roman"/>
          <w:szCs w:val="32"/>
        </w:rPr>
        <w:t>球进入接发球目标筐内得</w:t>
      </w:r>
      <w:r>
        <w:rPr>
          <w:rFonts w:cs="Times New Roman"/>
          <w:szCs w:val="32"/>
        </w:rPr>
        <w:t>1.5</w:t>
      </w:r>
      <w:r>
        <w:rPr>
          <w:rFonts w:cs="Times New Roman"/>
          <w:szCs w:val="32"/>
        </w:rPr>
        <w:t>分，</w:t>
      </w:r>
      <w:proofErr w:type="gramStart"/>
      <w:r>
        <w:rPr>
          <w:rFonts w:cs="Times New Roman"/>
          <w:szCs w:val="32"/>
        </w:rPr>
        <w:t>每垫一个</w:t>
      </w:r>
      <w:proofErr w:type="gramEnd"/>
      <w:r>
        <w:rPr>
          <w:rFonts w:cs="Times New Roman"/>
          <w:szCs w:val="32"/>
        </w:rPr>
        <w:t>球触碰到垫球目标</w:t>
      </w:r>
      <w:proofErr w:type="gramStart"/>
      <w:r>
        <w:rPr>
          <w:rFonts w:cs="Times New Roman"/>
          <w:szCs w:val="32"/>
        </w:rPr>
        <w:t>筐</w:t>
      </w:r>
      <w:proofErr w:type="gramEnd"/>
      <w:r>
        <w:rPr>
          <w:rFonts w:cs="Times New Roman"/>
          <w:szCs w:val="32"/>
        </w:rPr>
        <w:t>顶部的圆形部分得</w:t>
      </w:r>
      <w:r>
        <w:rPr>
          <w:rFonts w:cs="Times New Roman"/>
          <w:szCs w:val="32"/>
        </w:rPr>
        <w:t>1</w:t>
      </w:r>
      <w:r>
        <w:rPr>
          <w:rFonts w:cs="Times New Roman"/>
          <w:szCs w:val="32"/>
        </w:rPr>
        <w:t>分，</w:t>
      </w:r>
      <w:proofErr w:type="gramStart"/>
      <w:r>
        <w:rPr>
          <w:rFonts w:cs="Times New Roman"/>
          <w:szCs w:val="32"/>
        </w:rPr>
        <w:t>每垫一个</w:t>
      </w:r>
      <w:proofErr w:type="gramEnd"/>
      <w:r>
        <w:rPr>
          <w:rFonts w:cs="Times New Roman"/>
          <w:szCs w:val="32"/>
        </w:rPr>
        <w:t>球进入到三米线区域内且一定高度和弧度得</w:t>
      </w:r>
      <w:r>
        <w:rPr>
          <w:rFonts w:cs="Times New Roman"/>
          <w:szCs w:val="32"/>
        </w:rPr>
        <w:t>0.5</w:t>
      </w:r>
      <w:r>
        <w:rPr>
          <w:rFonts w:cs="Times New Roman"/>
          <w:szCs w:val="32"/>
        </w:rPr>
        <w:t>分，球没有进入到三米线内或超过球网</w:t>
      </w:r>
      <w:r>
        <w:rPr>
          <w:rFonts w:cs="Times New Roman"/>
          <w:szCs w:val="32"/>
        </w:rPr>
        <w:lastRenderedPageBreak/>
        <w:t>不得分，满分</w:t>
      </w:r>
      <w:r>
        <w:rPr>
          <w:rFonts w:cs="Times New Roman"/>
          <w:szCs w:val="32"/>
        </w:rPr>
        <w:t>15</w:t>
      </w:r>
      <w:r>
        <w:rPr>
          <w:rFonts w:cs="Times New Roman"/>
          <w:szCs w:val="32"/>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t>4</w:t>
      </w:r>
      <w:r>
        <w:rPr>
          <w:rFonts w:cs="Times New Roman"/>
          <w:szCs w:val="32"/>
        </w:rPr>
        <w:t>．二、四号位扣球（</w:t>
      </w:r>
      <w:r>
        <w:rPr>
          <w:rFonts w:cs="Times New Roman"/>
          <w:szCs w:val="32"/>
        </w:rPr>
        <w:t>15</w:t>
      </w:r>
      <w:r>
        <w:rPr>
          <w:rFonts w:cs="Times New Roman"/>
          <w:szCs w:val="32"/>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1</w:t>
      </w:r>
      <w:r>
        <w:rPr>
          <w:rFonts w:cs="Times New Roman"/>
          <w:szCs w:val="32"/>
        </w:rPr>
        <w:t>）场地设置：</w:t>
      </w:r>
    </w:p>
    <w:p w:rsidR="00785122" w:rsidRDefault="00785122" w:rsidP="00785122">
      <w:pPr>
        <w:autoSpaceDE w:val="0"/>
        <w:autoSpaceDN w:val="0"/>
        <w:ind w:right="-20" w:firstLineChars="200" w:firstLine="624"/>
        <w:jc w:val="both"/>
        <w:rPr>
          <w:rFonts w:cs="Times New Roman"/>
          <w:szCs w:val="32"/>
        </w:rPr>
      </w:pPr>
      <w:r>
        <w:rPr>
          <w:rFonts w:cs="Times New Roman"/>
          <w:szCs w:val="32"/>
        </w:rPr>
        <w:t>直线区域为平行于边线</w:t>
      </w:r>
      <w:r>
        <w:rPr>
          <w:rFonts w:cs="Times New Roman"/>
          <w:szCs w:val="32"/>
        </w:rPr>
        <w:t>2</w:t>
      </w:r>
      <w:r>
        <w:rPr>
          <w:rFonts w:cs="Times New Roman"/>
          <w:szCs w:val="32"/>
        </w:rPr>
        <w:t>米内的</w:t>
      </w:r>
      <w:r>
        <w:rPr>
          <w:rFonts w:cs="Times New Roman"/>
          <w:szCs w:val="32"/>
        </w:rPr>
        <w:t>B</w:t>
      </w:r>
      <w:r>
        <w:rPr>
          <w:rFonts w:cs="Times New Roman"/>
          <w:szCs w:val="32"/>
        </w:rPr>
        <w:t>区域，斜线区域为对角线至对方四号位进攻线附近的</w:t>
      </w:r>
      <w:r>
        <w:rPr>
          <w:rFonts w:cs="Times New Roman"/>
          <w:szCs w:val="32"/>
        </w:rPr>
        <w:t>A</w:t>
      </w:r>
      <w:r>
        <w:rPr>
          <w:rFonts w:cs="Times New Roman"/>
          <w:szCs w:val="32"/>
        </w:rPr>
        <w:t>区域</w:t>
      </w:r>
      <w:r>
        <w:rPr>
          <w:rFonts w:cs="Times New Roman"/>
          <w:szCs w:val="32"/>
        </w:rPr>
        <w:t>,</w:t>
      </w:r>
      <w:r>
        <w:rPr>
          <w:rFonts w:cs="Times New Roman"/>
          <w:szCs w:val="32"/>
        </w:rPr>
        <w:t>如图</w:t>
      </w:r>
      <w:r>
        <w:rPr>
          <w:rFonts w:cs="Times New Roman"/>
          <w:szCs w:val="32"/>
        </w:rPr>
        <w:t>5</w:t>
      </w:r>
      <w:r>
        <w:rPr>
          <w:rFonts w:cs="Times New Roman"/>
          <w:szCs w:val="32"/>
        </w:rPr>
        <w:t>所示。</w:t>
      </w:r>
    </w:p>
    <w:p w:rsidR="00785122" w:rsidRDefault="00785122" w:rsidP="00785122">
      <w:pPr>
        <w:autoSpaceDE w:val="0"/>
        <w:autoSpaceDN w:val="0"/>
        <w:ind w:right="-20" w:firstLineChars="200" w:firstLine="464"/>
        <w:jc w:val="both"/>
        <w:rPr>
          <w:rFonts w:cs="Times New Roman"/>
          <w:sz w:val="24"/>
        </w:rPr>
      </w:pPr>
      <w:r>
        <w:rPr>
          <w:rFonts w:cs="Times New Roman"/>
          <w:noProof/>
          <w:sz w:val="24"/>
        </w:rPr>
        <w:drawing>
          <wp:inline distT="0" distB="0" distL="0" distR="0" wp14:anchorId="65E235E6" wp14:editId="323AB8C2">
            <wp:extent cx="5381625" cy="3676650"/>
            <wp:effectExtent l="0" t="0" r="952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5381625" cy="3676650"/>
                    </a:xfrm>
                    <a:prstGeom prst="rect">
                      <a:avLst/>
                    </a:prstGeom>
                    <a:noFill/>
                    <a:ln>
                      <a:noFill/>
                    </a:ln>
                  </pic:spPr>
                </pic:pic>
              </a:graphicData>
            </a:graphic>
          </wp:inline>
        </w:drawing>
      </w:r>
    </w:p>
    <w:p w:rsidR="00785122" w:rsidRDefault="00785122" w:rsidP="00785122">
      <w:pPr>
        <w:autoSpaceDE w:val="0"/>
        <w:autoSpaceDN w:val="0"/>
        <w:ind w:left="120" w:right="159" w:firstLine="480"/>
        <w:jc w:val="center"/>
        <w:rPr>
          <w:rFonts w:cs="Times New Roman"/>
          <w:b/>
        </w:rPr>
      </w:pPr>
      <w:r>
        <w:rPr>
          <w:rFonts w:cs="Times New Roman"/>
          <w:b/>
        </w:rPr>
        <w:t>图</w:t>
      </w:r>
      <w:r>
        <w:rPr>
          <w:rFonts w:cs="Times New Roman"/>
          <w:b/>
        </w:rPr>
        <w:t>5</w:t>
      </w:r>
      <w:r>
        <w:rPr>
          <w:rFonts w:cs="Times New Roman"/>
          <w:b/>
        </w:rPr>
        <w:t>：二、四号位扣球测试</w:t>
      </w:r>
      <w:r>
        <w:rPr>
          <w:rFonts w:cs="Times New Roman"/>
          <w:b/>
        </w:rPr>
        <w:t xml:space="preserve"> </w:t>
      </w:r>
      <w:r>
        <w:rPr>
          <w:rFonts w:cs="Times New Roman"/>
          <w:b/>
        </w:rPr>
        <w:t>（</w:t>
      </w:r>
      <w:r>
        <w:rPr>
          <w:rFonts w:cs="Times New Roman"/>
          <w:b/>
        </w:rPr>
        <w:t>15</w:t>
      </w:r>
      <w:r>
        <w:rPr>
          <w:rFonts w:cs="Times New Roman"/>
          <w:b/>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2</w:t>
      </w:r>
      <w:r>
        <w:rPr>
          <w:rFonts w:cs="Times New Roman"/>
          <w:szCs w:val="32"/>
        </w:rPr>
        <w:t>）测试方法：</w:t>
      </w:r>
    </w:p>
    <w:p w:rsidR="00785122" w:rsidRDefault="00785122" w:rsidP="00785122">
      <w:pPr>
        <w:autoSpaceDE w:val="0"/>
        <w:autoSpaceDN w:val="0"/>
        <w:ind w:right="-20" w:firstLineChars="200" w:firstLine="624"/>
        <w:jc w:val="both"/>
        <w:rPr>
          <w:rFonts w:cs="Times New Roman"/>
          <w:szCs w:val="32"/>
        </w:rPr>
      </w:pPr>
      <w:r>
        <w:rPr>
          <w:rFonts w:cs="Times New Roman"/>
          <w:szCs w:val="32"/>
        </w:rPr>
        <w:t>考生按规定顺序可自由选择在二号位或四号</w:t>
      </w:r>
      <w:proofErr w:type="gramStart"/>
      <w:r>
        <w:rPr>
          <w:rFonts w:cs="Times New Roman"/>
          <w:szCs w:val="32"/>
        </w:rPr>
        <w:t>位扣一般球</w:t>
      </w:r>
      <w:proofErr w:type="gramEnd"/>
      <w:r>
        <w:rPr>
          <w:rFonts w:cs="Times New Roman"/>
          <w:szCs w:val="32"/>
        </w:rPr>
        <w:t>，先扣斜线球</w:t>
      </w:r>
      <w:r>
        <w:rPr>
          <w:rFonts w:cs="Times New Roman"/>
          <w:szCs w:val="32"/>
        </w:rPr>
        <w:t>5</w:t>
      </w:r>
      <w:r>
        <w:rPr>
          <w:rFonts w:cs="Times New Roman"/>
          <w:szCs w:val="32"/>
        </w:rPr>
        <w:t>次、然后扣直线球</w:t>
      </w:r>
      <w:r>
        <w:rPr>
          <w:rFonts w:cs="Times New Roman"/>
          <w:szCs w:val="32"/>
        </w:rPr>
        <w:t>5</w:t>
      </w:r>
      <w:r>
        <w:rPr>
          <w:rFonts w:cs="Times New Roman"/>
          <w:szCs w:val="32"/>
        </w:rPr>
        <w:t>次，每名考生合计扣</w:t>
      </w:r>
      <w:r>
        <w:rPr>
          <w:rFonts w:cs="Times New Roman"/>
          <w:szCs w:val="32"/>
        </w:rPr>
        <w:t>10</w:t>
      </w:r>
      <w:r>
        <w:rPr>
          <w:rFonts w:cs="Times New Roman"/>
          <w:szCs w:val="32"/>
        </w:rPr>
        <w:t>次球（二</w:t>
      </w:r>
      <w:proofErr w:type="gramStart"/>
      <w:r>
        <w:rPr>
          <w:rFonts w:cs="Times New Roman"/>
          <w:szCs w:val="32"/>
        </w:rPr>
        <w:t>传位置</w:t>
      </w:r>
      <w:proofErr w:type="gramEnd"/>
      <w:r>
        <w:rPr>
          <w:rFonts w:cs="Times New Roman"/>
          <w:szCs w:val="32"/>
        </w:rPr>
        <w:t>考生要求测试二号位扣球）。</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3</w:t>
      </w:r>
      <w:r>
        <w:rPr>
          <w:rFonts w:cs="Times New Roman"/>
          <w:szCs w:val="32"/>
        </w:rPr>
        <w:t>）评分标准：</w:t>
      </w:r>
    </w:p>
    <w:p w:rsidR="00785122" w:rsidRDefault="00785122" w:rsidP="00785122">
      <w:pPr>
        <w:autoSpaceDE w:val="0"/>
        <w:autoSpaceDN w:val="0"/>
        <w:ind w:right="-20" w:firstLineChars="200" w:firstLine="624"/>
        <w:jc w:val="both"/>
        <w:rPr>
          <w:rFonts w:cs="Times New Roman"/>
          <w:szCs w:val="32"/>
        </w:rPr>
      </w:pPr>
      <w:r>
        <w:rPr>
          <w:rFonts w:cs="Times New Roman"/>
          <w:szCs w:val="32"/>
        </w:rPr>
        <w:t>扣在规定区域内且有一定力量的球得</w:t>
      </w:r>
      <w:r>
        <w:rPr>
          <w:rFonts w:cs="Times New Roman"/>
          <w:szCs w:val="32"/>
        </w:rPr>
        <w:t>1.5</w:t>
      </w:r>
      <w:r>
        <w:rPr>
          <w:rFonts w:cs="Times New Roman"/>
          <w:szCs w:val="32"/>
        </w:rPr>
        <w:t>分，没有扣到规定</w:t>
      </w:r>
      <w:proofErr w:type="gramStart"/>
      <w:r>
        <w:rPr>
          <w:rFonts w:cs="Times New Roman"/>
          <w:szCs w:val="32"/>
        </w:rPr>
        <w:t>区</w:t>
      </w:r>
      <w:r>
        <w:rPr>
          <w:rFonts w:cs="Times New Roman"/>
          <w:szCs w:val="32"/>
        </w:rPr>
        <w:lastRenderedPageBreak/>
        <w:t>域内但有</w:t>
      </w:r>
      <w:proofErr w:type="gramEnd"/>
      <w:r>
        <w:rPr>
          <w:rFonts w:cs="Times New Roman"/>
          <w:szCs w:val="32"/>
        </w:rPr>
        <w:t>一定力量和攻击性的球得</w:t>
      </w:r>
      <w:r>
        <w:rPr>
          <w:rFonts w:cs="Times New Roman"/>
          <w:szCs w:val="32"/>
        </w:rPr>
        <w:t>1</w:t>
      </w:r>
      <w:r>
        <w:rPr>
          <w:rFonts w:cs="Times New Roman"/>
          <w:szCs w:val="32"/>
        </w:rPr>
        <w:t>分，扣球失误不得分，满分</w:t>
      </w:r>
      <w:r>
        <w:rPr>
          <w:rFonts w:cs="Times New Roman"/>
          <w:szCs w:val="32"/>
        </w:rPr>
        <w:t>15</w:t>
      </w:r>
      <w:r>
        <w:rPr>
          <w:rFonts w:cs="Times New Roman"/>
          <w:szCs w:val="32"/>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t>5</w:t>
      </w:r>
      <w:r>
        <w:rPr>
          <w:rFonts w:cs="Times New Roman"/>
          <w:szCs w:val="32"/>
        </w:rPr>
        <w:t>．二传战术传球（</w:t>
      </w:r>
      <w:r>
        <w:rPr>
          <w:rFonts w:cs="Times New Roman"/>
          <w:szCs w:val="32"/>
        </w:rPr>
        <w:t>15</w:t>
      </w:r>
      <w:r>
        <w:rPr>
          <w:rFonts w:cs="Times New Roman"/>
          <w:szCs w:val="32"/>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1</w:t>
      </w:r>
      <w:r>
        <w:rPr>
          <w:rFonts w:cs="Times New Roman"/>
          <w:szCs w:val="32"/>
        </w:rPr>
        <w:t>）场地设置：</w:t>
      </w:r>
    </w:p>
    <w:p w:rsidR="00785122" w:rsidRDefault="00785122" w:rsidP="00785122">
      <w:pPr>
        <w:autoSpaceDE w:val="0"/>
        <w:autoSpaceDN w:val="0"/>
        <w:ind w:right="-20" w:firstLineChars="200" w:firstLine="624"/>
        <w:jc w:val="both"/>
        <w:rPr>
          <w:rFonts w:cs="Times New Roman"/>
          <w:szCs w:val="32"/>
        </w:rPr>
      </w:pPr>
      <w:r>
        <w:rPr>
          <w:rFonts w:cs="Times New Roman"/>
          <w:szCs w:val="32"/>
        </w:rPr>
        <w:t>考生在二、三号位之间的</w:t>
      </w:r>
      <w:r>
        <w:rPr>
          <w:rFonts w:cs="Times New Roman"/>
          <w:szCs w:val="32"/>
        </w:rPr>
        <w:t>S</w:t>
      </w:r>
      <w:r>
        <w:rPr>
          <w:rFonts w:cs="Times New Roman"/>
          <w:szCs w:val="32"/>
        </w:rPr>
        <w:t>位置（</w:t>
      </w:r>
      <w:r>
        <w:rPr>
          <w:rFonts w:cs="Times New Roman"/>
          <w:szCs w:val="32"/>
        </w:rPr>
        <w:t>2</w:t>
      </w:r>
      <w:r>
        <w:rPr>
          <w:rFonts w:cs="Times New Roman"/>
          <w:szCs w:val="32"/>
        </w:rPr>
        <w:t>米</w:t>
      </w:r>
      <w:r>
        <w:rPr>
          <w:rFonts w:cs="Times New Roman"/>
          <w:szCs w:val="32"/>
        </w:rPr>
        <w:t>×3</w:t>
      </w:r>
      <w:r>
        <w:rPr>
          <w:rFonts w:cs="Times New Roman"/>
          <w:szCs w:val="32"/>
        </w:rPr>
        <w:t>米）原地向四号位（直径为</w:t>
      </w:r>
      <w:r>
        <w:rPr>
          <w:rFonts w:cs="Times New Roman"/>
          <w:szCs w:val="32"/>
        </w:rPr>
        <w:t>50</w:t>
      </w:r>
      <w:r>
        <w:rPr>
          <w:rFonts w:cs="Times New Roman"/>
          <w:szCs w:val="32"/>
        </w:rPr>
        <w:t>厘米的传球目标筐）传战术平拉开球，如图</w:t>
      </w:r>
      <w:r>
        <w:rPr>
          <w:rFonts w:cs="Times New Roman"/>
          <w:szCs w:val="32"/>
        </w:rPr>
        <w:t>6</w:t>
      </w:r>
      <w:r>
        <w:rPr>
          <w:rFonts w:cs="Times New Roman"/>
          <w:szCs w:val="32"/>
        </w:rPr>
        <w:t>所示。</w:t>
      </w:r>
    </w:p>
    <w:p w:rsidR="00785122" w:rsidRDefault="00785122" w:rsidP="00785122">
      <w:pPr>
        <w:autoSpaceDE w:val="0"/>
        <w:autoSpaceDN w:val="0"/>
        <w:jc w:val="center"/>
        <w:rPr>
          <w:rFonts w:cs="Times New Roman"/>
          <w:sz w:val="14"/>
          <w:szCs w:val="14"/>
        </w:rPr>
      </w:pPr>
      <w:r>
        <w:rPr>
          <w:rFonts w:cs="Times New Roman"/>
          <w:noProof/>
          <w:sz w:val="14"/>
          <w:szCs w:val="14"/>
        </w:rPr>
        <w:drawing>
          <wp:inline distT="0" distB="0" distL="0" distR="0" wp14:anchorId="11CEBC27" wp14:editId="4314D732">
            <wp:extent cx="4619625" cy="2714625"/>
            <wp:effectExtent l="0" t="0" r="9525"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4619625" cy="2714625"/>
                    </a:xfrm>
                    <a:prstGeom prst="rect">
                      <a:avLst/>
                    </a:prstGeom>
                    <a:noFill/>
                    <a:ln>
                      <a:noFill/>
                    </a:ln>
                  </pic:spPr>
                </pic:pic>
              </a:graphicData>
            </a:graphic>
          </wp:inline>
        </w:drawing>
      </w:r>
    </w:p>
    <w:p w:rsidR="00785122" w:rsidRDefault="00785122" w:rsidP="00785122">
      <w:pPr>
        <w:autoSpaceDE w:val="0"/>
        <w:autoSpaceDN w:val="0"/>
        <w:jc w:val="center"/>
        <w:rPr>
          <w:rFonts w:cs="Times New Roman"/>
          <w:b/>
        </w:rPr>
      </w:pPr>
      <w:r>
        <w:rPr>
          <w:rFonts w:cs="Times New Roman"/>
          <w:b/>
        </w:rPr>
        <w:t>图</w:t>
      </w:r>
      <w:r>
        <w:rPr>
          <w:rFonts w:cs="Times New Roman"/>
          <w:b/>
        </w:rPr>
        <w:t>6</w:t>
      </w:r>
      <w:r>
        <w:rPr>
          <w:rFonts w:cs="Times New Roman"/>
          <w:b/>
        </w:rPr>
        <w:t>：二传战术传球测试（</w:t>
      </w:r>
      <w:r>
        <w:rPr>
          <w:rFonts w:cs="Times New Roman"/>
          <w:b/>
        </w:rPr>
        <w:t>15</w:t>
      </w:r>
      <w:r>
        <w:rPr>
          <w:rFonts w:cs="Times New Roman"/>
          <w:b/>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2</w:t>
      </w:r>
      <w:r>
        <w:rPr>
          <w:rFonts w:cs="Times New Roman"/>
          <w:szCs w:val="32"/>
        </w:rPr>
        <w:t>）测试方法：</w:t>
      </w:r>
    </w:p>
    <w:p w:rsidR="00785122" w:rsidRDefault="00785122" w:rsidP="00785122">
      <w:pPr>
        <w:autoSpaceDE w:val="0"/>
        <w:autoSpaceDN w:val="0"/>
        <w:ind w:right="-20" w:firstLineChars="200" w:firstLine="624"/>
        <w:jc w:val="both"/>
        <w:rPr>
          <w:rFonts w:cs="Times New Roman"/>
          <w:szCs w:val="32"/>
        </w:rPr>
      </w:pPr>
      <w:r>
        <w:rPr>
          <w:rFonts w:cs="Times New Roman"/>
          <w:szCs w:val="32"/>
        </w:rPr>
        <w:t>考生站立在</w:t>
      </w:r>
      <w:r>
        <w:rPr>
          <w:rFonts w:cs="Times New Roman"/>
          <w:szCs w:val="32"/>
        </w:rPr>
        <w:t>S</w:t>
      </w:r>
      <w:r>
        <w:rPr>
          <w:rFonts w:cs="Times New Roman"/>
          <w:szCs w:val="32"/>
        </w:rPr>
        <w:t>区域内向四号</w:t>
      </w:r>
      <w:proofErr w:type="gramStart"/>
      <w:r>
        <w:rPr>
          <w:rFonts w:cs="Times New Roman"/>
          <w:szCs w:val="32"/>
        </w:rPr>
        <w:t>位传由后场</w:t>
      </w:r>
      <w:proofErr w:type="gramEnd"/>
      <w:r>
        <w:rPr>
          <w:rFonts w:cs="Times New Roman"/>
          <w:szCs w:val="32"/>
        </w:rPr>
        <w:t>A</w:t>
      </w:r>
      <w:r>
        <w:rPr>
          <w:rFonts w:cs="Times New Roman"/>
          <w:szCs w:val="32"/>
        </w:rPr>
        <w:t>区抛来的球，目标是将球传进四号位的传球目标筐内，且传出的球至少要高于球网上沿</w:t>
      </w:r>
      <w:r>
        <w:rPr>
          <w:rFonts w:cs="Times New Roman"/>
          <w:szCs w:val="32"/>
        </w:rPr>
        <w:t>50</w:t>
      </w:r>
      <w:r>
        <w:rPr>
          <w:rFonts w:cs="Times New Roman"/>
          <w:szCs w:val="32"/>
        </w:rPr>
        <w:t>厘米，测试</w:t>
      </w:r>
      <w:proofErr w:type="gramStart"/>
      <w:r>
        <w:rPr>
          <w:rFonts w:cs="Times New Roman"/>
          <w:szCs w:val="32"/>
        </w:rPr>
        <w:t>二传手传平拉开</w:t>
      </w:r>
      <w:proofErr w:type="gramEnd"/>
      <w:r>
        <w:rPr>
          <w:rFonts w:cs="Times New Roman"/>
          <w:szCs w:val="32"/>
        </w:rPr>
        <w:t>战术进攻的准确性，每名考生合计传</w:t>
      </w:r>
      <w:r>
        <w:rPr>
          <w:rFonts w:cs="Times New Roman"/>
          <w:szCs w:val="32"/>
        </w:rPr>
        <w:t>10</w:t>
      </w:r>
      <w:r>
        <w:rPr>
          <w:rFonts w:cs="Times New Roman"/>
          <w:szCs w:val="32"/>
        </w:rPr>
        <w:t>次球。</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3</w:t>
      </w:r>
      <w:r>
        <w:rPr>
          <w:rFonts w:cs="Times New Roman"/>
          <w:szCs w:val="32"/>
        </w:rPr>
        <w:t>）评分标准：</w:t>
      </w:r>
    </w:p>
    <w:p w:rsidR="00785122" w:rsidRDefault="00785122" w:rsidP="00785122">
      <w:pPr>
        <w:autoSpaceDE w:val="0"/>
        <w:autoSpaceDN w:val="0"/>
        <w:ind w:right="-20" w:firstLineChars="200" w:firstLine="624"/>
        <w:jc w:val="both"/>
        <w:rPr>
          <w:rFonts w:cs="Times New Roman"/>
          <w:szCs w:val="32"/>
        </w:rPr>
      </w:pPr>
      <w:r>
        <w:rPr>
          <w:rFonts w:cs="Times New Roman"/>
          <w:szCs w:val="32"/>
        </w:rPr>
        <w:t>传球进入目标筐内得</w:t>
      </w:r>
      <w:r>
        <w:rPr>
          <w:rFonts w:cs="Times New Roman"/>
          <w:szCs w:val="32"/>
        </w:rPr>
        <w:t>1.5</w:t>
      </w:r>
      <w:r>
        <w:rPr>
          <w:rFonts w:cs="Times New Roman"/>
          <w:szCs w:val="32"/>
        </w:rPr>
        <w:t>分，传球触碰到目标</w:t>
      </w:r>
      <w:proofErr w:type="gramStart"/>
      <w:r>
        <w:rPr>
          <w:rFonts w:cs="Times New Roman"/>
          <w:szCs w:val="32"/>
        </w:rPr>
        <w:t>筐</w:t>
      </w:r>
      <w:proofErr w:type="gramEnd"/>
      <w:r>
        <w:rPr>
          <w:rFonts w:cs="Times New Roman"/>
          <w:szCs w:val="32"/>
        </w:rPr>
        <w:t>顶部的圆形部分得</w:t>
      </w:r>
      <w:r>
        <w:rPr>
          <w:rFonts w:cs="Times New Roman"/>
          <w:szCs w:val="32"/>
        </w:rPr>
        <w:t>1</w:t>
      </w:r>
      <w:r>
        <w:rPr>
          <w:rFonts w:cs="Times New Roman"/>
          <w:szCs w:val="32"/>
        </w:rPr>
        <w:t>分，传球失误或球未触碰到传球目标</w:t>
      </w:r>
      <w:proofErr w:type="gramStart"/>
      <w:r>
        <w:rPr>
          <w:rFonts w:cs="Times New Roman"/>
          <w:szCs w:val="32"/>
        </w:rPr>
        <w:t>筐</w:t>
      </w:r>
      <w:proofErr w:type="gramEnd"/>
      <w:r>
        <w:rPr>
          <w:rFonts w:cs="Times New Roman"/>
          <w:szCs w:val="32"/>
        </w:rPr>
        <w:t>顶部的圆形部分不得</w:t>
      </w:r>
      <w:r>
        <w:rPr>
          <w:rFonts w:cs="Times New Roman"/>
          <w:szCs w:val="32"/>
        </w:rPr>
        <w:lastRenderedPageBreak/>
        <w:t>分，满分</w:t>
      </w:r>
      <w:r>
        <w:rPr>
          <w:rFonts w:cs="Times New Roman"/>
          <w:szCs w:val="32"/>
        </w:rPr>
        <w:t>15</w:t>
      </w:r>
      <w:r>
        <w:rPr>
          <w:rFonts w:cs="Times New Roman"/>
          <w:szCs w:val="32"/>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t>6</w:t>
      </w:r>
      <w:r>
        <w:rPr>
          <w:rFonts w:cs="Times New Roman" w:hint="eastAsia"/>
          <w:szCs w:val="32"/>
        </w:rPr>
        <w:t>．</w:t>
      </w:r>
      <w:r>
        <w:rPr>
          <w:rFonts w:cs="Times New Roman"/>
          <w:szCs w:val="32"/>
        </w:rPr>
        <w:t>传、</w:t>
      </w:r>
      <w:proofErr w:type="gramStart"/>
      <w:r>
        <w:rPr>
          <w:rFonts w:cs="Times New Roman"/>
          <w:szCs w:val="32"/>
        </w:rPr>
        <w:t>垫调整球</w:t>
      </w:r>
      <w:proofErr w:type="gramEnd"/>
      <w:r>
        <w:rPr>
          <w:rFonts w:cs="Times New Roman"/>
          <w:szCs w:val="32"/>
        </w:rPr>
        <w:t>（</w:t>
      </w:r>
      <w:r>
        <w:rPr>
          <w:rFonts w:cs="Times New Roman"/>
          <w:szCs w:val="32"/>
        </w:rPr>
        <w:t>15</w:t>
      </w:r>
      <w:r>
        <w:rPr>
          <w:rFonts w:cs="Times New Roman"/>
          <w:szCs w:val="32"/>
        </w:rPr>
        <w:t>分）</w:t>
      </w:r>
      <w:r>
        <w:rPr>
          <w:rFonts w:cs="Times New Roman"/>
          <w:szCs w:val="32"/>
        </w:rPr>
        <w:t xml:space="preserve">    </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1</w:t>
      </w:r>
      <w:r>
        <w:rPr>
          <w:rFonts w:cs="Times New Roman"/>
          <w:szCs w:val="32"/>
        </w:rPr>
        <w:t>）场地设置：</w:t>
      </w:r>
    </w:p>
    <w:p w:rsidR="00785122" w:rsidRDefault="00785122" w:rsidP="00785122">
      <w:pPr>
        <w:autoSpaceDE w:val="0"/>
        <w:autoSpaceDN w:val="0"/>
        <w:ind w:right="-20" w:firstLineChars="200" w:firstLine="624"/>
        <w:jc w:val="both"/>
        <w:rPr>
          <w:rFonts w:cs="Times New Roman"/>
          <w:szCs w:val="32"/>
        </w:rPr>
      </w:pPr>
      <w:r>
        <w:rPr>
          <w:rFonts w:cs="Times New Roman"/>
          <w:szCs w:val="32"/>
        </w:rPr>
        <w:t>在进攻线后中央区域，设置一个</w:t>
      </w:r>
      <w:r>
        <w:rPr>
          <w:rFonts w:cs="Times New Roman"/>
          <w:szCs w:val="32"/>
        </w:rPr>
        <w:t>2</w:t>
      </w:r>
      <w:r>
        <w:rPr>
          <w:rFonts w:cs="Times New Roman"/>
          <w:szCs w:val="32"/>
        </w:rPr>
        <w:t>米</w:t>
      </w:r>
      <w:r>
        <w:rPr>
          <w:rFonts w:cs="Times New Roman"/>
          <w:szCs w:val="32"/>
        </w:rPr>
        <w:t>×2</w:t>
      </w:r>
      <w:r>
        <w:rPr>
          <w:rFonts w:cs="Times New Roman"/>
          <w:szCs w:val="32"/>
        </w:rPr>
        <w:t>米的</w:t>
      </w:r>
      <w:r>
        <w:rPr>
          <w:rFonts w:cs="Times New Roman"/>
          <w:szCs w:val="32"/>
        </w:rPr>
        <w:t>C</w:t>
      </w:r>
      <w:r>
        <w:rPr>
          <w:rFonts w:cs="Times New Roman"/>
          <w:szCs w:val="32"/>
        </w:rPr>
        <w:t>区域为传球区，前排四号位距离边线和中线</w:t>
      </w:r>
      <w:r>
        <w:rPr>
          <w:rFonts w:cs="Times New Roman"/>
          <w:szCs w:val="32"/>
        </w:rPr>
        <w:t>0.5</w:t>
      </w:r>
      <w:r>
        <w:rPr>
          <w:rFonts w:cs="Times New Roman"/>
          <w:szCs w:val="32"/>
        </w:rPr>
        <w:t>米的区域设置一个直径为</w:t>
      </w:r>
      <w:r>
        <w:rPr>
          <w:rFonts w:cs="Times New Roman"/>
          <w:szCs w:val="32"/>
        </w:rPr>
        <w:t>1.2</w:t>
      </w:r>
      <w:r>
        <w:rPr>
          <w:rFonts w:cs="Times New Roman"/>
          <w:szCs w:val="32"/>
        </w:rPr>
        <w:t>米的目标筐，如图</w:t>
      </w:r>
      <w:r>
        <w:rPr>
          <w:rFonts w:cs="Times New Roman"/>
          <w:szCs w:val="32"/>
        </w:rPr>
        <w:t>7</w:t>
      </w:r>
      <w:r>
        <w:rPr>
          <w:rFonts w:cs="Times New Roman"/>
          <w:szCs w:val="32"/>
        </w:rPr>
        <w:t>所示。</w:t>
      </w:r>
    </w:p>
    <w:p w:rsidR="00785122" w:rsidRDefault="00785122" w:rsidP="00785122">
      <w:pPr>
        <w:autoSpaceDE w:val="0"/>
        <w:autoSpaceDN w:val="0"/>
        <w:ind w:right="39"/>
        <w:jc w:val="center"/>
        <w:rPr>
          <w:rFonts w:cs="Times New Roman"/>
          <w:sz w:val="24"/>
        </w:rPr>
      </w:pPr>
      <w:r>
        <w:rPr>
          <w:rFonts w:cs="Times New Roman"/>
          <w:noProof/>
          <w:sz w:val="24"/>
        </w:rPr>
        <w:drawing>
          <wp:inline distT="0" distB="0" distL="0" distR="0" wp14:anchorId="11906764" wp14:editId="6BDB3314">
            <wp:extent cx="2828925" cy="483870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828925" cy="4838700"/>
                    </a:xfrm>
                    <a:prstGeom prst="rect">
                      <a:avLst/>
                    </a:prstGeom>
                    <a:noFill/>
                    <a:ln>
                      <a:noFill/>
                    </a:ln>
                  </pic:spPr>
                </pic:pic>
              </a:graphicData>
            </a:graphic>
          </wp:inline>
        </w:drawing>
      </w:r>
    </w:p>
    <w:p w:rsidR="00785122" w:rsidRDefault="00785122" w:rsidP="00785122">
      <w:pPr>
        <w:autoSpaceDE w:val="0"/>
        <w:autoSpaceDN w:val="0"/>
        <w:jc w:val="center"/>
        <w:rPr>
          <w:rFonts w:cs="Times New Roman"/>
          <w:b/>
        </w:rPr>
      </w:pPr>
      <w:r>
        <w:rPr>
          <w:rFonts w:cs="Times New Roman"/>
          <w:b/>
        </w:rPr>
        <w:t>图</w:t>
      </w:r>
      <w:r>
        <w:rPr>
          <w:rFonts w:cs="Times New Roman"/>
          <w:b/>
        </w:rPr>
        <w:t>7</w:t>
      </w:r>
      <w:r>
        <w:rPr>
          <w:rFonts w:cs="Times New Roman"/>
          <w:b/>
        </w:rPr>
        <w:t>：传、</w:t>
      </w:r>
      <w:proofErr w:type="gramStart"/>
      <w:r>
        <w:rPr>
          <w:rFonts w:cs="Times New Roman"/>
          <w:b/>
        </w:rPr>
        <w:t>垫调整球</w:t>
      </w:r>
      <w:proofErr w:type="gramEnd"/>
      <w:r>
        <w:rPr>
          <w:rFonts w:cs="Times New Roman"/>
          <w:b/>
        </w:rPr>
        <w:t>测试（</w:t>
      </w:r>
      <w:r>
        <w:rPr>
          <w:rFonts w:cs="Times New Roman"/>
          <w:b/>
        </w:rPr>
        <w:t>15</w:t>
      </w:r>
      <w:r>
        <w:rPr>
          <w:rFonts w:cs="Times New Roman"/>
          <w:b/>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2</w:t>
      </w:r>
      <w:r>
        <w:rPr>
          <w:rFonts w:cs="Times New Roman"/>
          <w:szCs w:val="32"/>
        </w:rPr>
        <w:t>）测试方法：</w:t>
      </w:r>
    </w:p>
    <w:p w:rsidR="00785122" w:rsidRDefault="00785122" w:rsidP="00785122">
      <w:pPr>
        <w:autoSpaceDE w:val="0"/>
        <w:autoSpaceDN w:val="0"/>
        <w:ind w:right="-20" w:firstLineChars="200" w:firstLine="624"/>
        <w:jc w:val="both"/>
        <w:rPr>
          <w:rFonts w:cs="Times New Roman"/>
          <w:szCs w:val="32"/>
        </w:rPr>
      </w:pPr>
      <w:r>
        <w:rPr>
          <w:rFonts w:cs="Times New Roman"/>
          <w:szCs w:val="32"/>
        </w:rPr>
        <w:t>考生由</w:t>
      </w:r>
      <w:r>
        <w:rPr>
          <w:rFonts w:cs="Times New Roman"/>
          <w:szCs w:val="32"/>
        </w:rPr>
        <w:t>B</w:t>
      </w:r>
      <w:r>
        <w:rPr>
          <w:rFonts w:cs="Times New Roman"/>
          <w:szCs w:val="32"/>
        </w:rPr>
        <w:t>区域出发移动至</w:t>
      </w:r>
      <w:r>
        <w:rPr>
          <w:rFonts w:cs="Times New Roman"/>
          <w:szCs w:val="32"/>
        </w:rPr>
        <w:t>C</w:t>
      </w:r>
      <w:r>
        <w:rPr>
          <w:rFonts w:cs="Times New Roman"/>
          <w:szCs w:val="32"/>
        </w:rPr>
        <w:t>区域，向四号</w:t>
      </w:r>
      <w:proofErr w:type="gramStart"/>
      <w:r>
        <w:rPr>
          <w:rFonts w:cs="Times New Roman"/>
          <w:szCs w:val="32"/>
        </w:rPr>
        <w:t>位目标筐</w:t>
      </w:r>
      <w:proofErr w:type="gramEnd"/>
      <w:r>
        <w:rPr>
          <w:rFonts w:cs="Times New Roman"/>
          <w:szCs w:val="32"/>
        </w:rPr>
        <w:t>传、</w:t>
      </w:r>
      <w:proofErr w:type="gramStart"/>
      <w:r>
        <w:rPr>
          <w:rFonts w:cs="Times New Roman"/>
          <w:szCs w:val="32"/>
        </w:rPr>
        <w:t>垫由后</w:t>
      </w:r>
      <w:r>
        <w:rPr>
          <w:rFonts w:cs="Times New Roman"/>
          <w:szCs w:val="32"/>
        </w:rPr>
        <w:lastRenderedPageBreak/>
        <w:t>场</w:t>
      </w:r>
      <w:proofErr w:type="gramEnd"/>
      <w:r>
        <w:rPr>
          <w:rFonts w:cs="Times New Roman"/>
          <w:szCs w:val="32"/>
        </w:rPr>
        <w:t>A</w:t>
      </w:r>
      <w:r>
        <w:rPr>
          <w:rFonts w:cs="Times New Roman"/>
          <w:szCs w:val="32"/>
        </w:rPr>
        <w:t>区抛来的球，且传出的球至少要高于球网上沿</w:t>
      </w:r>
      <w:r>
        <w:rPr>
          <w:rFonts w:cs="Times New Roman"/>
          <w:szCs w:val="32"/>
        </w:rPr>
        <w:t>2</w:t>
      </w:r>
      <w:r>
        <w:rPr>
          <w:rFonts w:cs="Times New Roman"/>
          <w:szCs w:val="32"/>
        </w:rPr>
        <w:t>米，每名考生向四号位目标</w:t>
      </w:r>
      <w:proofErr w:type="gramStart"/>
      <w:r>
        <w:rPr>
          <w:rFonts w:cs="Times New Roman"/>
          <w:szCs w:val="32"/>
        </w:rPr>
        <w:t>筐</w:t>
      </w:r>
      <w:proofErr w:type="gramEnd"/>
      <w:r>
        <w:rPr>
          <w:rFonts w:cs="Times New Roman"/>
          <w:szCs w:val="32"/>
        </w:rPr>
        <w:t>首先用上手</w:t>
      </w:r>
      <w:proofErr w:type="gramStart"/>
      <w:r>
        <w:rPr>
          <w:rFonts w:cs="Times New Roman"/>
          <w:szCs w:val="32"/>
        </w:rPr>
        <w:t>传调整球</w:t>
      </w:r>
      <w:proofErr w:type="gramEnd"/>
      <w:r>
        <w:rPr>
          <w:rFonts w:cs="Times New Roman"/>
          <w:szCs w:val="32"/>
        </w:rPr>
        <w:t>5</w:t>
      </w:r>
      <w:r>
        <w:rPr>
          <w:rFonts w:cs="Times New Roman"/>
          <w:szCs w:val="32"/>
        </w:rPr>
        <w:t>次，然后再用双手</w:t>
      </w:r>
      <w:proofErr w:type="gramStart"/>
      <w:r>
        <w:rPr>
          <w:rFonts w:cs="Times New Roman"/>
          <w:szCs w:val="32"/>
        </w:rPr>
        <w:t>垫调整球</w:t>
      </w:r>
      <w:proofErr w:type="gramEnd"/>
      <w:r>
        <w:rPr>
          <w:rFonts w:cs="Times New Roman"/>
          <w:szCs w:val="32"/>
        </w:rPr>
        <w:t>5</w:t>
      </w:r>
      <w:r>
        <w:rPr>
          <w:rFonts w:cs="Times New Roman"/>
          <w:szCs w:val="32"/>
        </w:rPr>
        <w:t>次，每名考生合计传、垫球共</w:t>
      </w:r>
      <w:r>
        <w:rPr>
          <w:rFonts w:cs="Times New Roman"/>
          <w:szCs w:val="32"/>
        </w:rPr>
        <w:t>10</w:t>
      </w:r>
      <w:r>
        <w:rPr>
          <w:rFonts w:cs="Times New Roman"/>
          <w:szCs w:val="32"/>
        </w:rPr>
        <w:t>次。</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3</w:t>
      </w:r>
      <w:r>
        <w:rPr>
          <w:rFonts w:cs="Times New Roman"/>
          <w:szCs w:val="32"/>
        </w:rPr>
        <w:t>）评分标准：</w:t>
      </w:r>
    </w:p>
    <w:p w:rsidR="00785122" w:rsidRDefault="00785122" w:rsidP="00785122">
      <w:pPr>
        <w:autoSpaceDE w:val="0"/>
        <w:autoSpaceDN w:val="0"/>
        <w:ind w:right="-20" w:firstLineChars="200" w:firstLine="624"/>
        <w:jc w:val="both"/>
        <w:rPr>
          <w:rFonts w:cs="Times New Roman"/>
          <w:szCs w:val="32"/>
        </w:rPr>
      </w:pPr>
      <w:r>
        <w:rPr>
          <w:rFonts w:cs="Times New Roman"/>
          <w:szCs w:val="32"/>
        </w:rPr>
        <w:t>每传、垫一个球进入目标筐内得</w:t>
      </w:r>
      <w:r>
        <w:rPr>
          <w:rFonts w:cs="Times New Roman"/>
          <w:szCs w:val="32"/>
        </w:rPr>
        <w:t>1.5</w:t>
      </w:r>
      <w:r>
        <w:rPr>
          <w:rFonts w:cs="Times New Roman"/>
          <w:szCs w:val="32"/>
        </w:rPr>
        <w:t>分，触碰到目标</w:t>
      </w:r>
      <w:proofErr w:type="gramStart"/>
      <w:r>
        <w:rPr>
          <w:rFonts w:cs="Times New Roman"/>
          <w:szCs w:val="32"/>
        </w:rPr>
        <w:t>筐</w:t>
      </w:r>
      <w:proofErr w:type="gramEnd"/>
      <w:r>
        <w:rPr>
          <w:rFonts w:cs="Times New Roman"/>
          <w:szCs w:val="32"/>
        </w:rPr>
        <w:t>顶部的圆形部分得</w:t>
      </w:r>
      <w:r>
        <w:rPr>
          <w:rFonts w:cs="Times New Roman"/>
          <w:szCs w:val="32"/>
        </w:rPr>
        <w:t>1</w:t>
      </w:r>
      <w:r>
        <w:rPr>
          <w:rFonts w:cs="Times New Roman"/>
          <w:szCs w:val="32"/>
        </w:rPr>
        <w:t>分，如未能触碰到</w:t>
      </w:r>
      <w:proofErr w:type="gramStart"/>
      <w:r>
        <w:rPr>
          <w:rFonts w:cs="Times New Roman"/>
          <w:szCs w:val="32"/>
        </w:rPr>
        <w:t>目标筐但传</w:t>
      </w:r>
      <w:proofErr w:type="gramEnd"/>
      <w:r>
        <w:rPr>
          <w:rFonts w:cs="Times New Roman"/>
          <w:szCs w:val="32"/>
        </w:rPr>
        <w:t>、垫球的高度和弧度达到要求，且球的落点进入到距中线</w:t>
      </w:r>
      <w:r>
        <w:rPr>
          <w:rFonts w:cs="Times New Roman"/>
          <w:szCs w:val="32"/>
        </w:rPr>
        <w:t>0.5</w:t>
      </w:r>
      <w:r>
        <w:rPr>
          <w:rFonts w:cs="Times New Roman"/>
          <w:szCs w:val="32"/>
        </w:rPr>
        <w:t>米、边线</w:t>
      </w:r>
      <w:r>
        <w:rPr>
          <w:rFonts w:cs="Times New Roman"/>
          <w:szCs w:val="32"/>
        </w:rPr>
        <w:t>0.5</w:t>
      </w:r>
      <w:r>
        <w:rPr>
          <w:rFonts w:cs="Times New Roman"/>
          <w:szCs w:val="32"/>
        </w:rPr>
        <w:t>米的区域内得</w:t>
      </w:r>
      <w:r>
        <w:rPr>
          <w:rFonts w:cs="Times New Roman"/>
          <w:szCs w:val="32"/>
        </w:rPr>
        <w:t>0.5</w:t>
      </w:r>
      <w:r>
        <w:rPr>
          <w:rFonts w:cs="Times New Roman"/>
          <w:szCs w:val="32"/>
        </w:rPr>
        <w:t>分，传、垫球失误或球的落点偏离规定区域不得分，满分</w:t>
      </w:r>
      <w:r>
        <w:rPr>
          <w:rFonts w:cs="Times New Roman"/>
          <w:szCs w:val="32"/>
        </w:rPr>
        <w:t xml:space="preserve"> 15 </w:t>
      </w:r>
      <w:r>
        <w:rPr>
          <w:rFonts w:cs="Times New Roman"/>
          <w:szCs w:val="32"/>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t>7</w:t>
      </w:r>
      <w:r>
        <w:rPr>
          <w:rFonts w:cs="Times New Roman" w:hint="eastAsia"/>
          <w:szCs w:val="32"/>
        </w:rPr>
        <w:t>．</w:t>
      </w:r>
      <w:proofErr w:type="gramStart"/>
      <w:r>
        <w:rPr>
          <w:rFonts w:cs="Times New Roman"/>
          <w:szCs w:val="32"/>
        </w:rPr>
        <w:t>防重扣球</w:t>
      </w:r>
      <w:proofErr w:type="gramEnd"/>
      <w:r>
        <w:rPr>
          <w:rFonts w:cs="Times New Roman"/>
          <w:szCs w:val="32"/>
        </w:rPr>
        <w:t>（</w:t>
      </w:r>
      <w:r>
        <w:rPr>
          <w:rFonts w:cs="Times New Roman"/>
          <w:szCs w:val="32"/>
        </w:rPr>
        <w:t>15</w:t>
      </w:r>
      <w:r>
        <w:rPr>
          <w:rFonts w:cs="Times New Roman"/>
          <w:szCs w:val="32"/>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1</w:t>
      </w:r>
      <w:r>
        <w:rPr>
          <w:rFonts w:cs="Times New Roman"/>
          <w:szCs w:val="32"/>
        </w:rPr>
        <w:t>）测试方法：</w:t>
      </w:r>
    </w:p>
    <w:p w:rsidR="00785122" w:rsidRDefault="00785122" w:rsidP="00785122">
      <w:pPr>
        <w:autoSpaceDE w:val="0"/>
        <w:autoSpaceDN w:val="0"/>
        <w:ind w:right="-20" w:firstLineChars="200" w:firstLine="624"/>
        <w:jc w:val="both"/>
        <w:rPr>
          <w:rFonts w:cs="Times New Roman"/>
          <w:szCs w:val="32"/>
        </w:rPr>
      </w:pPr>
      <w:r>
        <w:rPr>
          <w:rFonts w:cs="Times New Roman"/>
          <w:szCs w:val="32"/>
        </w:rPr>
        <w:t>考生在</w:t>
      </w:r>
      <w:r>
        <w:rPr>
          <w:rFonts w:cs="Times New Roman"/>
          <w:szCs w:val="32"/>
        </w:rPr>
        <w:t>A</w:t>
      </w:r>
      <w:r>
        <w:rPr>
          <w:rFonts w:cs="Times New Roman"/>
          <w:szCs w:val="32"/>
        </w:rPr>
        <w:t>区域防对方四号位的斜线进攻球，每名考生合计防</w:t>
      </w:r>
      <w:r>
        <w:rPr>
          <w:rFonts w:cs="Times New Roman"/>
          <w:szCs w:val="32"/>
        </w:rPr>
        <w:t>10</w:t>
      </w:r>
      <w:r>
        <w:rPr>
          <w:rFonts w:cs="Times New Roman"/>
          <w:szCs w:val="32"/>
        </w:rPr>
        <w:t>次球，如图</w:t>
      </w:r>
      <w:r>
        <w:rPr>
          <w:rFonts w:cs="Times New Roman"/>
          <w:szCs w:val="32"/>
        </w:rPr>
        <w:t>8</w:t>
      </w:r>
      <w:r>
        <w:rPr>
          <w:rFonts w:cs="Times New Roman"/>
          <w:szCs w:val="32"/>
        </w:rPr>
        <w:t>所示。</w:t>
      </w:r>
    </w:p>
    <w:p w:rsidR="00785122" w:rsidRDefault="00785122" w:rsidP="00785122">
      <w:pPr>
        <w:autoSpaceDE w:val="0"/>
        <w:autoSpaceDN w:val="0"/>
        <w:ind w:left="120" w:right="157" w:firstLine="540"/>
        <w:rPr>
          <w:rFonts w:cs="Times New Roman"/>
          <w:sz w:val="24"/>
        </w:rPr>
      </w:pPr>
      <w:r>
        <w:rPr>
          <w:rFonts w:cs="Times New Roman"/>
          <w:sz w:val="24"/>
        </w:rPr>
        <w:t xml:space="preserve">          </w:t>
      </w:r>
      <w:r>
        <w:rPr>
          <w:rFonts w:cs="Times New Roman"/>
          <w:noProof/>
          <w:sz w:val="24"/>
        </w:rPr>
        <w:drawing>
          <wp:inline distT="0" distB="0" distL="0" distR="0" wp14:anchorId="5343789B" wp14:editId="5E76B357">
            <wp:extent cx="3095625" cy="301942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3095625" cy="3019425"/>
                    </a:xfrm>
                    <a:prstGeom prst="rect">
                      <a:avLst/>
                    </a:prstGeom>
                    <a:noFill/>
                    <a:ln>
                      <a:noFill/>
                    </a:ln>
                  </pic:spPr>
                </pic:pic>
              </a:graphicData>
            </a:graphic>
          </wp:inline>
        </w:drawing>
      </w:r>
    </w:p>
    <w:p w:rsidR="00785122" w:rsidRDefault="00785122" w:rsidP="00785122">
      <w:pPr>
        <w:autoSpaceDE w:val="0"/>
        <w:autoSpaceDN w:val="0"/>
        <w:ind w:left="120" w:right="157" w:firstLine="540"/>
        <w:jc w:val="center"/>
        <w:rPr>
          <w:rFonts w:cs="Times New Roman"/>
          <w:b/>
        </w:rPr>
      </w:pPr>
      <w:r>
        <w:rPr>
          <w:rFonts w:cs="Times New Roman"/>
          <w:b/>
        </w:rPr>
        <w:t>图</w:t>
      </w:r>
      <w:r>
        <w:rPr>
          <w:rFonts w:cs="Times New Roman"/>
          <w:b/>
        </w:rPr>
        <w:t>8</w:t>
      </w:r>
      <w:r>
        <w:rPr>
          <w:rFonts w:cs="Times New Roman"/>
          <w:b/>
        </w:rPr>
        <w:t>：</w:t>
      </w:r>
      <w:proofErr w:type="gramStart"/>
      <w:r>
        <w:rPr>
          <w:rFonts w:cs="Times New Roman"/>
          <w:b/>
        </w:rPr>
        <w:t>防重扣球</w:t>
      </w:r>
      <w:proofErr w:type="gramEnd"/>
      <w:r>
        <w:rPr>
          <w:rFonts w:cs="Times New Roman"/>
          <w:b/>
        </w:rPr>
        <w:t>测试（</w:t>
      </w:r>
      <w:r>
        <w:rPr>
          <w:rFonts w:cs="Times New Roman"/>
          <w:b/>
        </w:rPr>
        <w:t>15</w:t>
      </w:r>
      <w:r>
        <w:rPr>
          <w:rFonts w:cs="Times New Roman"/>
          <w:b/>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2</w:t>
      </w:r>
      <w:r>
        <w:rPr>
          <w:rFonts w:cs="Times New Roman"/>
          <w:szCs w:val="32"/>
        </w:rPr>
        <w:t>）评分标准：</w:t>
      </w:r>
    </w:p>
    <w:p w:rsidR="00785122" w:rsidRDefault="00785122" w:rsidP="00785122">
      <w:pPr>
        <w:autoSpaceDE w:val="0"/>
        <w:autoSpaceDN w:val="0"/>
        <w:ind w:right="-20" w:firstLineChars="200" w:firstLine="624"/>
        <w:jc w:val="both"/>
        <w:rPr>
          <w:rFonts w:cs="Times New Roman"/>
          <w:szCs w:val="32"/>
        </w:rPr>
      </w:pPr>
      <w:r>
        <w:rPr>
          <w:rFonts w:cs="Times New Roman"/>
          <w:szCs w:val="32"/>
        </w:rPr>
        <w:lastRenderedPageBreak/>
        <w:t>成功将球防起超过</w:t>
      </w:r>
      <w:r>
        <w:rPr>
          <w:rFonts w:cs="Times New Roman"/>
          <w:szCs w:val="32"/>
        </w:rPr>
        <w:t>3</w:t>
      </w:r>
      <w:r>
        <w:rPr>
          <w:rFonts w:cs="Times New Roman"/>
          <w:szCs w:val="32"/>
        </w:rPr>
        <w:t>米高，且防起球的落点在本方场区内为好球，每防起一个好球得</w:t>
      </w:r>
      <w:r>
        <w:rPr>
          <w:rFonts w:cs="Times New Roman"/>
          <w:szCs w:val="32"/>
        </w:rPr>
        <w:t>1.5</w:t>
      </w:r>
      <w:r>
        <w:rPr>
          <w:rFonts w:cs="Times New Roman"/>
          <w:szCs w:val="32"/>
        </w:rPr>
        <w:t>分，防守失误或防起球的落点在本方场区外不得分，满分</w:t>
      </w:r>
      <w:r>
        <w:rPr>
          <w:rFonts w:cs="Times New Roman"/>
          <w:szCs w:val="32"/>
        </w:rPr>
        <w:t>15</w:t>
      </w:r>
      <w:r>
        <w:rPr>
          <w:rFonts w:cs="Times New Roman"/>
          <w:szCs w:val="32"/>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t>8</w:t>
      </w:r>
      <w:r>
        <w:rPr>
          <w:rFonts w:cs="Times New Roman"/>
          <w:szCs w:val="32"/>
        </w:rPr>
        <w:t>．</w:t>
      </w:r>
      <w:proofErr w:type="gramStart"/>
      <w:r>
        <w:rPr>
          <w:rFonts w:cs="Times New Roman"/>
          <w:szCs w:val="32"/>
        </w:rPr>
        <w:t>三号位扣快球</w:t>
      </w:r>
      <w:proofErr w:type="gramEnd"/>
      <w:r>
        <w:rPr>
          <w:rFonts w:cs="Times New Roman"/>
          <w:szCs w:val="32"/>
        </w:rPr>
        <w:t>、半高球（</w:t>
      </w:r>
      <w:r>
        <w:rPr>
          <w:rFonts w:cs="Times New Roman"/>
          <w:szCs w:val="32"/>
        </w:rPr>
        <w:t>15</w:t>
      </w:r>
      <w:r>
        <w:rPr>
          <w:rFonts w:cs="Times New Roman"/>
          <w:szCs w:val="32"/>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1</w:t>
      </w:r>
      <w:r>
        <w:rPr>
          <w:rFonts w:cs="Times New Roman"/>
          <w:szCs w:val="32"/>
        </w:rPr>
        <w:t>）场地设置：</w:t>
      </w:r>
    </w:p>
    <w:p w:rsidR="00785122" w:rsidRDefault="00785122" w:rsidP="00785122">
      <w:pPr>
        <w:autoSpaceDE w:val="0"/>
        <w:autoSpaceDN w:val="0"/>
        <w:ind w:right="-20" w:firstLineChars="200" w:firstLine="624"/>
        <w:jc w:val="both"/>
        <w:rPr>
          <w:rFonts w:cs="Times New Roman"/>
          <w:szCs w:val="32"/>
        </w:rPr>
      </w:pPr>
      <w:r>
        <w:rPr>
          <w:rFonts w:cs="Times New Roman"/>
          <w:szCs w:val="32"/>
        </w:rPr>
        <w:t>以场地中线</w:t>
      </w:r>
      <w:r>
        <w:rPr>
          <w:rFonts w:cs="Times New Roman"/>
          <w:szCs w:val="32"/>
        </w:rPr>
        <w:t>4.5</w:t>
      </w:r>
      <w:r>
        <w:rPr>
          <w:rFonts w:cs="Times New Roman"/>
          <w:szCs w:val="32"/>
        </w:rPr>
        <w:t>米处为点，向对方场区两侧边线</w:t>
      </w:r>
      <w:r>
        <w:rPr>
          <w:rFonts w:cs="Times New Roman"/>
          <w:szCs w:val="32"/>
        </w:rPr>
        <w:t>9</w:t>
      </w:r>
      <w:r>
        <w:rPr>
          <w:rFonts w:cs="Times New Roman"/>
          <w:szCs w:val="32"/>
        </w:rPr>
        <w:t>米处延伸，边线与虚线区域之间的</w:t>
      </w:r>
      <w:r>
        <w:rPr>
          <w:rFonts w:cs="Times New Roman"/>
          <w:szCs w:val="32"/>
        </w:rPr>
        <w:t>A</w:t>
      </w:r>
      <w:r>
        <w:rPr>
          <w:rFonts w:cs="Times New Roman"/>
          <w:szCs w:val="32"/>
        </w:rPr>
        <w:t>、</w:t>
      </w:r>
      <w:r>
        <w:rPr>
          <w:rFonts w:cs="Times New Roman"/>
          <w:szCs w:val="32"/>
        </w:rPr>
        <w:t>B</w:t>
      </w:r>
      <w:r>
        <w:rPr>
          <w:rFonts w:cs="Times New Roman"/>
          <w:szCs w:val="32"/>
        </w:rPr>
        <w:t>两个区域为扣球目标区，如图</w:t>
      </w:r>
      <w:r>
        <w:rPr>
          <w:rFonts w:cs="Times New Roman"/>
          <w:szCs w:val="32"/>
        </w:rPr>
        <w:t>9</w:t>
      </w:r>
      <w:r>
        <w:rPr>
          <w:rFonts w:cs="Times New Roman"/>
          <w:szCs w:val="32"/>
        </w:rPr>
        <w:t>所示。</w:t>
      </w:r>
    </w:p>
    <w:p w:rsidR="00785122" w:rsidRDefault="00785122" w:rsidP="00785122">
      <w:pPr>
        <w:jc w:val="center"/>
        <w:rPr>
          <w:rFonts w:cs="Times New Roman"/>
          <w:color w:val="000000"/>
          <w:sz w:val="24"/>
        </w:rPr>
      </w:pPr>
      <w:r>
        <w:rPr>
          <w:rFonts w:cs="Times New Roman"/>
          <w:noProof/>
          <w:color w:val="000000"/>
          <w:sz w:val="24"/>
        </w:rPr>
        <w:drawing>
          <wp:inline distT="0" distB="0" distL="0" distR="0" wp14:anchorId="0ACAF311" wp14:editId="26DB7A37">
            <wp:extent cx="4829175" cy="2895600"/>
            <wp:effectExtent l="0" t="0" r="952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4829175" cy="2895600"/>
                    </a:xfrm>
                    <a:prstGeom prst="rect">
                      <a:avLst/>
                    </a:prstGeom>
                    <a:noFill/>
                    <a:ln>
                      <a:noFill/>
                    </a:ln>
                  </pic:spPr>
                </pic:pic>
              </a:graphicData>
            </a:graphic>
          </wp:inline>
        </w:drawing>
      </w:r>
    </w:p>
    <w:p w:rsidR="00785122" w:rsidRDefault="00785122" w:rsidP="00785122">
      <w:pPr>
        <w:jc w:val="center"/>
        <w:rPr>
          <w:rFonts w:cs="Times New Roman"/>
          <w:b/>
          <w:color w:val="000000"/>
        </w:rPr>
      </w:pPr>
      <w:r>
        <w:rPr>
          <w:rFonts w:cs="Times New Roman"/>
          <w:b/>
          <w:color w:val="000000"/>
        </w:rPr>
        <w:t>图</w:t>
      </w:r>
      <w:r>
        <w:rPr>
          <w:rFonts w:cs="Times New Roman"/>
          <w:b/>
          <w:color w:val="000000"/>
        </w:rPr>
        <w:t>9</w:t>
      </w:r>
      <w:r>
        <w:rPr>
          <w:rFonts w:cs="Times New Roman"/>
          <w:b/>
          <w:color w:val="000000"/>
        </w:rPr>
        <w:t>：</w:t>
      </w:r>
      <w:proofErr w:type="gramStart"/>
      <w:r>
        <w:rPr>
          <w:rFonts w:cs="Times New Roman"/>
          <w:b/>
          <w:color w:val="000000"/>
        </w:rPr>
        <w:t>三号位扣快球</w:t>
      </w:r>
      <w:proofErr w:type="gramEnd"/>
      <w:r>
        <w:rPr>
          <w:rFonts w:cs="Times New Roman"/>
          <w:b/>
          <w:color w:val="000000"/>
        </w:rPr>
        <w:t>/</w:t>
      </w:r>
      <w:r>
        <w:rPr>
          <w:rFonts w:cs="Times New Roman"/>
          <w:b/>
          <w:color w:val="000000"/>
        </w:rPr>
        <w:t>半高球测试（</w:t>
      </w:r>
      <w:r>
        <w:rPr>
          <w:rFonts w:cs="Times New Roman"/>
          <w:b/>
          <w:color w:val="000000"/>
        </w:rPr>
        <w:t>15</w:t>
      </w:r>
      <w:r>
        <w:rPr>
          <w:rFonts w:cs="Times New Roman"/>
          <w:b/>
          <w:color w:val="000000"/>
        </w:rPr>
        <w:t>分）</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2</w:t>
      </w:r>
      <w:r>
        <w:rPr>
          <w:rFonts w:cs="Times New Roman"/>
          <w:szCs w:val="32"/>
        </w:rPr>
        <w:t>）测试方法：</w:t>
      </w:r>
    </w:p>
    <w:p w:rsidR="00785122" w:rsidRDefault="00785122" w:rsidP="00785122">
      <w:pPr>
        <w:autoSpaceDE w:val="0"/>
        <w:autoSpaceDN w:val="0"/>
        <w:ind w:right="-20" w:firstLineChars="200" w:firstLine="624"/>
        <w:jc w:val="both"/>
        <w:rPr>
          <w:rFonts w:cs="Times New Roman"/>
          <w:szCs w:val="32"/>
        </w:rPr>
      </w:pPr>
      <w:r>
        <w:rPr>
          <w:rFonts w:cs="Times New Roman"/>
          <w:szCs w:val="32"/>
        </w:rPr>
        <w:t>考生自由选择在</w:t>
      </w:r>
      <w:proofErr w:type="gramStart"/>
      <w:r>
        <w:rPr>
          <w:rFonts w:cs="Times New Roman"/>
          <w:szCs w:val="32"/>
        </w:rPr>
        <w:t>三号位扣快球</w:t>
      </w:r>
      <w:proofErr w:type="gramEnd"/>
      <w:r>
        <w:rPr>
          <w:rFonts w:cs="Times New Roman"/>
          <w:szCs w:val="32"/>
        </w:rPr>
        <w:t>或半高球，先向</w:t>
      </w:r>
      <w:r>
        <w:rPr>
          <w:rFonts w:cs="Times New Roman"/>
          <w:szCs w:val="32"/>
        </w:rPr>
        <w:t>A</w:t>
      </w:r>
      <w:proofErr w:type="gramStart"/>
      <w:r>
        <w:rPr>
          <w:rFonts w:cs="Times New Roman"/>
          <w:szCs w:val="32"/>
        </w:rPr>
        <w:t>区扣</w:t>
      </w:r>
      <w:r>
        <w:rPr>
          <w:rFonts w:cs="Times New Roman"/>
          <w:szCs w:val="32"/>
        </w:rPr>
        <w:t>5</w:t>
      </w:r>
      <w:r>
        <w:rPr>
          <w:rFonts w:cs="Times New Roman"/>
          <w:szCs w:val="32"/>
        </w:rPr>
        <w:t>次</w:t>
      </w:r>
      <w:proofErr w:type="gramEnd"/>
      <w:r>
        <w:rPr>
          <w:rFonts w:cs="Times New Roman"/>
          <w:szCs w:val="32"/>
        </w:rPr>
        <w:t>球，然后向</w:t>
      </w:r>
      <w:r>
        <w:rPr>
          <w:rFonts w:cs="Times New Roman"/>
          <w:szCs w:val="32"/>
        </w:rPr>
        <w:t>B</w:t>
      </w:r>
      <w:proofErr w:type="gramStart"/>
      <w:r>
        <w:rPr>
          <w:rFonts w:cs="Times New Roman"/>
          <w:szCs w:val="32"/>
        </w:rPr>
        <w:t>区扣</w:t>
      </w:r>
      <w:r>
        <w:rPr>
          <w:rFonts w:cs="Times New Roman"/>
          <w:szCs w:val="32"/>
        </w:rPr>
        <w:t>5</w:t>
      </w:r>
      <w:r>
        <w:rPr>
          <w:rFonts w:cs="Times New Roman"/>
          <w:szCs w:val="32"/>
        </w:rPr>
        <w:t>次</w:t>
      </w:r>
      <w:proofErr w:type="gramEnd"/>
      <w:r>
        <w:rPr>
          <w:rFonts w:cs="Times New Roman"/>
          <w:szCs w:val="32"/>
        </w:rPr>
        <w:t>球，每名考生合计扣</w:t>
      </w:r>
      <w:r>
        <w:rPr>
          <w:rFonts w:cs="Times New Roman"/>
          <w:szCs w:val="32"/>
        </w:rPr>
        <w:t>10</w:t>
      </w:r>
      <w:r>
        <w:rPr>
          <w:rFonts w:cs="Times New Roman"/>
          <w:szCs w:val="32"/>
        </w:rPr>
        <w:t>次球。</w:t>
      </w:r>
    </w:p>
    <w:p w:rsidR="00785122" w:rsidRDefault="00785122" w:rsidP="00785122">
      <w:pPr>
        <w:autoSpaceDE w:val="0"/>
        <w:autoSpaceDN w:val="0"/>
        <w:ind w:right="-20" w:firstLineChars="200" w:firstLine="624"/>
        <w:jc w:val="both"/>
        <w:rPr>
          <w:rFonts w:cs="Times New Roman"/>
          <w:szCs w:val="32"/>
        </w:rPr>
      </w:pPr>
      <w:r>
        <w:rPr>
          <w:rFonts w:cs="Times New Roman"/>
          <w:szCs w:val="32"/>
        </w:rPr>
        <w:t>（</w:t>
      </w:r>
      <w:r>
        <w:rPr>
          <w:rFonts w:cs="Times New Roman"/>
          <w:szCs w:val="32"/>
        </w:rPr>
        <w:t>3</w:t>
      </w:r>
      <w:r>
        <w:rPr>
          <w:rFonts w:cs="Times New Roman"/>
          <w:szCs w:val="32"/>
        </w:rPr>
        <w:t>）评分标准：</w:t>
      </w:r>
    </w:p>
    <w:p w:rsidR="00785122" w:rsidRDefault="00785122" w:rsidP="00785122">
      <w:pPr>
        <w:autoSpaceDE w:val="0"/>
        <w:autoSpaceDN w:val="0"/>
        <w:ind w:right="-20" w:firstLineChars="200" w:firstLine="624"/>
        <w:jc w:val="both"/>
        <w:rPr>
          <w:rFonts w:cs="Times New Roman"/>
          <w:szCs w:val="32"/>
        </w:rPr>
      </w:pPr>
      <w:r>
        <w:rPr>
          <w:rFonts w:cs="Times New Roman"/>
          <w:szCs w:val="32"/>
        </w:rPr>
        <w:t>扣在规定区域内且有一定力量的球为</w:t>
      </w:r>
      <w:r>
        <w:rPr>
          <w:rFonts w:cs="Times New Roman"/>
          <w:szCs w:val="32"/>
        </w:rPr>
        <w:t>1.5</w:t>
      </w:r>
      <w:r>
        <w:rPr>
          <w:rFonts w:cs="Times New Roman"/>
          <w:spacing w:val="-60"/>
          <w:szCs w:val="32"/>
        </w:rPr>
        <w:t xml:space="preserve"> </w:t>
      </w:r>
      <w:r>
        <w:rPr>
          <w:rFonts w:cs="Times New Roman"/>
          <w:szCs w:val="32"/>
        </w:rPr>
        <w:t>分，没有扣到规定</w:t>
      </w:r>
      <w:proofErr w:type="gramStart"/>
      <w:r>
        <w:rPr>
          <w:rFonts w:cs="Times New Roman"/>
          <w:szCs w:val="32"/>
        </w:rPr>
        <w:t>区域内但有</w:t>
      </w:r>
      <w:proofErr w:type="gramEnd"/>
      <w:r>
        <w:rPr>
          <w:rFonts w:cs="Times New Roman"/>
          <w:szCs w:val="32"/>
        </w:rPr>
        <w:t>一定力量和攻击性的球得</w:t>
      </w:r>
      <w:r>
        <w:rPr>
          <w:rFonts w:cs="Times New Roman"/>
          <w:szCs w:val="32"/>
        </w:rPr>
        <w:t>1</w:t>
      </w:r>
      <w:r>
        <w:rPr>
          <w:rFonts w:cs="Times New Roman"/>
          <w:szCs w:val="32"/>
        </w:rPr>
        <w:t>分，扣球失误不得分，满分</w:t>
      </w:r>
      <w:r>
        <w:rPr>
          <w:rFonts w:cs="Times New Roman"/>
          <w:szCs w:val="32"/>
        </w:rPr>
        <w:t>15</w:t>
      </w:r>
      <w:r>
        <w:rPr>
          <w:rFonts w:cs="Times New Roman"/>
          <w:szCs w:val="32"/>
        </w:rPr>
        <w:t>分。</w:t>
      </w:r>
    </w:p>
    <w:p w:rsidR="00785122" w:rsidRDefault="00785122" w:rsidP="00785122">
      <w:pPr>
        <w:ind w:firstLineChars="200" w:firstLine="624"/>
        <w:rPr>
          <w:rFonts w:eastAsia="黑体" w:cs="Times New Roman"/>
          <w:color w:val="000000"/>
          <w:szCs w:val="32"/>
        </w:rPr>
      </w:pPr>
      <w:r>
        <w:rPr>
          <w:rFonts w:eastAsia="黑体" w:cs="Times New Roman"/>
          <w:color w:val="000000"/>
          <w:szCs w:val="32"/>
        </w:rPr>
        <w:lastRenderedPageBreak/>
        <w:t>四、实战能力考试方法与评分标准</w:t>
      </w:r>
      <w:r>
        <w:rPr>
          <w:rFonts w:eastAsia="黑体" w:cs="Times New Roman"/>
          <w:color w:val="000000"/>
          <w:szCs w:val="32"/>
        </w:rPr>
        <w:t xml:space="preserve"> </w:t>
      </w:r>
      <w:r>
        <w:rPr>
          <w:rFonts w:eastAsia="黑体" w:cs="Times New Roman"/>
          <w:color w:val="000000"/>
          <w:szCs w:val="32"/>
        </w:rPr>
        <w:t>（</w:t>
      </w:r>
      <w:r>
        <w:rPr>
          <w:rFonts w:eastAsia="黑体" w:cs="Times New Roman"/>
          <w:color w:val="000000"/>
          <w:szCs w:val="32"/>
        </w:rPr>
        <w:t>40</w:t>
      </w:r>
      <w:r>
        <w:rPr>
          <w:rFonts w:eastAsia="黑体" w:cs="Times New Roman"/>
          <w:color w:val="000000"/>
          <w:szCs w:val="32"/>
        </w:rPr>
        <w:t>分）</w:t>
      </w:r>
    </w:p>
    <w:p w:rsidR="00785122" w:rsidRDefault="00785122" w:rsidP="00785122">
      <w:pPr>
        <w:autoSpaceDE w:val="0"/>
        <w:autoSpaceDN w:val="0"/>
        <w:ind w:right="-20" w:firstLineChars="200" w:firstLine="624"/>
        <w:jc w:val="both"/>
        <w:rPr>
          <w:rFonts w:cs="Times New Roman"/>
          <w:spacing w:val="-17"/>
          <w:szCs w:val="32"/>
        </w:rPr>
      </w:pPr>
      <w:r>
        <w:rPr>
          <w:rFonts w:cs="Times New Roman"/>
          <w:szCs w:val="32"/>
        </w:rPr>
        <w:t>1</w:t>
      </w:r>
      <w:r>
        <w:rPr>
          <w:rFonts w:cs="Times New Roman"/>
          <w:color w:val="000000"/>
          <w:szCs w:val="32"/>
        </w:rPr>
        <w:t>．</w:t>
      </w:r>
      <w:r>
        <w:rPr>
          <w:rFonts w:cs="Times New Roman"/>
          <w:szCs w:val="32"/>
        </w:rPr>
        <w:t>测试方法</w:t>
      </w:r>
      <w:r>
        <w:rPr>
          <w:rFonts w:cs="Times New Roman"/>
          <w:spacing w:val="-17"/>
          <w:szCs w:val="32"/>
        </w:rPr>
        <w:t>：</w:t>
      </w:r>
    </w:p>
    <w:p w:rsidR="00785122" w:rsidRDefault="00785122" w:rsidP="00785122">
      <w:pPr>
        <w:autoSpaceDE w:val="0"/>
        <w:autoSpaceDN w:val="0"/>
        <w:ind w:right="-20" w:firstLineChars="200" w:firstLine="624"/>
        <w:jc w:val="both"/>
        <w:rPr>
          <w:rFonts w:cs="Times New Roman"/>
          <w:szCs w:val="32"/>
        </w:rPr>
      </w:pPr>
      <w:r>
        <w:rPr>
          <w:rFonts w:cs="Times New Roman"/>
          <w:szCs w:val="32"/>
        </w:rPr>
        <w:t>按照考生报考时填报的场上位置抽签组队</w:t>
      </w:r>
      <w:r>
        <w:rPr>
          <w:rFonts w:cs="Times New Roman"/>
          <w:spacing w:val="-17"/>
          <w:szCs w:val="32"/>
        </w:rPr>
        <w:t>，</w:t>
      </w:r>
      <w:r>
        <w:rPr>
          <w:rFonts w:cs="Times New Roman"/>
          <w:szCs w:val="32"/>
        </w:rPr>
        <w:t>队伍中如出现人员不足情况</w:t>
      </w:r>
      <w:r>
        <w:rPr>
          <w:rFonts w:cs="Times New Roman"/>
          <w:spacing w:val="-14"/>
          <w:szCs w:val="32"/>
        </w:rPr>
        <w:t>，</w:t>
      </w:r>
      <w:r>
        <w:rPr>
          <w:rFonts w:cs="Times New Roman"/>
          <w:szCs w:val="32"/>
        </w:rPr>
        <w:t>可由我校校队队员补足完整阵容</w:t>
      </w:r>
      <w:r>
        <w:rPr>
          <w:rFonts w:cs="Times New Roman"/>
          <w:spacing w:val="-16"/>
          <w:szCs w:val="32"/>
        </w:rPr>
        <w:t>，</w:t>
      </w:r>
      <w:r>
        <w:rPr>
          <w:rFonts w:cs="Times New Roman"/>
          <w:szCs w:val="32"/>
        </w:rPr>
        <w:t>根据排球比赛规则进行一局或两局实战比赛加试，实际比赛局数由考评员根据打分需要适当增减。</w:t>
      </w:r>
    </w:p>
    <w:p w:rsidR="00785122" w:rsidRDefault="00785122" w:rsidP="00785122">
      <w:pPr>
        <w:autoSpaceDE w:val="0"/>
        <w:autoSpaceDN w:val="0"/>
        <w:ind w:right="-20" w:firstLineChars="200" w:firstLine="624"/>
        <w:jc w:val="both"/>
        <w:rPr>
          <w:rFonts w:cs="Times New Roman"/>
          <w:szCs w:val="32"/>
        </w:rPr>
      </w:pPr>
      <w:r>
        <w:rPr>
          <w:rFonts w:cs="Times New Roman"/>
          <w:szCs w:val="32"/>
        </w:rPr>
        <w:t>2</w:t>
      </w:r>
      <w:r>
        <w:rPr>
          <w:rFonts w:cs="Times New Roman"/>
          <w:color w:val="000000"/>
          <w:szCs w:val="32"/>
        </w:rPr>
        <w:t>．</w:t>
      </w:r>
      <w:r>
        <w:rPr>
          <w:rFonts w:cs="Times New Roman"/>
          <w:szCs w:val="32"/>
        </w:rPr>
        <w:t>评分标准：</w:t>
      </w:r>
    </w:p>
    <w:p w:rsidR="00785122" w:rsidRDefault="00785122" w:rsidP="00785122">
      <w:pPr>
        <w:autoSpaceDE w:val="0"/>
        <w:autoSpaceDN w:val="0"/>
        <w:ind w:right="-20" w:firstLineChars="200" w:firstLine="624"/>
        <w:jc w:val="both"/>
        <w:rPr>
          <w:rFonts w:cs="Times New Roman"/>
          <w:color w:val="FF0000"/>
          <w:szCs w:val="32"/>
        </w:rPr>
      </w:pPr>
      <w:r>
        <w:rPr>
          <w:rFonts w:cs="Times New Roman"/>
          <w:szCs w:val="32"/>
        </w:rPr>
        <w:t>考评员对考生在比赛中的排球基本技术运用、实战效果、场上意识等情况进行综合打分，满分为</w:t>
      </w:r>
      <w:r>
        <w:rPr>
          <w:rFonts w:cs="Times New Roman"/>
          <w:szCs w:val="32"/>
        </w:rPr>
        <w:t>40</w:t>
      </w:r>
      <w:r>
        <w:rPr>
          <w:rFonts w:cs="Times New Roman"/>
          <w:szCs w:val="32"/>
        </w:rPr>
        <w:t>分。</w:t>
      </w:r>
      <w:r>
        <w:rPr>
          <w:rFonts w:cs="Times New Roman"/>
          <w:color w:val="FF0000"/>
          <w:szCs w:val="32"/>
        </w:rPr>
        <w:t xml:space="preserve"> </w:t>
      </w:r>
    </w:p>
    <w:p w:rsidR="00785122" w:rsidRDefault="00785122" w:rsidP="00785122">
      <w:pPr>
        <w:ind w:firstLineChars="200" w:firstLine="624"/>
        <w:rPr>
          <w:rFonts w:eastAsia="黑体" w:cs="Times New Roman"/>
          <w:color w:val="000000"/>
          <w:szCs w:val="32"/>
        </w:rPr>
      </w:pPr>
      <w:r>
        <w:rPr>
          <w:rFonts w:eastAsia="黑体" w:cs="Times New Roman"/>
          <w:color w:val="000000"/>
          <w:szCs w:val="32"/>
        </w:rPr>
        <w:t>五、其他</w:t>
      </w:r>
    </w:p>
    <w:p w:rsidR="00785122" w:rsidRDefault="00785122" w:rsidP="00785122">
      <w:pPr>
        <w:autoSpaceDE w:val="0"/>
        <w:autoSpaceDN w:val="0"/>
        <w:ind w:right="-20" w:firstLineChars="200" w:firstLine="624"/>
        <w:jc w:val="both"/>
        <w:rPr>
          <w:rFonts w:cs="Times New Roman"/>
          <w:szCs w:val="32"/>
        </w:rPr>
      </w:pPr>
      <w:r>
        <w:rPr>
          <w:rFonts w:cs="Times New Roman"/>
          <w:szCs w:val="32"/>
        </w:rPr>
        <w:t>考生</w:t>
      </w:r>
      <w:proofErr w:type="gramStart"/>
      <w:r>
        <w:rPr>
          <w:rFonts w:cs="Times New Roman"/>
          <w:szCs w:val="32"/>
        </w:rPr>
        <w:t>需着</w:t>
      </w:r>
      <w:proofErr w:type="gramEnd"/>
      <w:r>
        <w:rPr>
          <w:rFonts w:cs="Times New Roman"/>
          <w:szCs w:val="32"/>
        </w:rPr>
        <w:t>无标识的服装参加考试，如因</w:t>
      </w:r>
      <w:proofErr w:type="gramStart"/>
      <w:r>
        <w:rPr>
          <w:rFonts w:cs="Times New Roman"/>
          <w:szCs w:val="32"/>
        </w:rPr>
        <w:t>伤必须</w:t>
      </w:r>
      <w:proofErr w:type="gramEnd"/>
      <w:r>
        <w:rPr>
          <w:rFonts w:cs="Times New Roman"/>
          <w:szCs w:val="32"/>
        </w:rPr>
        <w:t>佩戴护具的按如下要求穿戴：</w:t>
      </w:r>
    </w:p>
    <w:p w:rsidR="00785122" w:rsidRDefault="00785122" w:rsidP="00785122">
      <w:pPr>
        <w:autoSpaceDE w:val="0"/>
        <w:autoSpaceDN w:val="0"/>
        <w:ind w:right="-20" w:firstLineChars="200" w:firstLine="624"/>
        <w:jc w:val="both"/>
        <w:rPr>
          <w:rFonts w:cs="Times New Roman"/>
          <w:szCs w:val="32"/>
        </w:rPr>
      </w:pPr>
      <w:r>
        <w:rPr>
          <w:rFonts w:cs="Times New Roman"/>
          <w:szCs w:val="32"/>
        </w:rPr>
        <w:t>1</w:t>
      </w:r>
      <w:r>
        <w:rPr>
          <w:rFonts w:cs="Times New Roman"/>
          <w:szCs w:val="32"/>
        </w:rPr>
        <w:t>．护膝、护腕、护肩、护肘等护具必须为纯黑色或白色；</w:t>
      </w:r>
    </w:p>
    <w:p w:rsidR="00785122" w:rsidRDefault="00785122" w:rsidP="00785122">
      <w:pPr>
        <w:autoSpaceDE w:val="0"/>
        <w:autoSpaceDN w:val="0"/>
        <w:ind w:right="-20" w:firstLineChars="200" w:firstLine="624"/>
        <w:jc w:val="both"/>
        <w:rPr>
          <w:rFonts w:cs="Times New Roman"/>
          <w:szCs w:val="32"/>
        </w:rPr>
      </w:pPr>
      <w:r>
        <w:rPr>
          <w:rFonts w:cs="Times New Roman"/>
          <w:szCs w:val="32"/>
        </w:rPr>
        <w:t>2</w:t>
      </w:r>
      <w:r>
        <w:rPr>
          <w:rFonts w:cs="Times New Roman"/>
          <w:szCs w:val="32"/>
        </w:rPr>
        <w:t>．肌肉贴等需为米色；</w:t>
      </w:r>
    </w:p>
    <w:p w:rsidR="00785122" w:rsidRDefault="00785122" w:rsidP="00785122">
      <w:pPr>
        <w:autoSpaceDE w:val="0"/>
        <w:autoSpaceDN w:val="0"/>
        <w:ind w:right="-20" w:firstLineChars="200" w:firstLine="624"/>
        <w:jc w:val="both"/>
        <w:rPr>
          <w:rFonts w:cs="Times New Roman"/>
          <w:szCs w:val="32"/>
        </w:rPr>
      </w:pPr>
      <w:r>
        <w:rPr>
          <w:rFonts w:cs="Times New Roman"/>
          <w:szCs w:val="32"/>
        </w:rPr>
        <w:t>3</w:t>
      </w:r>
      <w:r>
        <w:rPr>
          <w:rFonts w:cs="Times New Roman"/>
          <w:szCs w:val="32"/>
        </w:rPr>
        <w:t>．长筒袜必须为纯白色；</w:t>
      </w:r>
    </w:p>
    <w:p w:rsidR="00785122" w:rsidRDefault="00785122" w:rsidP="00785122">
      <w:pPr>
        <w:autoSpaceDE w:val="0"/>
        <w:autoSpaceDN w:val="0"/>
        <w:ind w:right="-20" w:firstLineChars="200" w:firstLine="624"/>
        <w:jc w:val="both"/>
        <w:rPr>
          <w:rFonts w:cs="Times New Roman"/>
          <w:szCs w:val="32"/>
        </w:rPr>
      </w:pPr>
      <w:r>
        <w:rPr>
          <w:rFonts w:cs="Times New Roman"/>
          <w:szCs w:val="32"/>
        </w:rPr>
        <w:t>4</w:t>
      </w:r>
      <w:r>
        <w:rPr>
          <w:rFonts w:cs="Times New Roman"/>
          <w:szCs w:val="32"/>
        </w:rPr>
        <w:t>．不得佩戴发带。</w:t>
      </w:r>
    </w:p>
    <w:p w:rsidR="00785122" w:rsidRDefault="00785122" w:rsidP="00785122">
      <w:pPr>
        <w:ind w:right="624"/>
        <w:rPr>
          <w:rFonts w:eastAsia="黑体" w:cs="Times New Roman"/>
        </w:rPr>
      </w:pPr>
    </w:p>
    <w:p w:rsidR="002D4E32" w:rsidRDefault="002D4E32"/>
    <w:sectPr w:rsidR="002D4E32">
      <w:footerReference w:type="even" r:id="rId15"/>
      <w:footerReference w:type="default" r:id="rId16"/>
      <w:footnotePr>
        <w:numFmt w:val="decimalEnclosedCircleChinese"/>
        <w:numRestart w:val="eachPage"/>
      </w:footnotePr>
      <w:pgSz w:w="11906" w:h="16838"/>
      <w:pgMar w:top="2098" w:right="1588" w:bottom="2041" w:left="1588" w:header="851" w:footer="1644" w:gutter="0"/>
      <w:cols w:sep="1" w:space="425"/>
      <w:titlePg/>
      <w:docGrid w:type="linesAndChars" w:linePitch="577" w:charSpace="-168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13F" w:rsidRDefault="00C1413F">
      <w:pPr>
        <w:spacing w:line="240" w:lineRule="auto"/>
      </w:pPr>
      <w:r>
        <w:separator/>
      </w:r>
    </w:p>
  </w:endnote>
  <w:endnote w:type="continuationSeparator" w:id="0">
    <w:p w:rsidR="00C1413F" w:rsidRDefault="00C14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406209"/>
    </w:sdtPr>
    <w:sdtEndPr>
      <w:rPr>
        <w:rFonts w:ascii="Times New Roman" w:hAnsi="Times New Roman" w:cs="Times New Roman"/>
        <w:sz w:val="28"/>
        <w:szCs w:val="28"/>
      </w:rPr>
    </w:sdtEndPr>
    <w:sdtContent>
      <w:p w:rsidR="008712EB" w:rsidRDefault="00785122">
        <w:pPr>
          <w:pStyle w:val="a3"/>
          <w:spacing w:line="240" w:lineRule="auto"/>
          <w:ind w:firstLineChars="200" w:firstLine="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Pr="00F91332">
          <w:rPr>
            <w:rFonts w:ascii="Times New Roman" w:hAnsi="Times New Roman" w:cs="Times New Roman"/>
            <w:noProof/>
            <w:sz w:val="28"/>
            <w:szCs w:val="28"/>
            <w:lang w:val="zh-CN"/>
          </w:rPr>
          <w:t>22</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218989"/>
    </w:sdtPr>
    <w:sdtEndPr>
      <w:rPr>
        <w:rFonts w:ascii="Times New Roman" w:hAnsi="Times New Roman" w:cs="Times New Roman"/>
        <w:sz w:val="28"/>
        <w:szCs w:val="28"/>
      </w:rPr>
    </w:sdtEndPr>
    <w:sdtContent>
      <w:p w:rsidR="008712EB" w:rsidRDefault="00785122">
        <w:pPr>
          <w:pStyle w:val="a3"/>
          <w:wordWrap w:val="0"/>
          <w:spacing w:line="240" w:lineRule="auto"/>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4A2E6B" w:rsidRPr="004A2E6B">
          <w:rPr>
            <w:rFonts w:ascii="Times New Roman" w:hAnsi="Times New Roman" w:cs="Times New Roman"/>
            <w:noProof/>
            <w:sz w:val="28"/>
            <w:szCs w:val="28"/>
            <w:lang w:val="zh-CN"/>
          </w:rPr>
          <w:t>15</w:t>
        </w:r>
        <w:r>
          <w:rPr>
            <w:rFonts w:ascii="Times New Roman" w:hAnsi="Times New Roman" w:cs="Times New Roman"/>
            <w:sz w:val="28"/>
            <w:szCs w:val="28"/>
          </w:rPr>
          <w:fldChar w:fldCharType="end"/>
        </w:r>
        <w:r>
          <w:rPr>
            <w:rFonts w:ascii="Times New Roman" w:hAnsi="Times New Roman" w:cs="Times New Roman"/>
            <w:sz w:val="28"/>
            <w:szCs w:val="28"/>
          </w:rPr>
          <w:t>—</w:t>
        </w:r>
        <w:r>
          <w:rPr>
            <w:rFonts w:ascii="Times New Roman" w:hAnsi="Times New Roman" w:cs="Times New Roman" w:hint="eastAsia"/>
            <w:sz w:val="28"/>
            <w:szCs w:val="28"/>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13F" w:rsidRDefault="00C1413F">
      <w:pPr>
        <w:spacing w:line="240" w:lineRule="auto"/>
      </w:pPr>
      <w:r>
        <w:separator/>
      </w:r>
    </w:p>
  </w:footnote>
  <w:footnote w:type="continuationSeparator" w:id="0">
    <w:p w:rsidR="00C1413F" w:rsidRDefault="00C1413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22"/>
    <w:rsid w:val="002D4E32"/>
    <w:rsid w:val="004A2E6B"/>
    <w:rsid w:val="00785122"/>
    <w:rsid w:val="007A6B3C"/>
    <w:rsid w:val="00C14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2091B-9109-4C83-B330-BB278EAA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122"/>
    <w:pPr>
      <w:widowControl w:val="0"/>
      <w:adjustRightInd w:val="0"/>
      <w:snapToGrid w:val="0"/>
      <w:spacing w:line="540" w:lineRule="atLeast"/>
    </w:pPr>
    <w:rPr>
      <w:rFonts w:ascii="Times New Roman" w:eastAsia="仿宋_GB2312" w:hAnsi="Times New Roman"/>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85122"/>
    <w:pPr>
      <w:tabs>
        <w:tab w:val="center" w:pos="4153"/>
        <w:tab w:val="right" w:pos="8306"/>
      </w:tabs>
    </w:pPr>
    <w:rPr>
      <w:rFonts w:asciiTheme="minorHAnsi" w:eastAsiaTheme="minorEastAsia" w:hAnsiTheme="minorHAnsi"/>
      <w:sz w:val="18"/>
      <w:szCs w:val="18"/>
    </w:rPr>
  </w:style>
  <w:style w:type="character" w:customStyle="1" w:styleId="a4">
    <w:name w:val="页脚 字符"/>
    <w:basedOn w:val="a0"/>
    <w:link w:val="a3"/>
    <w:uiPriority w:val="99"/>
    <w:qFormat/>
    <w:rsid w:val="00785122"/>
    <w:rPr>
      <w:sz w:val="18"/>
      <w:szCs w:val="18"/>
    </w:rPr>
  </w:style>
  <w:style w:type="character" w:customStyle="1" w:styleId="NormalCharacter">
    <w:name w:val="NormalCharacter"/>
    <w:qFormat/>
    <w:rsid w:val="00785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c:creator>
  <cp:keywords/>
  <dc:description/>
  <cp:lastModifiedBy>jin</cp:lastModifiedBy>
  <cp:revision>3</cp:revision>
  <dcterms:created xsi:type="dcterms:W3CDTF">2021-12-31T09:20:00Z</dcterms:created>
  <dcterms:modified xsi:type="dcterms:W3CDTF">2022-01-04T02:19:00Z</dcterms:modified>
</cp:coreProperties>
</file>