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contextualSpacing/>
        <w:jc w:val="center"/>
        <w:textAlignment w:val="center"/>
        <w:rPr>
          <w:rFonts w:eastAsia="楷体"/>
          <w:b/>
          <w:sz w:val="28"/>
          <w:szCs w:val="28"/>
        </w:rPr>
      </w:pPr>
      <w:bookmarkStart w:id="0" w:name="_GoBack"/>
      <w:bookmarkEnd w:id="0"/>
      <w:r>
        <w:rPr>
          <w:rFonts w:hint="eastAsia" w:eastAsia="楷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10287000</wp:posOffset>
            </wp:positionH>
            <wp:positionV relativeFrom="topMargin">
              <wp:posOffset>11099800</wp:posOffset>
            </wp:positionV>
            <wp:extent cx="406400" cy="279400"/>
            <wp:effectExtent l="0" t="0" r="12700" b="635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楷体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10185400</wp:posOffset>
            </wp:positionH>
            <wp:positionV relativeFrom="topMargin">
              <wp:posOffset>10922000</wp:posOffset>
            </wp:positionV>
            <wp:extent cx="393700" cy="2667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楷体"/>
          <w:b/>
          <w:sz w:val="28"/>
          <w:szCs w:val="28"/>
        </w:rPr>
        <w:t>202</w:t>
      </w:r>
      <w:r>
        <w:rPr>
          <w:rFonts w:eastAsia="楷体"/>
          <w:b/>
          <w:sz w:val="28"/>
          <w:szCs w:val="28"/>
        </w:rPr>
        <w:t>4</w:t>
      </w:r>
      <w:r>
        <w:rPr>
          <w:rFonts w:hint="eastAsia" w:eastAsia="楷体"/>
          <w:b/>
          <w:sz w:val="28"/>
          <w:szCs w:val="28"/>
        </w:rPr>
        <w:t>届新高三开学摸底考试卷</w:t>
      </w:r>
      <w:r>
        <w:rPr>
          <w:rFonts w:eastAsia="楷体"/>
          <w:b/>
          <w:sz w:val="28"/>
          <w:szCs w:val="28"/>
        </w:rPr>
        <w:t>（</w:t>
      </w:r>
      <w:r>
        <w:rPr>
          <w:rFonts w:hint="eastAsia" w:eastAsia="楷体"/>
          <w:b/>
          <w:sz w:val="28"/>
          <w:szCs w:val="28"/>
        </w:rPr>
        <w:t>新教材</w:t>
      </w:r>
      <w:r>
        <w:rPr>
          <w:rFonts w:eastAsia="楷体"/>
          <w:b/>
          <w:sz w:val="28"/>
          <w:szCs w:val="28"/>
        </w:rPr>
        <w:t>）</w:t>
      </w:r>
      <w:r>
        <w:rPr>
          <w:rFonts w:hint="eastAsia" w:eastAsia="楷体"/>
          <w:b/>
          <w:sz w:val="28"/>
          <w:szCs w:val="28"/>
        </w:rPr>
        <w:t>0</w:t>
      </w:r>
      <w:r>
        <w:rPr>
          <w:rFonts w:eastAsia="楷体"/>
          <w:b/>
          <w:sz w:val="28"/>
          <w:szCs w:val="28"/>
        </w:rPr>
        <w:t>1</w:t>
      </w:r>
    </w:p>
    <w:p>
      <w:pPr>
        <w:adjustRightInd w:val="0"/>
        <w:spacing w:line="360" w:lineRule="auto"/>
        <w:contextualSpacing/>
        <w:jc w:val="center"/>
        <w:textAlignment w:val="center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 xml:space="preserve">生 </w:t>
      </w:r>
      <w:r>
        <w:rPr>
          <w:rFonts w:eastAsia="楷体"/>
          <w:b/>
          <w:sz w:val="32"/>
          <w:szCs w:val="32"/>
        </w:rPr>
        <w:t xml:space="preserve">    </w:t>
      </w:r>
      <w:r>
        <w:rPr>
          <w:rFonts w:hint="eastAsia" w:eastAsia="楷体"/>
          <w:b/>
          <w:sz w:val="32"/>
          <w:szCs w:val="32"/>
        </w:rPr>
        <w:t>物</w:t>
      </w:r>
    </w:p>
    <w:p>
      <w:pPr>
        <w:adjustRightInd w:val="0"/>
        <w:spacing w:line="360" w:lineRule="auto"/>
        <w:contextualSpacing/>
        <w:jc w:val="center"/>
        <w:textAlignment w:val="center"/>
        <w:rPr>
          <w:bCs/>
          <w:kern w:val="0"/>
          <w:szCs w:val="21"/>
        </w:rPr>
      </w:pPr>
      <w:r>
        <w:rPr>
          <w:bCs/>
          <w:kern w:val="0"/>
          <w:szCs w:val="21"/>
        </w:rPr>
        <w:t>（考试时间：75分钟  试卷满分：100分）</w:t>
      </w:r>
    </w:p>
    <w:p>
      <w:pPr>
        <w:tabs>
          <w:tab w:val="left" w:pos="2551"/>
          <w:tab w:val="left" w:pos="4677"/>
          <w:tab w:val="left" w:pos="6803"/>
        </w:tabs>
        <w:adjustRightInd w:val="0"/>
        <w:spacing w:line="360" w:lineRule="auto"/>
        <w:ind w:left="1365" w:hanging="1365" w:hangingChars="650"/>
        <w:contextualSpacing/>
        <w:textAlignment w:val="center"/>
        <w:rPr>
          <w:bCs/>
          <w:snapToGrid w:val="0"/>
          <w:kern w:val="0"/>
          <w:szCs w:val="21"/>
        </w:rPr>
      </w:pPr>
      <w:r>
        <w:rPr>
          <w:bCs/>
          <w:snapToGrid w:val="0"/>
          <w:kern w:val="0"/>
          <w:szCs w:val="21"/>
        </w:rPr>
        <w:t>注意事项：</w:t>
      </w:r>
    </w:p>
    <w:p>
      <w:pPr>
        <w:tabs>
          <w:tab w:val="left" w:pos="2551"/>
          <w:tab w:val="left" w:pos="4677"/>
          <w:tab w:val="left" w:pos="6803"/>
        </w:tabs>
        <w:adjustRightInd w:val="0"/>
        <w:spacing w:line="360" w:lineRule="auto"/>
        <w:ind w:firstLine="424" w:firstLineChars="202"/>
        <w:contextualSpacing/>
        <w:textAlignment w:val="center"/>
        <w:rPr>
          <w:bCs/>
          <w:snapToGrid w:val="0"/>
          <w:kern w:val="0"/>
          <w:szCs w:val="21"/>
        </w:rPr>
      </w:pPr>
      <w:r>
        <w:rPr>
          <w:bCs/>
          <w:snapToGrid w:val="0"/>
          <w:kern w:val="0"/>
          <w:szCs w:val="21"/>
        </w:rPr>
        <w:t>1．答卷前，考生务必将自己的姓名、考生号等填写在答题卡和试卷指定位置上。</w:t>
      </w:r>
    </w:p>
    <w:p>
      <w:pPr>
        <w:tabs>
          <w:tab w:val="left" w:pos="2551"/>
          <w:tab w:val="left" w:pos="4677"/>
          <w:tab w:val="left" w:pos="6803"/>
        </w:tabs>
        <w:adjustRightInd w:val="0"/>
        <w:spacing w:line="360" w:lineRule="auto"/>
        <w:ind w:firstLine="424" w:firstLineChars="202"/>
        <w:contextualSpacing/>
        <w:textAlignment w:val="center"/>
        <w:rPr>
          <w:bCs/>
          <w:snapToGrid w:val="0"/>
          <w:kern w:val="0"/>
          <w:szCs w:val="21"/>
        </w:rPr>
      </w:pPr>
      <w:r>
        <w:rPr>
          <w:bCs/>
          <w:snapToGrid w:val="0"/>
          <w:kern w:val="0"/>
          <w:szCs w:val="21"/>
        </w:rPr>
        <w:t>2．回答选择题时，选出每小题答案后，用铅笔把答题卡对应题目的答案标号涂黑。如需改动，用橡皮擦干净后，再选涂其他答案标号。回答非选择题时，将答案写在答题卡上。写在本试卷上无效。</w:t>
      </w:r>
    </w:p>
    <w:p>
      <w:pPr>
        <w:tabs>
          <w:tab w:val="left" w:pos="2551"/>
          <w:tab w:val="left" w:pos="4677"/>
          <w:tab w:val="left" w:pos="6803"/>
        </w:tabs>
        <w:adjustRightInd w:val="0"/>
        <w:spacing w:line="360" w:lineRule="auto"/>
        <w:ind w:firstLine="424" w:firstLineChars="202"/>
        <w:contextualSpacing/>
        <w:textAlignment w:val="center"/>
        <w:rPr>
          <w:bCs/>
          <w:snapToGrid w:val="0"/>
          <w:kern w:val="0"/>
          <w:szCs w:val="21"/>
        </w:rPr>
      </w:pPr>
      <w:r>
        <w:rPr>
          <w:bCs/>
          <w:snapToGrid w:val="0"/>
          <w:kern w:val="0"/>
          <w:szCs w:val="21"/>
        </w:rPr>
        <w:t>3．考试结束后，将本试卷和答题卡一并交回。</w:t>
      </w:r>
    </w:p>
    <w:p>
      <w:pPr>
        <w:adjustRightInd w:val="0"/>
        <w:spacing w:line="360" w:lineRule="auto"/>
        <w:ind w:left="420" w:hanging="422" w:hangingChars="200"/>
        <w:contextualSpacing/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一、单选题</w:t>
      </w:r>
      <w:r>
        <w:rPr>
          <w:rFonts w:hint="eastAsia" w:eastAsia="黑体"/>
          <w:szCs w:val="21"/>
        </w:rPr>
        <w:t>：本题共</w:t>
      </w:r>
      <w:r>
        <w:rPr>
          <w:rFonts w:eastAsia="黑体"/>
          <w:szCs w:val="21"/>
        </w:rPr>
        <w:t>20</w:t>
      </w:r>
      <w:r>
        <w:rPr>
          <w:rFonts w:hint="eastAsia" w:eastAsia="黑体"/>
          <w:szCs w:val="21"/>
        </w:rPr>
        <w:t>小题，每小题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分，共</w:t>
      </w:r>
      <w:r>
        <w:rPr>
          <w:rFonts w:eastAsia="黑体"/>
          <w:szCs w:val="21"/>
        </w:rPr>
        <w:t>40</w:t>
      </w:r>
      <w:r>
        <w:rPr>
          <w:rFonts w:hint="eastAsia" w:eastAsia="黑体"/>
          <w:szCs w:val="21"/>
        </w:rPr>
        <w:t>分。在每小题给出的四个选项中，只有一项是符合题目要求的。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1</w:t>
      </w:r>
      <w:r>
        <w:rPr>
          <w:rFonts w:hint="eastAsia"/>
        </w:rPr>
        <w:t>．当同时给予植物红光和远红光照射时，光合作用的效率大于分开给光的效率，这一现象称为双光增益效应，如左图所示；出现这一现象的原因是光合作用过程中存在两个串联的光系统，即光系统</w:t>
      </w:r>
      <w:r>
        <w:t>I</w:t>
      </w:r>
      <w:r>
        <w:rPr>
          <w:rFonts w:hint="eastAsia"/>
        </w:rPr>
        <w:t>和光系统</w:t>
      </w:r>
      <w:r>
        <w:t>Ⅱ</w:t>
      </w:r>
      <w:r>
        <w:rPr>
          <w:rFonts w:hint="eastAsia"/>
        </w:rPr>
        <w:t>，其作用机理如右图所示。以下相关说法正确的是（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1791970" cy="1403985"/>
            <wp:effectExtent l="0" t="0" r="0" b="5715"/>
            <wp:docPr id="1342949909" name="图片 15" descr="@@@ded7ba5f-a6a0-4414-a0af-93c67b5d2f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49909" name="图片 15" descr="@@@ded7ba5f-a6a0-4414-a0af-93c67b5d2fa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343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284095" cy="1403985"/>
            <wp:effectExtent l="0" t="0" r="1905" b="5715"/>
            <wp:docPr id="371600955" name="图片 14" descr="@@@98af2e91-d124-4a39-8989-3ae3eb38f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00955" name="图片 14" descr="@@@98af2e91-d124-4a39-8989-3ae3eb38fb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687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．光系统</w:t>
      </w:r>
      <w:r>
        <w:t>I</w:t>
      </w:r>
      <w:r>
        <w:rPr>
          <w:rFonts w:hint="eastAsia"/>
        </w:rPr>
        <w:t>位于叶绿体类囊体，光系统</w:t>
      </w:r>
      <w:r>
        <w:t>Ⅱ</w:t>
      </w:r>
      <w:r>
        <w:rPr>
          <w:rFonts w:hint="eastAsia"/>
        </w:rPr>
        <w:t>位于叶绿体基质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．双光增益是通过提高单位时间内光合色素对光能的吸收量来实现的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．光系统</w:t>
      </w:r>
      <w:r>
        <w:t>I</w:t>
      </w:r>
      <w:r>
        <w:rPr>
          <w:rFonts w:hint="eastAsia"/>
        </w:rPr>
        <w:t>和光系统</w:t>
      </w:r>
      <w:r>
        <w:t>Ⅱ</w:t>
      </w:r>
      <w:r>
        <w:rPr>
          <w:rFonts w:hint="eastAsia"/>
        </w:rPr>
        <w:t>通过电子传递链串联起来，最终提高了光能的利用率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．光系统</w:t>
      </w:r>
      <w:r>
        <w:t>I</w:t>
      </w:r>
      <w:r>
        <w:rPr>
          <w:rFonts w:hint="eastAsia"/>
        </w:rPr>
        <w:t>和光系统</w:t>
      </w:r>
      <w:r>
        <w:t>Ⅱ</w:t>
      </w:r>
      <w:r>
        <w:rPr>
          <w:rFonts w:hint="eastAsia"/>
        </w:rPr>
        <w:t>产生的氧化剂都可以氧化水，从而生成氧气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2</w:t>
      </w:r>
      <w:r>
        <w:rPr>
          <w:rFonts w:hint="eastAsia"/>
        </w:rPr>
        <w:t>．下图表示细胞呼吸作用的过程，其中</w:t>
      </w:r>
      <w:r>
        <w:rPr>
          <w:rFonts w:hint="eastAsia" w:ascii="宋体" w:hAnsi="宋体" w:cs="宋体"/>
        </w:rPr>
        <w:t>①</w:t>
      </w:r>
      <w:r>
        <w:t>~</w:t>
      </w:r>
      <w:r>
        <w:rPr>
          <w:rFonts w:hint="eastAsia" w:ascii="宋体" w:hAnsi="宋体" w:cs="宋体"/>
        </w:rPr>
        <w:t>③</w:t>
      </w:r>
      <w:r>
        <w:rPr>
          <w:rFonts w:hint="eastAsia"/>
        </w:rPr>
        <w:t>代表有关生理过程发生的场所，甲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 w:ascii="宋体" w:hAnsi="宋体" w:cs="宋体"/>
        </w:rPr>
        <w:t>乙代表有关物质，下列相关叙述正确的是（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1744345" cy="1007745"/>
            <wp:effectExtent l="0" t="0" r="8255" b="1905"/>
            <wp:docPr id="303027310" name="图片 13" descr="@@@34a31d7a-c546-4bd3-9a53-c94ae7625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27310" name="图片 13" descr="@@@34a31d7a-c546-4bd3-9a53-c94ae7625d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8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．加入呼吸抑制剂可使细胞中</w:t>
      </w:r>
      <w:r>
        <w:t>ADP</w:t>
      </w:r>
      <w:r>
        <w:rPr>
          <w:rFonts w:hint="eastAsia"/>
        </w:rPr>
        <w:t>生成减少，</w:t>
      </w:r>
      <w:r>
        <w:t>ATP</w:t>
      </w:r>
      <w:r>
        <w:rPr>
          <w:rFonts w:hint="eastAsia"/>
        </w:rPr>
        <w:t>生成增加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．甲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 w:ascii="宋体" w:hAnsi="宋体" w:cs="宋体"/>
        </w:rPr>
        <w:t>乙分别代表丙酮酸</w:t>
      </w:r>
      <w:r>
        <w:rPr>
          <w:rFonts w:hint="eastAsia" w:ascii="微软雅黑" w:hAnsi="微软雅黑" w:eastAsia="微软雅黑" w:cs="微软雅黑"/>
        </w:rPr>
        <w:t>､</w:t>
      </w:r>
      <w:r>
        <w:t>[H]</w:t>
      </w:r>
      <w:r>
        <w:rPr>
          <w:rFonts w:hint="eastAsia"/>
        </w:rPr>
        <w:t>，有氧条件下，</w:t>
      </w:r>
      <w:r>
        <w:rPr>
          <w:rFonts w:hint="eastAsia" w:ascii="宋体" w:hAnsi="宋体" w:cs="宋体"/>
        </w:rPr>
        <w:t>①②③</w:t>
      </w:r>
      <w:r>
        <w:rPr>
          <w:rFonts w:hint="eastAsia"/>
        </w:rPr>
        <w:t>处都能产生</w:t>
      </w:r>
      <w:r>
        <w:t>ATP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．生成物</w:t>
      </w:r>
      <w:r>
        <w:t>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中的氢来自线粒体中丙酮酸的分解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．乳酸菌细胞内，过程</w:t>
      </w:r>
      <w:r>
        <w:rPr>
          <w:rFonts w:hint="eastAsia" w:ascii="宋体" w:hAnsi="宋体" w:cs="宋体"/>
        </w:rPr>
        <w:t>①②</w:t>
      </w:r>
      <w:r>
        <w:rPr>
          <w:rFonts w:hint="eastAsia"/>
        </w:rPr>
        <w:t>产生</w:t>
      </w:r>
      <w:r>
        <w:t>[H]</w:t>
      </w:r>
      <w:r>
        <w:rPr>
          <w:rFonts w:hint="eastAsia"/>
        </w:rPr>
        <w:t>，过程</w:t>
      </w:r>
      <w:r>
        <w:rPr>
          <w:rFonts w:hint="eastAsia" w:ascii="宋体" w:hAnsi="宋体" w:cs="宋体"/>
        </w:rPr>
        <w:t>③</w:t>
      </w:r>
      <w:r>
        <w:rPr>
          <w:rFonts w:hint="eastAsia"/>
        </w:rPr>
        <w:t>消耗</w:t>
      </w:r>
      <w:r>
        <w:t>[H]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3</w:t>
      </w:r>
      <w:r>
        <w:rPr>
          <w:rFonts w:hint="eastAsia"/>
        </w:rPr>
        <w:t>．细胞膜性结构中膜性成分的相互移位和转移的现象称为</w:t>
      </w:r>
      <w:r>
        <w:t>“</w:t>
      </w:r>
      <w:r>
        <w:rPr>
          <w:rFonts w:hint="eastAsia"/>
        </w:rPr>
        <w:t>膜流</w:t>
      </w:r>
      <w:r>
        <w:t>”</w:t>
      </w:r>
      <w:r>
        <w:rPr>
          <w:rFonts w:hint="eastAsia"/>
        </w:rPr>
        <w:t>。下列有关叙述正确的是（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．植物细胞质壁分离和复原现象能证明</w:t>
      </w:r>
      <w:r>
        <w:t>“</w:t>
      </w:r>
      <w:r>
        <w:rPr>
          <w:rFonts w:hint="eastAsia"/>
        </w:rPr>
        <w:t>膜流</w:t>
      </w:r>
      <w:r>
        <w:t>”</w:t>
      </w:r>
      <w:r>
        <w:rPr>
          <w:rFonts w:hint="eastAsia"/>
        </w:rPr>
        <w:t>的存在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．可用荧光标记技术验证</w:t>
      </w:r>
      <w:r>
        <w:t>“</w:t>
      </w:r>
      <w:r>
        <w:rPr>
          <w:rFonts w:hint="eastAsia"/>
        </w:rPr>
        <w:t>膜流</w:t>
      </w:r>
      <w:r>
        <w:t>”</w:t>
      </w:r>
      <w:r>
        <w:rPr>
          <w:rFonts w:hint="eastAsia"/>
        </w:rPr>
        <w:t>过程中物质的转移动态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．细胞核与细胞质物质交换的过程中也存在</w:t>
      </w:r>
      <w:r>
        <w:t>“</w:t>
      </w:r>
      <w:r>
        <w:rPr>
          <w:rFonts w:hint="eastAsia"/>
        </w:rPr>
        <w:t>膜流</w:t>
      </w:r>
      <w:r>
        <w:t>”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．小分子物质离开细胞的过程不会发生</w:t>
      </w:r>
      <w:r>
        <w:t>“</w:t>
      </w:r>
      <w:r>
        <w:rPr>
          <w:rFonts w:hint="eastAsia"/>
        </w:rPr>
        <w:t>膜流</w:t>
      </w:r>
      <w:r>
        <w:t>”</w:t>
      </w:r>
      <w:r>
        <w:rPr>
          <w:rFonts w:hint="eastAsia"/>
        </w:rPr>
        <w:t>现象</w:t>
      </w:r>
    </w:p>
    <w:p>
      <w:pPr>
        <w:adjustRightInd w:val="0"/>
        <w:spacing w:line="360" w:lineRule="auto"/>
        <w:contextualSpacing/>
        <w:jc w:val="left"/>
        <w:textAlignment w:val="center"/>
      </w:pPr>
      <w:r>
        <w:t>4</w:t>
      </w:r>
      <w:r>
        <w:rPr>
          <w:rFonts w:hint="eastAsia"/>
        </w:rPr>
        <w:t>．如下图为诱导多能干细胞（</w:t>
      </w:r>
      <w:r>
        <w:t>iPS</w:t>
      </w:r>
      <w:r>
        <w:rPr>
          <w:rFonts w:hint="eastAsia"/>
        </w:rPr>
        <w:t>细胞）用于治疗糖尿病的示意图，下列相关叙述错误的是（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875915" cy="899795"/>
            <wp:effectExtent l="0" t="0" r="635" b="0"/>
            <wp:docPr id="1675338712" name="图片 12" descr="@@@2f1ac02f14684d8186095ed48677f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38712" name="图片 12" descr="@@@2f1ac02f14684d8186095ed48677f36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3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．干细胞存在于多种组织和器官中，包括胚胎干细胞和成体干细胞等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</w:t>
      </w:r>
      <w:r>
        <w:t>iPS</w:t>
      </w:r>
      <w:r>
        <w:rPr>
          <w:rFonts w:hint="eastAsia"/>
        </w:rPr>
        <w:t>细胞分化成胰岛细胞的过程中，遗传物质和蛋白质种类都发生了变化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．除图中的成纤维细胞，已分化的</w:t>
      </w:r>
      <w:r>
        <w:t>T</w:t>
      </w:r>
      <w:r>
        <w:rPr>
          <w:rFonts w:hint="eastAsia"/>
        </w:rPr>
        <w:t>细胞和</w:t>
      </w:r>
      <w:r>
        <w:t>B</w:t>
      </w:r>
      <w:r>
        <w:rPr>
          <w:rFonts w:hint="eastAsia"/>
        </w:rPr>
        <w:t>细胞等也能被诱导为</w:t>
      </w:r>
      <w:r>
        <w:t>iPS</w:t>
      </w:r>
      <w:r>
        <w:rPr>
          <w:rFonts w:hint="eastAsia"/>
        </w:rPr>
        <w:t>细胞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．将分化得到的胰岛细胞移植回病人体内治疗，理论上可避免免疫排斥反应</w:t>
      </w:r>
    </w:p>
    <w:p>
      <w:pPr>
        <w:adjustRightInd w:val="0"/>
        <w:spacing w:line="360" w:lineRule="auto"/>
        <w:ind w:left="360" w:hanging="360" w:hangingChars="150"/>
        <w:contextualSpacing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238125</wp:posOffset>
            </wp:positionV>
            <wp:extent cx="1411605" cy="935990"/>
            <wp:effectExtent l="0" t="0" r="0" b="0"/>
            <wp:wrapSquare wrapText="bothSides"/>
            <wp:docPr id="742579755" name="图片 11" descr="@@@69a843e2-b645-4832-ab0d-b07324ea8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79755" name="图片 11" descr="@@@69a843e2-b645-4832-ab0d-b07324ea85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55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5</w:t>
      </w:r>
      <w:r>
        <w:rPr>
          <w:rFonts w:hint="eastAsia"/>
        </w:rPr>
        <w:t>．如图为叶绿体的局部结构示意图，</w:t>
      </w:r>
      <w:r>
        <w:rPr>
          <w:rFonts w:hint="eastAsia" w:ascii="宋体" w:hAnsi="宋体" w:cs="宋体"/>
        </w:rPr>
        <w:t>①②</w:t>
      </w:r>
      <w:r>
        <w:rPr>
          <w:rFonts w:hint="eastAsia"/>
        </w:rPr>
        <w:t>指示相应结构。下列相关说法正确的是（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上分布着多种光合色素，可用无水酒精将它们分离开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．在有光的条件下，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可为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提供</w:t>
      </w:r>
      <w:r>
        <w:t>ATP</w:t>
      </w:r>
      <w:r>
        <w:rPr>
          <w:rFonts w:hint="eastAsia"/>
        </w:rPr>
        <w:t>和</w:t>
      </w:r>
      <w:r>
        <w:t>NADH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．光照突然增强，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中</w:t>
      </w:r>
      <w:r>
        <w:t>C</w:t>
      </w:r>
      <w:r>
        <w:rPr>
          <w:vertAlign w:val="subscript"/>
        </w:rPr>
        <w:t>5</w:t>
      </w:r>
      <w:r>
        <w:rPr>
          <w:rFonts w:hint="eastAsia"/>
        </w:rPr>
        <w:t>含量会上升，</w:t>
      </w:r>
      <w:r>
        <w:t>C</w:t>
      </w:r>
      <w:r>
        <w:rPr>
          <w:vertAlign w:val="subscript"/>
        </w:rPr>
        <w:t>3</w:t>
      </w:r>
      <w:r>
        <w:rPr>
          <w:rFonts w:hint="eastAsia"/>
        </w:rPr>
        <w:t>含量会下降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可以增大叶绿体的膜面积，用于附着固定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的酶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6</w:t>
      </w:r>
      <w:r>
        <w:rPr>
          <w:rFonts w:hint="eastAsia"/>
        </w:rPr>
        <w:t>．</w:t>
      </w:r>
      <w:r>
        <w:t>2022</w:t>
      </w:r>
      <w:r>
        <w:rPr>
          <w:rFonts w:hint="eastAsia"/>
        </w:rPr>
        <w:t>年，我国科学家首次纯化并解析了</w:t>
      </w:r>
      <w:r>
        <w:t>TOC-TIC</w:t>
      </w:r>
      <w:r>
        <w:rPr>
          <w:rFonts w:hint="eastAsia"/>
        </w:rPr>
        <w:t>超级复合体的完整清晰结构，叶绿体的外膜和内膜上分别存在转运因子</w:t>
      </w:r>
      <w:r>
        <w:t>TOC</w:t>
      </w:r>
      <w:r>
        <w:rPr>
          <w:rFonts w:hint="eastAsia"/>
        </w:rPr>
        <w:t>和</w:t>
      </w:r>
      <w:r>
        <w:t>TIC</w:t>
      </w:r>
      <w:r>
        <w:rPr>
          <w:rFonts w:hint="eastAsia"/>
        </w:rPr>
        <w:t>，它们联合形成一个超级复合体</w:t>
      </w:r>
      <w:r>
        <w:t>TOC-TIC</w:t>
      </w:r>
      <w:r>
        <w:rPr>
          <w:rFonts w:hint="eastAsia"/>
        </w:rPr>
        <w:t>，是核基因编码的前体蛋白穿过叶绿体膜的重要</w:t>
      </w:r>
      <w:r>
        <w:t>“</w:t>
      </w:r>
      <w:r>
        <w:rPr>
          <w:rFonts w:hint="eastAsia"/>
        </w:rPr>
        <w:t>守门人</w:t>
      </w:r>
      <w:r>
        <w:t>”</w:t>
      </w:r>
      <w:r>
        <w:rPr>
          <w:rFonts w:hint="eastAsia"/>
        </w:rPr>
        <w:t>。对</w:t>
      </w:r>
      <w:r>
        <w:t>TOC-TIC</w:t>
      </w:r>
      <w:r>
        <w:rPr>
          <w:rFonts w:hint="eastAsia"/>
        </w:rPr>
        <w:t>超级复合体及对其结构解析的理解不正确的是（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3936365" cy="2159635"/>
            <wp:effectExtent l="0" t="0" r="6985" b="0"/>
            <wp:docPr id="1101289464" name="图片 10" descr="@@@d2b8da17-8d34-4432-ae5c-f48e1e0ed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289464" name="图片 10" descr="@@@d2b8da17-8d34-4432-ae5c-f48e1e0ed19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63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．叶绿体膜上的</w:t>
      </w:r>
      <w:r>
        <w:t>“</w:t>
      </w:r>
      <w:r>
        <w:rPr>
          <w:rFonts w:hint="eastAsia"/>
        </w:rPr>
        <w:t>守门人</w:t>
      </w:r>
      <w:r>
        <w:t>”</w:t>
      </w:r>
      <w:r>
        <w:rPr>
          <w:rFonts w:hint="eastAsia"/>
        </w:rPr>
        <w:t>由</w:t>
      </w:r>
      <w:r>
        <w:t>TOC</w:t>
      </w:r>
      <w:r>
        <w:rPr>
          <w:rFonts w:hint="eastAsia"/>
        </w:rPr>
        <w:t>和</w:t>
      </w:r>
      <w:r>
        <w:t>TIC</w:t>
      </w:r>
      <w:r>
        <w:rPr>
          <w:rFonts w:hint="eastAsia"/>
        </w:rPr>
        <w:t>两个部分组成超级复合体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．核基因编码的叶绿体蛋白在叶绿体内成熟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</w:t>
      </w:r>
      <w:r>
        <w:t>TOC-TIC</w:t>
      </w:r>
      <w:r>
        <w:rPr>
          <w:rFonts w:hint="eastAsia"/>
        </w:rPr>
        <w:t>超级复合体对叶绿体的生成以及稳态至关重要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．叶绿体合成的淀粉可通过</w:t>
      </w:r>
      <w:r>
        <w:t>TOC-TIC</w:t>
      </w:r>
      <w:r>
        <w:rPr>
          <w:rFonts w:hint="eastAsia"/>
        </w:rPr>
        <w:t>超级复合体进入细胞质基质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7</w:t>
      </w:r>
      <w:r>
        <w:rPr>
          <w:rFonts w:hint="eastAsia"/>
        </w:rPr>
        <w:t>．下列关于</w:t>
      </w:r>
      <w:r>
        <w:t>“</w:t>
      </w:r>
      <w:r>
        <w:rPr>
          <w:rFonts w:hint="eastAsia"/>
        </w:rPr>
        <w:t>碱基互补配对原则</w:t>
      </w:r>
      <w:r>
        <w:t>”</w:t>
      </w:r>
      <w:r>
        <w:rPr>
          <w:rFonts w:hint="eastAsia"/>
        </w:rPr>
        <w:t>和</w:t>
      </w:r>
      <w:r>
        <w:t xml:space="preserve">“DNA </w:t>
      </w:r>
      <w:r>
        <w:rPr>
          <w:rFonts w:hint="eastAsia"/>
        </w:rPr>
        <w:t>复制特点</w:t>
      </w:r>
      <w:r>
        <w:t>”</w:t>
      </w:r>
      <w:r>
        <w:rPr>
          <w:rFonts w:hint="eastAsia"/>
        </w:rPr>
        <w:t>具体应用的叙述，正确的是（　　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．某双链</w:t>
      </w:r>
      <w:r>
        <w:t xml:space="preserve"> DNA </w:t>
      </w:r>
      <w:r>
        <w:rPr>
          <w:rFonts w:hint="eastAsia"/>
        </w:rPr>
        <w:t>分子中，</w:t>
      </w:r>
      <w:r>
        <w:t xml:space="preserve">G </w:t>
      </w:r>
      <w:r>
        <w:rPr>
          <w:rFonts w:hint="eastAsia"/>
        </w:rPr>
        <w:t>占碱基总数的</w:t>
      </w:r>
      <w:r>
        <w:t xml:space="preserve"> 38% </w:t>
      </w:r>
      <w:r>
        <w:rPr>
          <w:rFonts w:hint="eastAsia"/>
        </w:rPr>
        <w:t>，其中一条链中的</w:t>
      </w:r>
      <w:r>
        <w:t xml:space="preserve"> T </w:t>
      </w:r>
      <w:r>
        <w:rPr>
          <w:rFonts w:hint="eastAsia"/>
        </w:rPr>
        <w:t>占该单链碱基数的</w:t>
      </w:r>
      <w:r>
        <w:t xml:space="preserve"> 5% </w:t>
      </w:r>
      <w:r>
        <w:rPr>
          <w:rFonts w:hint="eastAsia"/>
        </w:rPr>
        <w:t>，那么另一条链中</w:t>
      </w:r>
      <w:r>
        <w:t xml:space="preserve"> T </w:t>
      </w:r>
      <w:r>
        <w:rPr>
          <w:rFonts w:hint="eastAsia"/>
        </w:rPr>
        <w:t>占该</w:t>
      </w:r>
      <w:r>
        <w:t xml:space="preserve"> </w:t>
      </w:r>
      <w:r>
        <w:rPr>
          <w:rFonts w:hint="eastAsia"/>
        </w:rPr>
        <w:t>单链碱基数的比例为</w:t>
      </w:r>
      <w:r>
        <w:t xml:space="preserve"> 7%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．某双链</w:t>
      </w:r>
      <w:r>
        <w:t xml:space="preserve"> DNA </w:t>
      </w:r>
      <w:r>
        <w:rPr>
          <w:rFonts w:hint="eastAsia"/>
        </w:rPr>
        <w:t>分子有</w:t>
      </w:r>
      <w:r>
        <w:t xml:space="preserve"> 400 </w:t>
      </w:r>
      <w:r>
        <w:rPr>
          <w:rFonts w:hint="eastAsia"/>
        </w:rPr>
        <w:t>个碱基，腺嘌呤与胸腺嘧啶之和占全部碱基的</w:t>
      </w:r>
      <w:r>
        <w:t xml:space="preserve"> 30% </w:t>
      </w:r>
      <w:r>
        <w:rPr>
          <w:rFonts w:hint="eastAsia"/>
        </w:rPr>
        <w:t>，则该</w:t>
      </w:r>
      <w:r>
        <w:t xml:space="preserve"> DNA </w:t>
      </w:r>
      <w:r>
        <w:rPr>
          <w:rFonts w:hint="eastAsia"/>
        </w:rPr>
        <w:t>分子第</w:t>
      </w:r>
      <w:r>
        <w:t xml:space="preserve"> 3 </w:t>
      </w:r>
      <w:r>
        <w:rPr>
          <w:rFonts w:hint="eastAsia"/>
        </w:rPr>
        <w:t>次复制时，需</w:t>
      </w:r>
      <w:r>
        <w:t xml:space="preserve"> </w:t>
      </w:r>
      <w:r>
        <w:rPr>
          <w:rFonts w:hint="eastAsia"/>
        </w:rPr>
        <w:t>要游离的鸟嘌呤脱氧核苷酸</w:t>
      </w:r>
      <w:r>
        <w:t xml:space="preserve"> 980 </w:t>
      </w:r>
      <w:r>
        <w:rPr>
          <w:rFonts w:hint="eastAsia"/>
        </w:rPr>
        <w:t>个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．已知一段</w:t>
      </w:r>
      <w:r>
        <w:t xml:space="preserve"> mRNA </w:t>
      </w:r>
      <w:r>
        <w:rPr>
          <w:rFonts w:hint="eastAsia"/>
        </w:rPr>
        <w:t>有</w:t>
      </w:r>
      <w:r>
        <w:t xml:space="preserve"> 30 </w:t>
      </w:r>
      <w:r>
        <w:rPr>
          <w:rFonts w:hint="eastAsia"/>
        </w:rPr>
        <w:t>个碱基，其中</w:t>
      </w:r>
      <w:r>
        <w:t>A</w:t>
      </w:r>
      <w:r>
        <w:rPr>
          <w:rFonts w:hint="eastAsia"/>
        </w:rPr>
        <w:t>＋</w:t>
      </w:r>
      <w:r>
        <w:t xml:space="preserve">U </w:t>
      </w:r>
      <w:r>
        <w:rPr>
          <w:rFonts w:hint="eastAsia"/>
        </w:rPr>
        <w:t>有</w:t>
      </w:r>
      <w:r>
        <w:t xml:space="preserve"> 12 </w:t>
      </w:r>
      <w:r>
        <w:rPr>
          <w:rFonts w:hint="eastAsia"/>
        </w:rPr>
        <w:t>个，那么转录成</w:t>
      </w:r>
      <w:r>
        <w:t xml:space="preserve"> mRNA </w:t>
      </w:r>
      <w:r>
        <w:rPr>
          <w:rFonts w:hint="eastAsia"/>
        </w:rPr>
        <w:t>的一段</w:t>
      </w:r>
      <w:r>
        <w:t xml:space="preserve"> DNA </w:t>
      </w:r>
      <w:r>
        <w:rPr>
          <w:rFonts w:hint="eastAsia"/>
        </w:rPr>
        <w:t>分子中</w:t>
      </w:r>
      <w:r>
        <w:t>C</w:t>
      </w:r>
      <w:r>
        <w:rPr>
          <w:rFonts w:hint="eastAsia"/>
        </w:rPr>
        <w:t>＋</w:t>
      </w:r>
      <w:r>
        <w:t xml:space="preserve">G </w:t>
      </w:r>
      <w:r>
        <w:rPr>
          <w:rFonts w:hint="eastAsia"/>
        </w:rPr>
        <w:t>就有</w:t>
      </w:r>
      <w:r>
        <w:t xml:space="preserve"> 36 </w:t>
      </w:r>
      <w:r>
        <w:rPr>
          <w:rFonts w:hint="eastAsia"/>
        </w:rPr>
        <w:t>个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．将精原细胞的</w:t>
      </w:r>
      <w:r>
        <w:t xml:space="preserve"> 1 </w:t>
      </w:r>
      <w:r>
        <w:rPr>
          <w:rFonts w:hint="eastAsia"/>
        </w:rPr>
        <w:t>对同源染色体的</w:t>
      </w:r>
      <w:r>
        <w:t xml:space="preserve"> 2 </w:t>
      </w:r>
      <w:r>
        <w:rPr>
          <w:rFonts w:hint="eastAsia"/>
        </w:rPr>
        <w:t>个</w:t>
      </w:r>
      <w:r>
        <w:t xml:space="preserve"> DNA </w:t>
      </w:r>
      <w:r>
        <w:rPr>
          <w:rFonts w:hint="eastAsia"/>
        </w:rPr>
        <w:t>都用</w:t>
      </w:r>
      <w:r>
        <w:t xml:space="preserve"> </w:t>
      </w:r>
      <w:r>
        <w:rPr>
          <w:vertAlign w:val="superscript"/>
        </w:rPr>
        <w:t>15</w:t>
      </w:r>
      <w:r>
        <w:t xml:space="preserve">N </w:t>
      </w:r>
      <w:r>
        <w:rPr>
          <w:rFonts w:hint="eastAsia"/>
        </w:rPr>
        <w:t>标记，只提供含</w:t>
      </w:r>
      <w:r>
        <w:rPr>
          <w:vertAlign w:val="superscript"/>
        </w:rPr>
        <w:t xml:space="preserve"> 14</w:t>
      </w:r>
      <w:r>
        <w:t xml:space="preserve">N </w:t>
      </w:r>
      <w:r>
        <w:rPr>
          <w:rFonts w:hint="eastAsia"/>
        </w:rPr>
        <w:t>的原料，该细胞进行</w:t>
      </w:r>
      <w:r>
        <w:t xml:space="preserve"> 1 </w:t>
      </w:r>
      <w:r>
        <w:rPr>
          <w:rFonts w:hint="eastAsia"/>
        </w:rPr>
        <w:t>次有丝分裂后再</w:t>
      </w:r>
      <w:r>
        <w:t xml:space="preserve"> </w:t>
      </w:r>
      <w:r>
        <w:rPr>
          <w:rFonts w:hint="eastAsia"/>
        </w:rPr>
        <w:t>减数分裂，产生的</w:t>
      </w:r>
      <w:r>
        <w:t xml:space="preserve"> 8 </w:t>
      </w:r>
      <w:r>
        <w:rPr>
          <w:rFonts w:hint="eastAsia"/>
        </w:rPr>
        <w:t>个精子中</w:t>
      </w:r>
      <w:r>
        <w:t xml:space="preserve"> </w:t>
      </w:r>
      <w:r>
        <w:rPr>
          <w:rFonts w:hint="eastAsia"/>
        </w:rPr>
        <w:t>（无交叉互换现象）</w:t>
      </w:r>
      <w:r>
        <w:t xml:space="preserve"> </w:t>
      </w:r>
      <w:r>
        <w:rPr>
          <w:rFonts w:hint="eastAsia"/>
        </w:rPr>
        <w:t>含</w:t>
      </w:r>
      <w:r>
        <w:t xml:space="preserve"> </w:t>
      </w:r>
      <w:r>
        <w:rPr>
          <w:vertAlign w:val="superscript"/>
        </w:rPr>
        <w:t>15</w:t>
      </w:r>
      <w:r>
        <w:t>N</w:t>
      </w:r>
      <w:r>
        <w:rPr>
          <w:rFonts w:hint="eastAsia"/>
        </w:rPr>
        <w:t>、</w:t>
      </w:r>
      <w:r>
        <w:rPr>
          <w:vertAlign w:val="superscript"/>
        </w:rPr>
        <w:t>14</w:t>
      </w:r>
      <w:r>
        <w:t xml:space="preserve">N </w:t>
      </w:r>
      <w:r>
        <w:rPr>
          <w:rFonts w:hint="eastAsia"/>
        </w:rPr>
        <w:t>标记的</w:t>
      </w:r>
      <w:r>
        <w:t xml:space="preserve"> DNA </w:t>
      </w:r>
      <w:r>
        <w:rPr>
          <w:rFonts w:hint="eastAsia"/>
        </w:rPr>
        <w:t>的精子所占比例依次是</w:t>
      </w:r>
      <w:r>
        <w:t xml:space="preserve"> 25% </w:t>
      </w:r>
      <w:r>
        <w:rPr>
          <w:rFonts w:hint="eastAsia"/>
        </w:rPr>
        <w:t>、</w:t>
      </w:r>
      <w:r>
        <w:t>100%</w:t>
      </w:r>
    </w:p>
    <w:p>
      <w:pPr>
        <w:adjustRightInd w:val="0"/>
        <w:spacing w:line="360" w:lineRule="auto"/>
        <w:ind w:left="360" w:hanging="360" w:hangingChars="150"/>
        <w:contextualSpacing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292100</wp:posOffset>
            </wp:positionV>
            <wp:extent cx="1450975" cy="1151890"/>
            <wp:effectExtent l="0" t="0" r="0" b="0"/>
            <wp:wrapSquare wrapText="bothSides"/>
            <wp:docPr id="1114172956" name="图片 9" descr="@@@5bce17b4-8d65-4cab-a063-8487f5e732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72956" name="图片 9" descr="@@@5bce17b4-8d65-4cab-a063-8487f5e732d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668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8</w:t>
      </w:r>
      <w:r>
        <w:rPr>
          <w:rFonts w:hint="eastAsia"/>
        </w:rPr>
        <w:t>．三色堇植株的花瓣的斑块状和条纹状受两对等位基因（</w:t>
      </w:r>
      <w:r>
        <w:t>E/e</w:t>
      </w:r>
      <w:r>
        <w:rPr>
          <w:rFonts w:hint="eastAsia"/>
        </w:rPr>
        <w:t>和</w:t>
      </w:r>
      <w:r>
        <w:t>F/f</w:t>
      </w:r>
      <w:r>
        <w:rPr>
          <w:rFonts w:hint="eastAsia"/>
        </w:rPr>
        <w:t>）控制。现有两株纯合的斑块状三色堇植株杂交，实验过程及结果如图所示。下列说法错误的是（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</w:t>
      </w:r>
      <w:r>
        <w:t>E/e</w:t>
      </w:r>
      <w:r>
        <w:rPr>
          <w:rFonts w:hint="eastAsia"/>
        </w:rPr>
        <w:t>和</w:t>
      </w:r>
      <w:r>
        <w:t>F/f</w:t>
      </w:r>
      <w:r>
        <w:rPr>
          <w:rFonts w:hint="eastAsia"/>
        </w:rPr>
        <w:t>这两对基因位于两对同源染色体上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．杂交亲本的基因型组合为</w:t>
      </w:r>
      <w:r>
        <w:t>EEff×eeFF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斑块状植株中杂合子占</w:t>
      </w:r>
      <w:r>
        <w:t>1/5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．用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斑块状植株和条纹状植株杂交，子代中条纹植株占</w:t>
      </w:r>
      <w:r>
        <w:t>1/4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9</w:t>
      </w:r>
      <w:r>
        <w:rPr>
          <w:rFonts w:hint="eastAsia"/>
        </w:rPr>
        <w:t>．急性早幼粒细胞白血病是最凶险的一种白血病，发病机理如图所示。</w:t>
      </w:r>
      <w:r>
        <w:t>“</w:t>
      </w:r>
      <w:r>
        <w:rPr>
          <w:rFonts w:hint="eastAsia"/>
        </w:rPr>
        <w:t>诱导分化疗法</w:t>
      </w:r>
      <w:r>
        <w:t>”</w:t>
      </w:r>
      <w:r>
        <w:rPr>
          <w:rFonts w:hint="eastAsia"/>
        </w:rPr>
        <w:t>是一种应用维甲酸和三氧化二砷联合治疗该病的方法。维甲酸通过修饰</w:t>
      </w:r>
      <w:r>
        <w:t>PML-RARa</w:t>
      </w:r>
      <w:r>
        <w:rPr>
          <w:rFonts w:hint="eastAsia"/>
        </w:rPr>
        <w:t>，使癌细胞重新分化而</w:t>
      </w:r>
      <w:r>
        <w:t>“</w:t>
      </w:r>
      <w:r>
        <w:rPr>
          <w:rFonts w:hint="eastAsia"/>
        </w:rPr>
        <w:t>改邪归正</w:t>
      </w:r>
      <w:r>
        <w:t>”</w:t>
      </w:r>
      <w:r>
        <w:rPr>
          <w:rFonts w:hint="eastAsia"/>
        </w:rPr>
        <w:t>；三氧化二砷则可以引起这种癌蛋白的降解，使癌细胞发生分化并凋亡。下列有关分析错误的是</w:t>
      </w:r>
      <w:r>
        <w:t xml:space="preserve"> </w:t>
      </w:r>
      <w:r>
        <w:rPr>
          <w:rFonts w:hint="eastAsia"/>
        </w:rP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576830" cy="1583690"/>
            <wp:effectExtent l="0" t="0" r="0" b="0"/>
            <wp:docPr id="13631845" name="图片 8" descr="@@@0f2ab2d0-3e80-4134-bccd-2b80840ce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845" name="图片 8" descr="@@@0f2ab2d0-3e80-4134-bccd-2b80840ce39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926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．这种白血病与早幼粒细胞产生融合蛋白不能正常分化有关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．这种白血病与早幼粒细胞发生染色体变异有关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．维甲酸和三氧化二砷均改变了癌细胞的</w:t>
      </w:r>
      <w:r>
        <w:t>DNA</w:t>
      </w:r>
      <w:r>
        <w:rPr>
          <w:rFonts w:hint="eastAsia"/>
        </w:rPr>
        <w:t>结构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</w:t>
      </w:r>
      <w:r>
        <w:t>“</w:t>
      </w:r>
      <w:r>
        <w:rPr>
          <w:rFonts w:hint="eastAsia"/>
        </w:rPr>
        <w:t>诱导分化疗法</w:t>
      </w:r>
      <w:r>
        <w:t>”</w:t>
      </w:r>
      <w:r>
        <w:rPr>
          <w:rFonts w:hint="eastAsia"/>
        </w:rPr>
        <w:t>可有效减少病人骨髓中积累的癌细胞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10</w:t>
      </w:r>
      <w:r>
        <w:rPr>
          <w:rFonts w:hint="eastAsia"/>
        </w:rPr>
        <w:t>．某</w:t>
      </w:r>
      <w:r>
        <w:t>DNA</w:t>
      </w:r>
      <w:r>
        <w:rPr>
          <w:rFonts w:hint="eastAsia"/>
        </w:rPr>
        <w:t>分子片段如图所示，下列关于该</w:t>
      </w:r>
      <w:r>
        <w:t>DNA</w:t>
      </w:r>
      <w:r>
        <w:rPr>
          <w:rFonts w:hint="eastAsia"/>
        </w:rPr>
        <w:t>片段的叙述正确的是（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1421765" cy="1367790"/>
            <wp:effectExtent l="0" t="0" r="6985" b="3810"/>
            <wp:docPr id="725184214" name="图片 7" descr="@@@d1f5fe83-3877-4654-b4d3-d21326263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84214" name="图片 7" descr="@@@d1f5fe83-3877-4654-b4d3-d213262638b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865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．虚线框内结构由一分子腺苷和一分子磷酸构成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．图中一条链中相邻碱基之间以氢键相连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．该</w:t>
      </w:r>
      <w:r>
        <w:t>DNA</w:t>
      </w:r>
      <w:r>
        <w:rPr>
          <w:rFonts w:hint="eastAsia"/>
        </w:rPr>
        <w:t>片段进行复制，第三次复制时需要</w:t>
      </w:r>
      <w:r>
        <w:t xml:space="preserve"> 14</w:t>
      </w:r>
      <w:r>
        <w:rPr>
          <w:rFonts w:hint="eastAsia"/>
        </w:rPr>
        <w:t>个游离的腺嘌呤脱氧核苷酸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</w:t>
      </w:r>
      <w:r>
        <w:t>DNA</w:t>
      </w:r>
      <w:r>
        <w:rPr>
          <w:rFonts w:hint="eastAsia"/>
        </w:rPr>
        <w:t>的基本骨架为脱氧核糖和磷酸交替连接</w:t>
      </w:r>
    </w:p>
    <w:p>
      <w:pPr>
        <w:adjustRightInd w:val="0"/>
        <w:spacing w:line="360" w:lineRule="auto"/>
        <w:contextualSpacing/>
        <w:jc w:val="left"/>
        <w:textAlignment w:val="center"/>
      </w:pPr>
      <w:r>
        <w:t>11</w:t>
      </w:r>
      <w:r>
        <w:rPr>
          <w:rFonts w:hint="eastAsia"/>
        </w:rPr>
        <w:t>．下列关于神经系统结构的描述错误的是（　　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．脑干是脑与躯干、内脏之间的联系通路，有许多维持生命的必要中枢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．外周神经系统分布在全身各处，都含感觉神经和运动神经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．支配内脏、血管和腺体的传出神经，其活动不受意识支配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．神经元和神经胶质细胞都是组成神经系统的细胞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12</w:t>
      </w:r>
      <w:r>
        <w:rPr>
          <w:rFonts w:hint="eastAsia"/>
        </w:rPr>
        <w:t>．随着</w:t>
      </w:r>
      <w:r>
        <w:t>2023</w:t>
      </w:r>
      <w:r>
        <w:rPr>
          <w:rFonts w:hint="eastAsia"/>
        </w:rPr>
        <w:t>新年的到来，好像就在一夜之间新冠疫情消失的无影无踪。对此，以下叙述错误的是（　　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．我国人群中的抗体彻底消失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．我国并没有出现新型变异病株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．疫苗覆盖率达到较高水平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．新冠病毒与人类协同进化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13</w:t>
      </w:r>
      <w:r>
        <w:rPr>
          <w:rFonts w:hint="eastAsia"/>
        </w:rPr>
        <w:t>．胰岛</w:t>
      </w:r>
      <w:r>
        <w:t>B</w:t>
      </w:r>
      <w:r>
        <w:rPr>
          <w:rFonts w:hint="eastAsia"/>
        </w:rPr>
        <w:t>细胞内</w:t>
      </w:r>
      <w:r>
        <w:t>K</w:t>
      </w:r>
      <w:r>
        <w:rPr>
          <w:vertAlign w:val="superscript"/>
        </w:rPr>
        <w:t>+</w:t>
      </w:r>
      <w:r>
        <w:rPr>
          <w:rFonts w:hint="eastAsia"/>
        </w:rPr>
        <w:t>浓度为细胞外</w:t>
      </w:r>
      <w:r>
        <w:t>28</w:t>
      </w:r>
      <w:r>
        <w:rPr>
          <w:rFonts w:hint="eastAsia"/>
        </w:rPr>
        <w:t>倍，细胞外</w:t>
      </w:r>
      <w:r>
        <w:t>Ca</w:t>
      </w:r>
      <w:r>
        <w:rPr>
          <w:vertAlign w:val="superscript"/>
        </w:rPr>
        <w:t>2+</w:t>
      </w:r>
      <w:r>
        <w:rPr>
          <w:rFonts w:hint="eastAsia"/>
        </w:rPr>
        <w:t>浓度为细胞内</w:t>
      </w:r>
      <w:r>
        <w:t>15000</w:t>
      </w:r>
      <w:r>
        <w:rPr>
          <w:rFonts w:hint="eastAsia"/>
        </w:rPr>
        <w:t>倍。当血糖浓度增加时，葡萄糖进入胰岛</w:t>
      </w:r>
      <w:r>
        <w:t>B</w:t>
      </w:r>
      <w:r>
        <w:rPr>
          <w:rFonts w:hint="eastAsia"/>
        </w:rPr>
        <w:t>细胞引起一系列生理反应，如图。说法错误的是（　　）</w:t>
      </w:r>
    </w:p>
    <w:p>
      <w:pPr>
        <w:adjustRightInd w:val="0"/>
        <w:spacing w:line="360" w:lineRule="auto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116455" cy="1187450"/>
            <wp:effectExtent l="0" t="0" r="0" b="0"/>
            <wp:docPr id="903364636" name="图片 6" descr="@@@c8246838-d110-497b-a748-5a0a44fe7e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64636" name="图片 6" descr="@@@c8246838-d110-497b-a748-5a0a44fe7ee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9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</w:t>
      </w:r>
      <w:r>
        <w:t>ATP</w:t>
      </w:r>
      <w:r>
        <w:rPr>
          <w:rFonts w:hint="eastAsia"/>
        </w:rPr>
        <w:t>可作为信息分子，引起</w:t>
      </w:r>
      <w:r>
        <w:t>K</w:t>
      </w:r>
      <w:r>
        <w:rPr>
          <w:vertAlign w:val="superscript"/>
        </w:rPr>
        <w:t>+</w:t>
      </w:r>
      <w:r>
        <w:rPr>
          <w:rFonts w:hint="eastAsia"/>
        </w:rPr>
        <w:t>通道关闭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．葡萄糖主要在线粒体中氧化分解使</w:t>
      </w:r>
      <w:r>
        <w:t>ATP</w:t>
      </w:r>
      <w:r>
        <w:rPr>
          <w:rFonts w:hint="eastAsia"/>
        </w:rPr>
        <w:t>升高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．胰岛</w:t>
      </w:r>
      <w:r>
        <w:t>B</w:t>
      </w:r>
      <w:r>
        <w:rPr>
          <w:rFonts w:hint="eastAsia"/>
        </w:rPr>
        <w:t>细胞中</w:t>
      </w:r>
      <w:r>
        <w:t>K</w:t>
      </w:r>
      <w:r>
        <w:rPr>
          <w:vertAlign w:val="superscript"/>
        </w:rPr>
        <w:t>+</w:t>
      </w:r>
      <w:r>
        <w:rPr>
          <w:rFonts w:hint="eastAsia"/>
        </w:rPr>
        <w:t>外流和</w:t>
      </w:r>
      <w:r>
        <w:t>Ca</w:t>
      </w:r>
      <w:r>
        <w:rPr>
          <w:vertAlign w:val="superscript"/>
        </w:rPr>
        <w:t>2+</w:t>
      </w:r>
      <w:r>
        <w:rPr>
          <w:rFonts w:hint="eastAsia"/>
        </w:rPr>
        <w:t>内流属于被动运输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．胰岛素通过胞吐的方式释放，此过程需要消耗</w:t>
      </w:r>
      <w:r>
        <w:t>ATP</w:t>
      </w:r>
    </w:p>
    <w:p>
      <w:pPr>
        <w:adjustRightInd w:val="0"/>
        <w:spacing w:line="360" w:lineRule="auto"/>
        <w:contextualSpacing/>
        <w:jc w:val="left"/>
        <w:textAlignment w:val="center"/>
      </w:pPr>
      <w:r>
        <w:t>14</w:t>
      </w:r>
      <w:r>
        <w:rPr>
          <w:rFonts w:hint="eastAsia"/>
        </w:rPr>
        <w:t>．下列关于内环境及其稳态的说法错误的是（　　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．组织液主要由血浆通过毛细血管壁渗出到细胞间而形成，大部分能被重新吸收回血浆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．大脑细胞间隙的液体属于人体内环境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．人体各器官、系统协调一致地正常运行，是维持内环境稳态的基础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．大量消耗葡萄糖，血浆中葡萄糖的浓度会大幅降低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15</w:t>
      </w:r>
      <w:r>
        <w:rPr>
          <w:rFonts w:hint="eastAsia"/>
        </w:rPr>
        <w:t>．</w:t>
      </w:r>
      <w:r>
        <w:t>2023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日，大熊猫阿宝通过护栏找七仔玩，一直挑衅它，随后熊猫阿宝耳朵被七仔咬成</w:t>
      </w:r>
      <w:r>
        <w:t>V</w:t>
      </w:r>
      <w:r>
        <w:rPr>
          <w:rFonts w:hint="eastAsia"/>
        </w:rPr>
        <w:t>形。秦岭四宝科学公园工作人员回应表示，七仔是雄性，旁边如果是雌性，可能会比较兴奋，上半年是繁殖期，熊猫情绪也比较激动。出现这种伤熊事件的根本原因是（　　）</w:t>
      </w:r>
    </w:p>
    <w:p>
      <w:pPr>
        <w:tabs>
          <w:tab w:val="left" w:pos="2078"/>
          <w:tab w:val="left" w:pos="4156"/>
          <w:tab w:val="left" w:pos="6234"/>
        </w:tabs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．捕食行为</w:t>
      </w:r>
      <w:r>
        <w:tab/>
      </w:r>
      <w:r>
        <w:t>B</w:t>
      </w:r>
      <w:r>
        <w:rPr>
          <w:rFonts w:hint="eastAsia"/>
        </w:rPr>
        <w:t>．基因选择性表达</w:t>
      </w:r>
      <w:r>
        <w:tab/>
      </w:r>
      <w:r>
        <w:t>C</w:t>
      </w:r>
      <w:r>
        <w:rPr>
          <w:rFonts w:hint="eastAsia"/>
        </w:rPr>
        <w:t>．种间竞争</w:t>
      </w:r>
      <w:r>
        <w:tab/>
      </w:r>
      <w:r>
        <w:t>D</w:t>
      </w:r>
      <w:r>
        <w:rPr>
          <w:rFonts w:hint="eastAsia"/>
        </w:rPr>
        <w:t>．基因突变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16</w:t>
      </w:r>
      <w:r>
        <w:rPr>
          <w:rFonts w:hint="eastAsia"/>
        </w:rPr>
        <w:t>．古诗词是我国文学史上一份重要的历史文化遗产，其中所体现的生态理念和生态智慧值得我们珍视和学习。下列相关叙述不正确的是（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</w:t>
      </w:r>
      <w:r>
        <w:t>“</w:t>
      </w:r>
      <w:r>
        <w:rPr>
          <w:rFonts w:hint="eastAsia"/>
        </w:rPr>
        <w:t>红尘雾里醉梳妆，巧戏鲜花品蜜香</w:t>
      </w:r>
      <w:r>
        <w:t>”</w:t>
      </w:r>
      <w:r>
        <w:rPr>
          <w:rFonts w:hint="eastAsia"/>
        </w:rPr>
        <w:t>体现生态系统化学信息传递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</w:t>
      </w:r>
      <w:r>
        <w:t>“</w:t>
      </w:r>
      <w:r>
        <w:rPr>
          <w:rFonts w:hint="eastAsia"/>
        </w:rPr>
        <w:t>离离原上草，一岁一枯荣</w:t>
      </w:r>
      <w:r>
        <w:t>”</w:t>
      </w:r>
      <w:r>
        <w:rPr>
          <w:rFonts w:hint="eastAsia"/>
        </w:rPr>
        <w:t>体现的是群落的次生演替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</w:t>
      </w:r>
      <w:r>
        <w:t>“</w:t>
      </w:r>
      <w:r>
        <w:rPr>
          <w:rFonts w:hint="eastAsia"/>
        </w:rPr>
        <w:t>儿童急走追黄蝶，飞入菜花无处寻</w:t>
      </w:r>
      <w:r>
        <w:t>”</w:t>
      </w:r>
      <w:r>
        <w:rPr>
          <w:rFonts w:hint="eastAsia"/>
        </w:rPr>
        <w:t>描述了蝴蝶的保护色，体现了生物的适应性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</w:t>
      </w:r>
      <w:r>
        <w:t>“</w:t>
      </w:r>
      <w:r>
        <w:rPr>
          <w:rFonts w:hint="eastAsia"/>
        </w:rPr>
        <w:t>落霞与孤鹜齐飞，秋水共长天一色</w:t>
      </w:r>
      <w:r>
        <w:t>”</w:t>
      </w:r>
      <w:r>
        <w:rPr>
          <w:rFonts w:hint="eastAsia"/>
        </w:rPr>
        <w:t>的美景可以体现生物多样性的直接价值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17</w:t>
      </w:r>
      <w:r>
        <w:rPr>
          <w:rFonts w:hint="eastAsia"/>
        </w:rPr>
        <w:t>．春季是野生大熊猫的发情期，雌性撒尿释放出特殊的信息信号，雄性收到这样的信息之后，就会赶过来，雄性之间就会通过嚎叫、扭打、撕咬等进行激烈的打斗，最终的胜利者就会跟雌性进行交配。生态系统的信息传递在熊猫的</w:t>
      </w:r>
      <w:r>
        <w:t>“</w:t>
      </w:r>
      <w:r>
        <w:rPr>
          <w:rFonts w:hint="eastAsia"/>
        </w:rPr>
        <w:t>求偶</w:t>
      </w:r>
      <w:r>
        <w:t>”</w:t>
      </w:r>
      <w:r>
        <w:rPr>
          <w:rFonts w:hint="eastAsia"/>
        </w:rPr>
        <w:t>中没有体现出来的是（　　）</w:t>
      </w:r>
    </w:p>
    <w:p>
      <w:pPr>
        <w:tabs>
          <w:tab w:val="left" w:pos="2078"/>
          <w:tab w:val="left" w:pos="4156"/>
          <w:tab w:val="left" w:pos="6234"/>
        </w:tabs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．物理信息</w:t>
      </w:r>
      <w:r>
        <w:tab/>
      </w:r>
      <w:r>
        <w:t>B</w:t>
      </w:r>
      <w:r>
        <w:rPr>
          <w:rFonts w:hint="eastAsia"/>
        </w:rPr>
        <w:t>．化学信息</w:t>
      </w:r>
      <w:r>
        <w:tab/>
      </w:r>
      <w:r>
        <w:t>C</w:t>
      </w:r>
      <w:r>
        <w:rPr>
          <w:rFonts w:hint="eastAsia"/>
        </w:rPr>
        <w:t>．捕食信息</w:t>
      </w:r>
      <w:r>
        <w:tab/>
      </w:r>
      <w:r>
        <w:t>D</w:t>
      </w:r>
      <w:r>
        <w:rPr>
          <w:rFonts w:hint="eastAsia"/>
        </w:rPr>
        <w:t>．行为信息</w:t>
      </w:r>
    </w:p>
    <w:p>
      <w:pPr>
        <w:adjustRightInd w:val="0"/>
        <w:spacing w:line="360" w:lineRule="auto"/>
        <w:contextualSpacing/>
        <w:jc w:val="left"/>
        <w:textAlignment w:val="center"/>
      </w:pPr>
      <w:r>
        <w:t>18</w:t>
      </w:r>
      <w:r>
        <w:rPr>
          <w:rFonts w:hint="eastAsia"/>
        </w:rPr>
        <w:t>．下列关于哺乳动物胚胎发育和胚胎工程的叙述，正确的是（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．卵裂期胚胎细胞数目不断增加，但总体积并不增加，此时进行的细胞分裂方式为有丝分裂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．精子和卵细胞形成后可直接结合形成受精卵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．囊胚期的胚胎进行移植前，可取内细胞团处细胞进行性别鉴定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．进行胚胎分割时，应选择囊胚期或原肠胚期的胚胎进行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19</w:t>
      </w:r>
      <w:r>
        <w:rPr>
          <w:rFonts w:hint="eastAsia"/>
        </w:rPr>
        <w:t>．某研究小组为测定某药物对体外培养细胞的毒性作用，准备对某种动物的肝肿瘤细胞（甲）和正常肝细胞（乙）进行动物细胞培养。下列叙述正确的是（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．本实验应设置对照实验，以检测该药物对甲、乙的毒性大小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．恒温培养箱中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浓度维持在</w:t>
      </w:r>
      <w:r>
        <w:t>5%</w:t>
      </w:r>
      <w:r>
        <w:rPr>
          <w:rFonts w:hint="eastAsia"/>
        </w:rPr>
        <w:t>左右，主要促进细胞呼吸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．制备肝细胞悬液时能用胃蛋白酶代替胰蛋白酶处理肝组织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．利用成体干细胞进行细胞培养时，在合适的条件下，也能发育成完整个体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20</w:t>
      </w:r>
      <w:r>
        <w:rPr>
          <w:rFonts w:hint="eastAsia"/>
        </w:rPr>
        <w:t>．</w:t>
      </w:r>
      <w:r>
        <w:t>2017</w:t>
      </w:r>
      <w:r>
        <w:rPr>
          <w:rFonts w:hint="eastAsia"/>
        </w:rPr>
        <w:t>年，某国批准了首例使用细胞核移植技术培育</w:t>
      </w:r>
      <w:r>
        <w:t>“</w:t>
      </w:r>
      <w:r>
        <w:rPr>
          <w:rFonts w:hint="eastAsia"/>
        </w:rPr>
        <w:t>三亲婴儿</w:t>
      </w:r>
      <w:r>
        <w:t>”</w:t>
      </w:r>
      <w:r>
        <w:rPr>
          <w:rFonts w:hint="eastAsia"/>
        </w:rPr>
        <w:t>的申请。其培育过程可选用如下技术路线：下列叙述错误的是（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adjustRightInd w:val="0"/>
        <w:spacing w:line="360" w:lineRule="auto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828290" cy="1547495"/>
            <wp:effectExtent l="0" t="0" r="0" b="0"/>
            <wp:docPr id="41009766" name="图片 5" descr="@@@52644d537827445a82021a3f3ab19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9766" name="图片 5" descr="@@@52644d537827445a82021a3f3ab198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863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A</w:t>
      </w:r>
      <w:r>
        <w:rPr>
          <w:rFonts w:hint="eastAsia"/>
        </w:rPr>
        <w:t>．卵母细胞捐献者携带的红绿色盲基因能够遗传给</w:t>
      </w:r>
      <w:r>
        <w:t>“</w:t>
      </w:r>
      <w:r>
        <w:rPr>
          <w:rFonts w:hint="eastAsia"/>
        </w:rPr>
        <w:t>三亲婴儿</w:t>
      </w:r>
      <w:r>
        <w:t>”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B</w:t>
      </w:r>
      <w:r>
        <w:rPr>
          <w:rFonts w:hint="eastAsia"/>
        </w:rPr>
        <w:t>．该技术可以有效避免母亲线粒体</w:t>
      </w:r>
      <w:r>
        <w:t>DNA</w:t>
      </w:r>
      <w:r>
        <w:rPr>
          <w:rFonts w:hint="eastAsia"/>
        </w:rPr>
        <w:t>中的致病基因遗传给后代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C</w:t>
      </w:r>
      <w:r>
        <w:rPr>
          <w:rFonts w:hint="eastAsia"/>
        </w:rPr>
        <w:t>．该技术涉及动物细胞培养、细胞核移植等操作</w:t>
      </w:r>
    </w:p>
    <w:p>
      <w:pPr>
        <w:adjustRightInd w:val="0"/>
        <w:spacing w:line="360" w:lineRule="auto"/>
        <w:ind w:left="630" w:leftChars="150" w:hanging="315" w:hangingChars="150"/>
        <w:contextualSpacing/>
        <w:jc w:val="left"/>
        <w:textAlignment w:val="center"/>
      </w:pPr>
      <w:r>
        <w:t>D</w:t>
      </w:r>
      <w:r>
        <w:rPr>
          <w:rFonts w:hint="eastAsia"/>
        </w:rPr>
        <w:t>．</w:t>
      </w:r>
      <w:r>
        <w:t>“</w:t>
      </w:r>
      <w:r>
        <w:rPr>
          <w:rFonts w:hint="eastAsia"/>
        </w:rPr>
        <w:t>三亲婴儿</w:t>
      </w:r>
      <w:r>
        <w:t>”</w:t>
      </w:r>
      <w:r>
        <w:rPr>
          <w:rFonts w:hint="eastAsia"/>
        </w:rPr>
        <w:t>同时拥有自己父亲、母亲及卵母细胞捐献者的部分基因</w:t>
      </w:r>
    </w:p>
    <w:p>
      <w:pPr>
        <w:adjustRightInd w:val="0"/>
        <w:spacing w:line="360" w:lineRule="auto"/>
        <w:contextualSpacing/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二、综合题：</w:t>
      </w:r>
      <w:r>
        <w:rPr>
          <w:rFonts w:hint="eastAsia" w:eastAsia="黑体"/>
          <w:kern w:val="0"/>
          <w:szCs w:val="21"/>
        </w:rPr>
        <w:t>共</w:t>
      </w:r>
      <w:r>
        <w:rPr>
          <w:rFonts w:eastAsia="黑体"/>
          <w:kern w:val="0"/>
          <w:szCs w:val="21"/>
        </w:rPr>
        <w:t>60</w:t>
      </w:r>
      <w:r>
        <w:rPr>
          <w:rFonts w:hint="eastAsia" w:eastAsia="黑体"/>
          <w:kern w:val="0"/>
          <w:szCs w:val="21"/>
        </w:rPr>
        <w:t>分。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21</w:t>
      </w:r>
      <w:r>
        <w:rPr>
          <w:rFonts w:hint="eastAsia"/>
        </w:rPr>
        <w:t>．（1</w:t>
      </w:r>
      <w:r>
        <w:t>3</w:t>
      </w:r>
      <w:r>
        <w:rPr>
          <w:rFonts w:hint="eastAsia"/>
        </w:rPr>
        <w:t>分）下图所示为构成细胞的部分元素及化合物</w:t>
      </w:r>
      <w:r>
        <w:t>(</w:t>
      </w:r>
      <w:r>
        <w:rPr>
          <w:rFonts w:hint="eastAsia"/>
        </w:rPr>
        <w:t>其中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代表小分子物质，</w:t>
      </w:r>
      <w:r>
        <w:t>X</w:t>
      </w:r>
      <w:r>
        <w:rPr>
          <w:rFonts w:hint="eastAsia"/>
        </w:rPr>
        <w:t>、</w:t>
      </w:r>
      <w:r>
        <w:t>Y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代表大分子物质，</w:t>
      </w:r>
      <w:r>
        <w:t>C</w:t>
      </w:r>
      <w:r>
        <w:rPr>
          <w:rFonts w:hint="eastAsia"/>
        </w:rPr>
        <w:t>、</w:t>
      </w:r>
      <w:r>
        <w:t>H</w:t>
      </w:r>
      <w:r>
        <w:rPr>
          <w:rFonts w:hint="eastAsia"/>
        </w:rPr>
        <w:t>、</w:t>
      </w:r>
      <w:r>
        <w:t>O</w:t>
      </w:r>
      <w:r>
        <w:rPr>
          <w:rFonts w:hint="eastAsia"/>
        </w:rPr>
        <w:t>、</w:t>
      </w:r>
      <w:r>
        <w:t>N</w:t>
      </w:r>
      <w:r>
        <w:rPr>
          <w:rFonts w:hint="eastAsia"/>
        </w:rPr>
        <w:t>、</w:t>
      </w:r>
      <w:r>
        <w:t>P</w:t>
      </w:r>
      <w:r>
        <w:rPr>
          <w:rFonts w:hint="eastAsia"/>
        </w:rPr>
        <w:t>代表化学元素</w:t>
      </w:r>
      <w:r>
        <w:t>)</w:t>
      </w:r>
      <w:r>
        <w:rPr>
          <w:rFonts w:hint="eastAsia"/>
        </w:rPr>
        <w:t>。请分析回答下列问题。</w:t>
      </w:r>
    </w:p>
    <w:p>
      <w:pPr>
        <w:adjustRightInd w:val="0"/>
        <w:spacing w:line="360" w:lineRule="auto"/>
        <w:ind w:left="795" w:leftChars="150" w:hanging="480" w:hangingChars="200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3426460" cy="971550"/>
            <wp:effectExtent l="0" t="0" r="2540" b="0"/>
            <wp:docPr id="1686385343" name="图片 4" descr="@@@88a79a6fdbde4af4a5a581586cfb1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85343" name="图片 4" descr="@@@88a79a6fdbde4af4a5a581586cfb159c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53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（1）物质</w:t>
      </w:r>
      <w:r>
        <w:t>X</w:t>
      </w:r>
      <w:r>
        <w:rPr>
          <w:rFonts w:hint="eastAsia"/>
        </w:rPr>
        <w:t>是</w:t>
      </w:r>
      <w:r>
        <w:t>_____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物质</w:t>
      </w:r>
      <w:r>
        <w:t>a</w:t>
      </w:r>
      <w:r>
        <w:rPr>
          <w:rFonts w:hint="eastAsia"/>
        </w:rPr>
        <w:t>是构成物质</w:t>
      </w:r>
      <w:r>
        <w:t>X</w:t>
      </w:r>
      <w:r>
        <w:rPr>
          <w:rFonts w:hint="eastAsia"/>
        </w:rPr>
        <w:t>的单体</w:t>
      </w:r>
      <w:r>
        <w:t>_______</w:t>
      </w:r>
      <w:r>
        <w:rPr>
          <w:rFonts w:hint="eastAsia"/>
        </w:rPr>
        <w:t>，检验物质</w:t>
      </w:r>
      <w:r>
        <w:t>a</w:t>
      </w:r>
      <w:r>
        <w:rPr>
          <w:rFonts w:hint="eastAsia"/>
        </w:rPr>
        <w:t>的常用试剂是</w:t>
      </w:r>
      <w:r>
        <w:t>_______</w:t>
      </w:r>
      <w:r>
        <w:rPr>
          <w:rFonts w:hint="eastAsia"/>
        </w:rPr>
        <w:t>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（2）物质</w:t>
      </w:r>
      <w:r>
        <w:t>b</w:t>
      </w:r>
      <w:r>
        <w:rPr>
          <w:rFonts w:hint="eastAsia"/>
        </w:rPr>
        <w:t>是</w:t>
      </w:r>
      <w:r>
        <w:t>_______</w:t>
      </w:r>
      <w:r>
        <w:rPr>
          <w:rFonts w:hint="eastAsia"/>
        </w:rPr>
        <w:t>，它的结构简式是</w:t>
      </w:r>
      <w:r>
        <w:t>__________</w:t>
      </w:r>
      <w:r>
        <w:rPr>
          <w:rFonts w:hint="eastAsia"/>
        </w:rPr>
        <w:t>。其种类的不同是由</w:t>
      </w:r>
      <w:r>
        <w:t>_______</w:t>
      </w:r>
      <w:r>
        <w:rPr>
          <w:rFonts w:hint="eastAsia"/>
        </w:rPr>
        <w:t>决定的。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（3）酵母菌的遗传物质是图中</w:t>
      </w:r>
      <w:r>
        <w:t>[</w:t>
      </w:r>
      <w:r>
        <w:rPr>
          <w:rFonts w:eastAsia="Times New Roman"/>
          <w:kern w:val="0"/>
          <w:sz w:val="24"/>
          <w:szCs w:val="24"/>
        </w:rPr>
        <w:t>    </w:t>
      </w:r>
      <w:r>
        <w:t>]_______</w:t>
      </w:r>
      <w:r>
        <w:rPr>
          <w:rFonts w:hint="eastAsia"/>
        </w:rPr>
        <w:t>，储存遗传信息的分子主要分布在</w:t>
      </w:r>
      <w:r>
        <w:t>_______ (</w:t>
      </w:r>
      <w:r>
        <w:rPr>
          <w:rFonts w:hint="eastAsia"/>
        </w:rPr>
        <w:t>填细胞结构名称</w:t>
      </w:r>
      <w:r>
        <w:t>)</w:t>
      </w:r>
      <w:r>
        <w:rPr>
          <w:rFonts w:hint="eastAsia"/>
        </w:rPr>
        <w:t>中。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（4）物质</w:t>
      </w:r>
      <w:r>
        <w:t>d</w:t>
      </w:r>
      <w:r>
        <w:rPr>
          <w:rFonts w:hint="eastAsia"/>
        </w:rPr>
        <w:t>是</w:t>
      </w:r>
      <w:r>
        <w:t>_______</w:t>
      </w:r>
      <w:r>
        <w:rPr>
          <w:rFonts w:hint="eastAsia"/>
        </w:rPr>
        <w:t>，</w:t>
      </w:r>
      <w:r>
        <w:t>d</w:t>
      </w:r>
      <w:r>
        <w:rPr>
          <w:rFonts w:hint="eastAsia"/>
        </w:rPr>
        <w:t>和</w:t>
      </w:r>
      <w:r>
        <w:t>_______</w:t>
      </w:r>
      <w:r>
        <w:rPr>
          <w:rFonts w:hint="eastAsia"/>
        </w:rPr>
        <w:t>和磷脂都属于脂质。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22</w:t>
      </w:r>
      <w:r>
        <w:rPr>
          <w:rFonts w:hint="eastAsia"/>
        </w:rPr>
        <w:t>．（1</w:t>
      </w:r>
      <w:r>
        <w:t>1</w:t>
      </w:r>
      <w:r>
        <w:rPr>
          <w:rFonts w:hint="eastAsia"/>
        </w:rPr>
        <w:t>分）玉米是雌雄同株异花植物，利用玉米纯合雌雄同株品系</w:t>
      </w:r>
      <w:r>
        <w:t>M</w:t>
      </w:r>
      <w:r>
        <w:rPr>
          <w:rFonts w:hint="eastAsia"/>
        </w:rPr>
        <w:t>培育出雌株突变品系，该突变品系的产生原因是</w:t>
      </w:r>
      <w:r>
        <w:t>2</w:t>
      </w:r>
      <w:r>
        <w:rPr>
          <w:rFonts w:hint="eastAsia"/>
        </w:rPr>
        <w:t>号染色体上的基因</w:t>
      </w:r>
      <w:r>
        <w:t>Ts</w:t>
      </w:r>
      <w:r>
        <w:rPr>
          <w:rFonts w:hint="eastAsia"/>
        </w:rPr>
        <w:t>突变为</w:t>
      </w:r>
      <w:r>
        <w:t>ts</w:t>
      </w:r>
      <w:r>
        <w:rPr>
          <w:rFonts w:hint="eastAsia"/>
        </w:rPr>
        <w:t>，</w:t>
      </w:r>
      <w:r>
        <w:t>Ts</w:t>
      </w:r>
      <w:r>
        <w:rPr>
          <w:rFonts w:hint="eastAsia"/>
        </w:rPr>
        <w:t>对</w:t>
      </w:r>
      <w:r>
        <w:t>ts</w:t>
      </w:r>
      <w:r>
        <w:rPr>
          <w:rFonts w:hint="eastAsia"/>
        </w:rPr>
        <w:t>为完全显性。将抗玉米螟的基因</w:t>
      </w:r>
      <w:r>
        <w:t>A</w:t>
      </w:r>
      <w:r>
        <w:rPr>
          <w:rFonts w:hint="eastAsia"/>
        </w:rPr>
        <w:t>转入该雌株品系中获得甲、乙两株具有玉米螟抗性的植株，但由于</w:t>
      </w:r>
      <w:r>
        <w:t>A</w:t>
      </w:r>
      <w:r>
        <w:rPr>
          <w:rFonts w:hint="eastAsia"/>
        </w:rPr>
        <w:t>基因插入的位置不同，甲植株的株高表现正常，乙植株矮小。为研究</w:t>
      </w:r>
      <w:r>
        <w:t>A</w:t>
      </w:r>
      <w:r>
        <w:rPr>
          <w:rFonts w:hint="eastAsia"/>
        </w:rPr>
        <w:t>基因的插入位置及其产生的影响，进行了以下实验</w:t>
      </w:r>
      <w:r>
        <w:t>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contextualSpacing/>
              <w:jc w:val="left"/>
              <w:textAlignment w:val="center"/>
            </w:pPr>
            <w:r>
              <w:rPr>
                <w:rFonts w:hint="eastAsia"/>
              </w:rPr>
              <w:t>实验一</w:t>
            </w:r>
            <w:r>
              <w:t>:</w:t>
            </w:r>
            <w:r>
              <w:rPr>
                <w:rFonts w:hint="eastAsia"/>
              </w:rPr>
              <w:t>品系</w:t>
            </w:r>
            <w:r>
              <w:t>M</w:t>
            </w:r>
            <w:r>
              <w:rPr>
                <w:rFonts w:hint="eastAsia"/>
              </w:rPr>
              <w:t>（</w:t>
            </w:r>
            <w:r>
              <w:t>TsTs</w:t>
            </w:r>
            <w:r>
              <w:rPr>
                <w:rFonts w:hint="eastAsia"/>
              </w:rPr>
              <w:t>）</w:t>
            </w:r>
            <w:r>
              <w:t>×</w:t>
            </w:r>
            <w:r>
              <w:rPr>
                <w:rFonts w:hint="eastAsia"/>
              </w:rPr>
              <w:t>甲（</w:t>
            </w:r>
            <w:r>
              <w:t>Atsts</w:t>
            </w:r>
            <w:r>
              <w:rPr>
                <w:rFonts w:hint="eastAsia"/>
              </w:rPr>
              <w:t>）</w:t>
            </w:r>
            <w:r>
              <w:t>→F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中抗螟：非抗螟约为</w:t>
            </w:r>
            <w:r>
              <w:t>1</w:t>
            </w:r>
            <w:r>
              <w:rPr>
                <w:rFonts w:hint="eastAsia"/>
              </w:rPr>
              <w:t>：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contextualSpacing/>
              <w:jc w:val="left"/>
              <w:textAlignment w:val="center"/>
            </w:pPr>
            <w:r>
              <w:rPr>
                <w:rFonts w:hint="eastAsia"/>
              </w:rPr>
              <w:t>实验二</w:t>
            </w:r>
            <w:r>
              <w:t>:</w:t>
            </w:r>
            <w:r>
              <w:rPr>
                <w:rFonts w:hint="eastAsia"/>
              </w:rPr>
              <w:t>品系</w:t>
            </w:r>
            <w:r>
              <w:t>M</w:t>
            </w:r>
            <w:r>
              <w:rPr>
                <w:rFonts w:hint="eastAsia"/>
              </w:rPr>
              <w:t>（</w:t>
            </w:r>
            <w:r>
              <w:t>TsTs</w:t>
            </w:r>
            <w:r>
              <w:rPr>
                <w:rFonts w:hint="eastAsia"/>
              </w:rPr>
              <w:t>）</w:t>
            </w:r>
            <w:r>
              <w:t>×</w:t>
            </w:r>
            <w:r>
              <w:rPr>
                <w:rFonts w:hint="eastAsia"/>
              </w:rPr>
              <w:t>乙（</w:t>
            </w:r>
            <w:r>
              <w:t>Atsts</w:t>
            </w:r>
            <w:r>
              <w:rPr>
                <w:rFonts w:hint="eastAsia"/>
              </w:rPr>
              <w:t>）</w:t>
            </w:r>
            <w:r>
              <w:t>→F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中抗螟矮株：非抗螟正常株高约为</w:t>
            </w:r>
            <w:r>
              <w:t>1</w:t>
            </w:r>
            <w:r>
              <w:rPr>
                <w:rFonts w:hint="eastAsia"/>
              </w:rPr>
              <w:t>：</w:t>
            </w:r>
            <w:r>
              <w:t>1</w:t>
            </w:r>
          </w:p>
        </w:tc>
      </w:tr>
    </w:tbl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（1）选取实验一的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抗螟植株自交，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中抗螟雌雄同株：抗螟雌株：非抗螟雌雄同株约为</w:t>
      </w:r>
      <w:r>
        <w:t>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。由此可知，甲中转入的</w:t>
      </w:r>
      <w:r>
        <w:t>A</w:t>
      </w:r>
      <w:r>
        <w:rPr>
          <w:rFonts w:hint="eastAsia"/>
        </w:rPr>
        <w:t>基因与</w:t>
      </w:r>
      <w:r>
        <w:t>ts</w:t>
      </w:r>
      <w:r>
        <w:rPr>
          <w:rFonts w:hint="eastAsia"/>
        </w:rPr>
        <w:t>基因</w:t>
      </w:r>
      <w:r>
        <w:t>_____</w:t>
      </w:r>
      <w:r>
        <w:rPr>
          <w:rFonts w:hint="eastAsia"/>
        </w:rPr>
        <w:t>（填</w:t>
      </w:r>
      <w:r>
        <w:t>“</w:t>
      </w:r>
      <w:r>
        <w:rPr>
          <w:rFonts w:hint="eastAsia"/>
        </w:rPr>
        <w:t>是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不是</w:t>
      </w:r>
      <w:r>
        <w:t>”</w:t>
      </w:r>
      <w:r>
        <w:rPr>
          <w:rFonts w:hint="eastAsia"/>
        </w:rPr>
        <w:t>）位于同一条染色体上，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中抗螟雌株的基因型是</w:t>
      </w:r>
      <w:r>
        <w:t>_____</w:t>
      </w:r>
      <w:r>
        <w:rPr>
          <w:rFonts w:hint="eastAsia"/>
        </w:rPr>
        <w:t>。若将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中抗螟雌雄同株与抗螟雌株杂交，子代的表型及比例为</w:t>
      </w:r>
      <w:r>
        <w:t>_______</w:t>
      </w:r>
      <w:r>
        <w:rPr>
          <w:rFonts w:hint="eastAsia"/>
        </w:rPr>
        <w:t>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（2）选取实验二的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抗螟矮株自交，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中抗螟矮株雌雄同株：抗螟矮株雌株：非抗螟正常株高雌雄同株：非抗螟正常株高雌株约为</w:t>
      </w:r>
      <w:r>
        <w:t>3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，由此可知，乙中转入的</w:t>
      </w:r>
      <w:r>
        <w:t>A</w:t>
      </w:r>
      <w:r>
        <w:rPr>
          <w:rFonts w:hint="eastAsia"/>
        </w:rPr>
        <w:t>基因</w:t>
      </w:r>
      <w:r>
        <w:t>___</w:t>
      </w:r>
      <w:r>
        <w:rPr>
          <w:rFonts w:hint="eastAsia"/>
        </w:rPr>
        <w:t>（填</w:t>
      </w:r>
      <w:r>
        <w:t>“</w:t>
      </w:r>
      <w:r>
        <w:rPr>
          <w:rFonts w:hint="eastAsia"/>
        </w:rPr>
        <w:t>位于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不位于</w:t>
      </w:r>
      <w:r>
        <w:t>”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号染色体上，理由是</w:t>
      </w:r>
      <w:r>
        <w:t>_________</w:t>
      </w:r>
      <w:r>
        <w:rPr>
          <w:rFonts w:hint="eastAsia"/>
        </w:rPr>
        <w:t>。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23</w:t>
      </w:r>
      <w:r>
        <w:rPr>
          <w:rFonts w:hint="eastAsia"/>
        </w:rPr>
        <w:t>．（1</w:t>
      </w:r>
      <w:r>
        <w:t>1</w:t>
      </w:r>
      <w:r>
        <w:rPr>
          <w:rFonts w:hint="eastAsia"/>
        </w:rPr>
        <w:t>分）肿瘤细胞可通过大量表达</w:t>
      </w:r>
      <w:r>
        <w:t>PD-L1</w:t>
      </w:r>
      <w:r>
        <w:rPr>
          <w:rFonts w:hint="eastAsia"/>
        </w:rPr>
        <w:t>，与</w:t>
      </w:r>
      <w:r>
        <w:t>T</w:t>
      </w:r>
      <w:r>
        <w:rPr>
          <w:rFonts w:hint="eastAsia"/>
        </w:rPr>
        <w:t>细胞表面的</w:t>
      </w:r>
      <w:r>
        <w:t>PD-1</w:t>
      </w:r>
      <w:r>
        <w:rPr>
          <w:rFonts w:hint="eastAsia"/>
        </w:rPr>
        <w:t>结合，抑制</w:t>
      </w:r>
      <w:r>
        <w:t>T</w:t>
      </w:r>
      <w:r>
        <w:rPr>
          <w:rFonts w:hint="eastAsia"/>
        </w:rPr>
        <w:t>细胞活化，发生免疫逃逸，临床上常使用</w:t>
      </w:r>
      <w:r>
        <w:t>PD-1</w:t>
      </w:r>
      <w:r>
        <w:rPr>
          <w:rFonts w:hint="eastAsia"/>
        </w:rPr>
        <w:t>阻断剂进行治疗，但对某些患者疗效不显著，科研人员对此进行研究。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（1）癌细胞具有</w:t>
      </w:r>
      <w:r>
        <w:t>_____</w:t>
      </w:r>
      <w:r>
        <w:rPr>
          <w:rFonts w:hint="eastAsia"/>
        </w:rPr>
        <w:t>特点，机体通过免疫系统对其清除体现了免疫系统的</w:t>
      </w:r>
      <w:r>
        <w:t>_____</w:t>
      </w:r>
      <w:r>
        <w:rPr>
          <w:rFonts w:hint="eastAsia"/>
        </w:rPr>
        <w:t>功能。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（2）研究发现，使用</w:t>
      </w:r>
      <w:r>
        <w:t>PD-1</w:t>
      </w:r>
      <w:r>
        <w:rPr>
          <w:rFonts w:hint="eastAsia"/>
        </w:rPr>
        <w:t>阻断剂效果显著的患者在联合使用抗生素时治疗效果减弱。由此推测</w:t>
      </w:r>
      <w:r>
        <w:t>PD-1</w:t>
      </w:r>
      <w:r>
        <w:rPr>
          <w:rFonts w:hint="eastAsia"/>
        </w:rPr>
        <w:t>阻断剂疗效与肠道菌群有关。为验证此推测，研究者操作如表。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1"/>
        <w:gridCol w:w="1959"/>
        <w:gridCol w:w="283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contextualSpacing/>
              <w:jc w:val="left"/>
              <w:textAlignment w:val="center"/>
            </w:pPr>
            <w:r>
              <w:rPr>
                <w:rFonts w:hint="eastAsia"/>
              </w:rPr>
              <w:t>甲组</w:t>
            </w:r>
          </w:p>
        </w:tc>
        <w:tc>
          <w:tcPr>
            <w:tcW w:w="19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contextualSpacing/>
              <w:jc w:val="left"/>
              <w:textAlignment w:val="center"/>
            </w:pPr>
            <w:r>
              <w:rPr>
                <w:rFonts w:hint="eastAsia"/>
              </w:rPr>
              <w:t>取</w:t>
            </w:r>
            <w:r>
              <w:t>PD-1</w:t>
            </w:r>
            <w:r>
              <w:rPr>
                <w:rFonts w:hint="eastAsia"/>
              </w:rPr>
              <w:t>阻断剂无效病人的粪便</w:t>
            </w:r>
          </w:p>
        </w:tc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contextualSpacing/>
              <w:jc w:val="left"/>
              <w:textAlignment w:val="center"/>
            </w:pPr>
            <w:r>
              <w:rPr>
                <w:rFonts w:hint="eastAsia"/>
              </w:rPr>
              <w:t>将粪便移植给用</w:t>
            </w:r>
            <w:r>
              <w:t>Ⅱ</w:t>
            </w:r>
            <w:r>
              <w:rPr>
                <w:rFonts w:hint="eastAsia"/>
              </w:rPr>
              <w:t>：</w:t>
            </w:r>
            <w:r>
              <w:t>_____</w:t>
            </w:r>
            <w:r>
              <w:rPr>
                <w:rFonts w:hint="eastAsia"/>
              </w:rPr>
              <w:t>处理的小鼠后接种肿瘤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contextualSpacing/>
              <w:jc w:val="left"/>
              <w:textAlignment w:val="center"/>
            </w:pPr>
            <w:r>
              <w:rPr>
                <w:rFonts w:hint="eastAsia"/>
              </w:rPr>
              <w:t>未治疗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contextualSpacing/>
              <w:jc w:val="left"/>
            </w:pPr>
          </w:p>
        </w:tc>
        <w:tc>
          <w:tcPr>
            <w:tcW w:w="19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contextualSpacing/>
              <w:jc w:val="left"/>
            </w:pPr>
          </w:p>
        </w:tc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contextualSpacing/>
              <w:jc w:val="left"/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contextualSpacing/>
              <w:jc w:val="left"/>
              <w:textAlignment w:val="center"/>
            </w:pPr>
            <w:r>
              <w:rPr>
                <w:rFonts w:hint="eastAsia"/>
              </w:rPr>
              <w:t>进行</w:t>
            </w:r>
            <w:r>
              <w:t>PD-1</w:t>
            </w:r>
            <w:r>
              <w:rPr>
                <w:rFonts w:hint="eastAsia"/>
              </w:rPr>
              <w:t>阻断剂治疗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0" w:hRule="atLeast"/>
          <w:jc w:val="center"/>
        </w:trPr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contextualSpacing/>
              <w:jc w:val="left"/>
              <w:textAlignment w:val="center"/>
            </w:pPr>
            <w:r>
              <w:rPr>
                <w:rFonts w:hint="eastAsia"/>
              </w:rPr>
              <w:t>乙组</w:t>
            </w:r>
          </w:p>
        </w:tc>
        <w:tc>
          <w:tcPr>
            <w:tcW w:w="19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contextualSpacing/>
              <w:jc w:val="left"/>
              <w:textAlignment w:val="center"/>
            </w:pPr>
            <w:r>
              <w:t>Ⅰ</w:t>
            </w:r>
            <w:r>
              <w:rPr>
                <w:rFonts w:hint="eastAsia"/>
              </w:rPr>
              <w:t>：</w:t>
            </w:r>
            <w:r>
              <w:t>_____</w:t>
            </w:r>
          </w:p>
        </w:tc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contextualSpacing/>
              <w:jc w:val="left"/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contextualSpacing/>
              <w:jc w:val="left"/>
              <w:textAlignment w:val="center"/>
            </w:pPr>
            <w:r>
              <w:rPr>
                <w:rFonts w:hint="eastAsia"/>
              </w:rPr>
              <w:t>未治疗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0" w:hRule="atLeast"/>
          <w:jc w:val="center"/>
        </w:trPr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contextualSpacing/>
              <w:jc w:val="left"/>
            </w:pPr>
          </w:p>
        </w:tc>
        <w:tc>
          <w:tcPr>
            <w:tcW w:w="19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contextualSpacing/>
              <w:jc w:val="left"/>
            </w:pPr>
          </w:p>
        </w:tc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contextualSpacing/>
              <w:jc w:val="left"/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contextualSpacing/>
              <w:jc w:val="left"/>
              <w:textAlignment w:val="center"/>
            </w:pPr>
            <w:r>
              <w:rPr>
                <w:rFonts w:hint="eastAsia"/>
              </w:rPr>
              <w:t>进行</w:t>
            </w:r>
            <w:r>
              <w:t>PD-1</w:t>
            </w:r>
            <w:r>
              <w:rPr>
                <w:rFonts w:hint="eastAsia"/>
              </w:rPr>
              <w:t>阻断剂治疗</w:t>
            </w:r>
          </w:p>
        </w:tc>
      </w:tr>
    </w:tbl>
    <w:p>
      <w:pPr>
        <w:adjustRightInd w:val="0"/>
        <w:spacing w:line="360" w:lineRule="auto"/>
        <w:ind w:left="1155" w:leftChars="350" w:hanging="420" w:hangingChars="200"/>
        <w:contextualSpacing/>
        <w:jc w:val="left"/>
        <w:textAlignment w:val="center"/>
      </w:pPr>
      <w:r>
        <w:rPr>
          <w:rFonts w:hint="eastAsia" w:ascii="宋体" w:hAnsi="宋体" w:cs="宋体"/>
        </w:rPr>
        <w:t>①</w:t>
      </w:r>
      <w:r>
        <w:rPr>
          <w:rFonts w:hint="eastAsia"/>
        </w:rPr>
        <w:t>补充实验过程：</w:t>
      </w:r>
      <w:r>
        <w:t>Ⅰ</w:t>
      </w:r>
      <w:r>
        <w:rPr>
          <w:rFonts w:hint="eastAsia"/>
        </w:rPr>
        <w:t>：</w:t>
      </w:r>
      <w:r>
        <w:t>_____</w:t>
      </w:r>
      <w:r>
        <w:rPr>
          <w:rFonts w:hint="eastAsia"/>
        </w:rPr>
        <w:t>；</w:t>
      </w:r>
      <w:r>
        <w:t>Ⅱ</w:t>
      </w:r>
      <w:r>
        <w:rPr>
          <w:rFonts w:hint="eastAsia"/>
        </w:rPr>
        <w:t>：</w:t>
      </w:r>
      <w:r>
        <w:t>_____</w:t>
      </w:r>
    </w:p>
    <w:p>
      <w:pPr>
        <w:adjustRightInd w:val="0"/>
        <w:spacing w:line="360" w:lineRule="auto"/>
        <w:ind w:left="945" w:leftChars="350" w:hanging="210" w:hangingChars="100"/>
        <w:contextualSpacing/>
        <w:jc w:val="left"/>
        <w:textAlignment w:val="center"/>
      </w:pPr>
      <w:r>
        <w:rPr>
          <w:rFonts w:hint="eastAsia" w:ascii="宋体" w:hAnsi="宋体" w:cs="宋体"/>
        </w:rPr>
        <w:t>②</w:t>
      </w:r>
      <w:r>
        <w:rPr>
          <w:rFonts w:hint="eastAsia"/>
        </w:rPr>
        <w:t>检测肿瘤大小结果如图</w:t>
      </w:r>
      <w:r>
        <w:t>1</w:t>
      </w:r>
      <w:r>
        <w:rPr>
          <w:rFonts w:hint="eastAsia"/>
        </w:rPr>
        <w:t>，实验结果表明治疗效果显著患者的肠道菌群提高了</w:t>
      </w:r>
      <w:r>
        <w:t>PD-1</w:t>
      </w:r>
      <w:r>
        <w:rPr>
          <w:rFonts w:hint="eastAsia"/>
        </w:rPr>
        <w:t>阻断剂的疗效，依据是</w:t>
      </w:r>
      <w:r>
        <w:t>_____</w:t>
      </w:r>
      <w:r>
        <w:rPr>
          <w:rFonts w:hint="eastAsia"/>
        </w:rPr>
        <w:t>。</w:t>
      </w:r>
    </w:p>
    <w:p>
      <w:pPr>
        <w:adjustRightInd w:val="0"/>
        <w:spacing w:line="360" w:lineRule="auto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901315" cy="2015490"/>
            <wp:effectExtent l="0" t="0" r="0" b="3810"/>
            <wp:docPr id="577494551" name="图片 3" descr="@@@b70d3027-178e-4a31-b450-e68551de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94551" name="图片 3" descr="@@@b70d3027-178e-4a31-b450-e68551de90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85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 w:ascii="宋体" w:hAnsi="宋体" w:cs="宋体"/>
        </w:rPr>
        <w:t>③</w:t>
      </w:r>
      <w:r>
        <w:rPr>
          <w:rFonts w:hint="eastAsia"/>
        </w:rPr>
        <w:t>请从下列选项中选择合适的实验操作和预期结果，为上述结论补充新证据。</w:t>
      </w:r>
      <w:r>
        <w:t>(    )</w:t>
      </w:r>
    </w:p>
    <w:p>
      <w:pPr>
        <w:adjustRightInd w:val="0"/>
        <w:spacing w:line="360" w:lineRule="auto"/>
        <w:ind w:left="945" w:leftChars="250" w:hanging="420" w:hangingChars="200"/>
        <w:contextualSpacing/>
        <w:jc w:val="left"/>
        <w:textAlignment w:val="center"/>
      </w:pPr>
      <w:r>
        <w:t>A</w:t>
      </w:r>
      <w:r>
        <w:rPr>
          <w:rFonts w:hint="eastAsia"/>
        </w:rPr>
        <w:t>．从</w:t>
      </w:r>
      <w:r>
        <w:t>PD-1</w:t>
      </w:r>
      <w:r>
        <w:rPr>
          <w:rFonts w:hint="eastAsia"/>
        </w:rPr>
        <w:t>阻断剂有效病人的肠道中提取主要细菌</w:t>
      </w:r>
      <w:r>
        <w:t>AKK</w:t>
      </w:r>
    </w:p>
    <w:p>
      <w:pPr>
        <w:adjustRightInd w:val="0"/>
        <w:spacing w:line="360" w:lineRule="auto"/>
        <w:ind w:left="945" w:leftChars="250" w:hanging="420" w:hangingChars="200"/>
        <w:contextualSpacing/>
        <w:jc w:val="left"/>
        <w:textAlignment w:val="center"/>
      </w:pPr>
      <w:r>
        <w:t>B</w:t>
      </w:r>
      <w:r>
        <w:rPr>
          <w:rFonts w:hint="eastAsia"/>
        </w:rPr>
        <w:t>．从</w:t>
      </w:r>
      <w:r>
        <w:t>PD-1</w:t>
      </w:r>
      <w:r>
        <w:rPr>
          <w:rFonts w:hint="eastAsia"/>
        </w:rPr>
        <w:t>阻断剂无效病人的肠道中提取主要细菌</w:t>
      </w:r>
      <w:r>
        <w:t>AKK</w:t>
      </w:r>
    </w:p>
    <w:p>
      <w:pPr>
        <w:adjustRightInd w:val="0"/>
        <w:spacing w:line="360" w:lineRule="auto"/>
        <w:ind w:left="945" w:leftChars="250" w:hanging="420" w:hangingChars="200"/>
        <w:contextualSpacing/>
        <w:jc w:val="left"/>
        <w:textAlignment w:val="center"/>
      </w:pPr>
      <w:r>
        <w:t>C</w:t>
      </w:r>
      <w:r>
        <w:rPr>
          <w:rFonts w:hint="eastAsia"/>
        </w:rPr>
        <w:t>．用肠道菌</w:t>
      </w:r>
      <w:r>
        <w:t>AKK</w:t>
      </w:r>
      <w:r>
        <w:rPr>
          <w:rFonts w:hint="eastAsia"/>
        </w:rPr>
        <w:t>灌胃甲组小鼠</w:t>
      </w:r>
    </w:p>
    <w:p>
      <w:pPr>
        <w:adjustRightInd w:val="0"/>
        <w:spacing w:line="360" w:lineRule="auto"/>
        <w:ind w:left="945" w:leftChars="250" w:hanging="420" w:hangingChars="200"/>
        <w:contextualSpacing/>
        <w:jc w:val="left"/>
        <w:textAlignment w:val="center"/>
      </w:pPr>
      <w:r>
        <w:t>D</w:t>
      </w:r>
      <w:r>
        <w:rPr>
          <w:rFonts w:hint="eastAsia"/>
        </w:rPr>
        <w:t>．用肠道菌</w:t>
      </w:r>
      <w:r>
        <w:t>AKK</w:t>
      </w:r>
      <w:r>
        <w:rPr>
          <w:rFonts w:hint="eastAsia"/>
        </w:rPr>
        <w:t>灌胃乙组小鼠</w:t>
      </w:r>
    </w:p>
    <w:p>
      <w:pPr>
        <w:adjustRightInd w:val="0"/>
        <w:spacing w:line="360" w:lineRule="auto"/>
        <w:ind w:left="945" w:leftChars="250" w:hanging="420" w:hangingChars="200"/>
        <w:contextualSpacing/>
        <w:jc w:val="left"/>
        <w:textAlignment w:val="center"/>
      </w:pPr>
      <w:r>
        <w:t>E</w:t>
      </w:r>
      <w:r>
        <w:rPr>
          <w:rFonts w:hint="eastAsia"/>
        </w:rPr>
        <w:t>．该组小鼠接受</w:t>
      </w:r>
      <w:r>
        <w:t>PD-1</w:t>
      </w:r>
      <w:r>
        <w:rPr>
          <w:rFonts w:hint="eastAsia"/>
        </w:rPr>
        <w:t>阻断剂治疗后肿瘤大小不变</w:t>
      </w:r>
    </w:p>
    <w:p>
      <w:pPr>
        <w:adjustRightInd w:val="0"/>
        <w:spacing w:line="360" w:lineRule="auto"/>
        <w:ind w:left="945" w:leftChars="250" w:hanging="420" w:hangingChars="200"/>
        <w:contextualSpacing/>
        <w:jc w:val="left"/>
        <w:textAlignment w:val="center"/>
      </w:pPr>
      <w:r>
        <w:t>F</w:t>
      </w:r>
      <w:r>
        <w:rPr>
          <w:rFonts w:hint="eastAsia"/>
        </w:rPr>
        <w:t>．该组小鼠接受</w:t>
      </w:r>
      <w:r>
        <w:t>PD-1</w:t>
      </w:r>
      <w:r>
        <w:rPr>
          <w:rFonts w:hint="eastAsia"/>
        </w:rPr>
        <w:t>阻断剂治疗后肿瘤大小明显减小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24</w:t>
      </w:r>
      <w:r>
        <w:rPr>
          <w:rFonts w:hint="eastAsia"/>
        </w:rPr>
        <w:t>．（1</w:t>
      </w:r>
      <w:r>
        <w:t>3</w:t>
      </w:r>
      <w:r>
        <w:rPr>
          <w:rFonts w:hint="eastAsia"/>
        </w:rPr>
        <w:t>分）《中华人民共和国黄河保护法》于</w:t>
      </w:r>
      <w:r>
        <w:t>2023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日起施行，这为推进黄河流域生态保护和高质量发展提供有力保障。研究者基于黄河三角洲的一项野外增温实验平台，进行了气候变暖与滨海湿地生态系统环境保护的相关研究。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（1）红嘴鸥是黄河三角洲常见的一种鸟，研究人员要确定这种生物的生态位，可采用</w:t>
      </w:r>
      <w:r>
        <w:t>______________</w:t>
      </w:r>
      <w:r>
        <w:rPr>
          <w:rFonts w:hint="eastAsia"/>
        </w:rPr>
        <w:t>方法。（答出两点）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（2）研究者在</w:t>
      </w:r>
      <w:r>
        <w:t>2014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月到</w:t>
      </w:r>
      <w:r>
        <w:t>2020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月期间，模拟增温使土壤温度显著提高</w:t>
      </w:r>
      <w:r>
        <w:t>2.4℃</w:t>
      </w:r>
      <w:r>
        <w:rPr>
          <w:rFonts w:hint="eastAsia"/>
        </w:rPr>
        <w:t>。图</w:t>
      </w:r>
      <w:r>
        <w:t>1</w:t>
      </w:r>
      <w:r>
        <w:rPr>
          <w:rFonts w:hint="eastAsia"/>
        </w:rPr>
        <w:t>数据表明</w:t>
      </w:r>
      <w:r>
        <w:t>___________</w:t>
      </w:r>
      <w:r>
        <w:rPr>
          <w:rFonts w:hint="eastAsia"/>
        </w:rPr>
        <w:t>。</w:t>
      </w:r>
    </w:p>
    <w:p>
      <w:pPr>
        <w:adjustRightInd w:val="0"/>
        <w:spacing w:line="360" w:lineRule="auto"/>
        <w:ind w:left="795" w:leftChars="150" w:hanging="480" w:hangingChars="200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865120" cy="1619885"/>
            <wp:effectExtent l="0" t="0" r="0" b="0"/>
            <wp:docPr id="1210181911" name="图片 2" descr="@@@c40479de-340c-43d8-8239-57421816f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81911" name="图片 2" descr="@@@c40479de-340c-43d8-8239-57421816f44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47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111375" cy="1619885"/>
            <wp:effectExtent l="0" t="0" r="3175" b="0"/>
            <wp:docPr id="1485621912" name="图片 1" descr="@@@1165fbc8-9516-45e2-bec6-1a4fedbec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1912" name="图片 1" descr="@@@1165fbc8-9516-45e2-bec6-1a4fedbecca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51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（3）采用</w:t>
      </w:r>
      <w:r>
        <w:t>____________</w:t>
      </w:r>
      <w:r>
        <w:rPr>
          <w:rFonts w:hint="eastAsia"/>
        </w:rPr>
        <w:t>调查该地植物的物种组成及其生物量，结果如图</w:t>
      </w:r>
      <w:r>
        <w:t>2</w:t>
      </w:r>
      <w:r>
        <w:rPr>
          <w:rFonts w:hint="eastAsia"/>
        </w:rPr>
        <w:t>。与对照组相比，在增温样地的大部分年间，优势种由</w:t>
      </w:r>
      <w:r>
        <w:t>___________</w:t>
      </w:r>
      <w:r>
        <w:rPr>
          <w:rFonts w:hint="eastAsia"/>
        </w:rPr>
        <w:t>转变为</w:t>
      </w:r>
      <w:r>
        <w:t>___________</w:t>
      </w:r>
      <w:r>
        <w:rPr>
          <w:rFonts w:hint="eastAsia"/>
        </w:rPr>
        <w:t>。科研人员判断某些物种是优势种的依据是</w:t>
      </w:r>
      <w:r>
        <w:t>______</w:t>
      </w:r>
      <w:r>
        <w:rPr>
          <w:rFonts w:hint="eastAsia"/>
        </w:rPr>
        <w:t>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（4）已知高温天气可导致海平面的变化，从而发生水淹事件。</w:t>
      </w:r>
      <w:r>
        <w:t>2016</w:t>
      </w:r>
      <w:r>
        <w:rPr>
          <w:rFonts w:hint="eastAsia"/>
        </w:rPr>
        <w:t>年和</w:t>
      </w:r>
      <w:r>
        <w:t>2019</w:t>
      </w:r>
      <w:r>
        <w:rPr>
          <w:rFonts w:hint="eastAsia"/>
        </w:rPr>
        <w:t>年研究区域均发生了极端水淹事件，水淹高度达</w:t>
      </w:r>
      <w:r>
        <w:t>70</w:t>
      </w:r>
      <w:r>
        <w:rPr>
          <w:rFonts w:hint="eastAsia"/>
        </w:rPr>
        <w:t>多厘米，水淹持续</w:t>
      </w:r>
      <w:r>
        <w:t>57</w:t>
      </w:r>
      <w:r>
        <w:rPr>
          <w:rFonts w:hint="eastAsia"/>
        </w:rPr>
        <w:t>天，多数植物被淹死。芦苇高度约为</w:t>
      </w:r>
      <w:r>
        <w:t>80~90</w:t>
      </w:r>
      <w:r>
        <w:rPr>
          <w:rFonts w:hint="eastAsia"/>
        </w:rPr>
        <w:t>厘米，而碱蓬的高度约为</w:t>
      </w:r>
      <w:r>
        <w:t>20~30</w:t>
      </w:r>
      <w:r>
        <w:rPr>
          <w:rFonts w:hint="eastAsia"/>
        </w:rPr>
        <w:t>厘米，且芦苇具有发达的通气组织。淹水退去后，芦苇和碱蓬中生物量可以维持或再生的是</w:t>
      </w:r>
      <w:r>
        <w:t>___________</w:t>
      </w:r>
      <w:r>
        <w:rPr>
          <w:rFonts w:hint="eastAsia"/>
        </w:rPr>
        <w:t>，从结构和功能的角度推测其能够维持的原因是</w:t>
      </w:r>
      <w:r>
        <w:t>___________</w:t>
      </w:r>
      <w:r>
        <w:rPr>
          <w:rFonts w:hint="eastAsia"/>
        </w:rPr>
        <w:t>。</w:t>
      </w:r>
    </w:p>
    <w:p>
      <w:pPr>
        <w:adjustRightInd w:val="0"/>
        <w:spacing w:line="360" w:lineRule="auto"/>
        <w:ind w:left="315" w:hanging="315" w:hangingChars="150"/>
        <w:contextualSpacing/>
        <w:jc w:val="left"/>
        <w:textAlignment w:val="center"/>
      </w:pPr>
      <w:r>
        <w:t>25</w:t>
      </w:r>
      <w:r>
        <w:rPr>
          <w:rFonts w:hint="eastAsia"/>
        </w:rPr>
        <w:t>．（1</w:t>
      </w:r>
      <w:r>
        <w:t>2</w:t>
      </w:r>
      <w:r>
        <w:rPr>
          <w:rFonts w:hint="eastAsia"/>
        </w:rPr>
        <w:t>分）酵母菌是酒精发酵需要的菌种，优良菌种可以通过实验室筛选获得，也可以通过其他方法改造获得。为分离出产酒精能力强的酵母菌菌株，研究人员做了如图</w:t>
      </w:r>
      <w:r>
        <w:t>Ⅰ</w:t>
      </w:r>
      <w:r>
        <w:rPr>
          <w:rFonts w:hint="eastAsia"/>
        </w:rPr>
        <w:t>所示实验，其中甲、乙、丙、丁锥形瓶内分别加入</w:t>
      </w:r>
      <w:r>
        <w:t>100mL</w:t>
      </w:r>
      <w:r>
        <w:rPr>
          <w:rFonts w:hint="eastAsia"/>
        </w:rPr>
        <w:t>完全培养液，据图回答下列问题。</w:t>
      </w:r>
    </w:p>
    <w:p>
      <w:pPr>
        <w:adjustRightInd w:val="0"/>
        <w:spacing w:line="360" w:lineRule="auto"/>
        <w:contextualSpacing/>
        <w:jc w:val="center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5693410" cy="1727835"/>
            <wp:effectExtent l="0" t="0" r="2540" b="5715"/>
            <wp:docPr id="1386087673" name="图片 16" descr="@@@c45bf97c-5862-40c5-83d2-d51dc845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87673" name="图片 16" descr="@@@c45bf97c-5862-40c5-83d2-d51dc845717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85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（1）图</w:t>
      </w:r>
      <w:r>
        <w:t>Ⅰ</w:t>
      </w:r>
      <w:r>
        <w:rPr>
          <w:rFonts w:hint="eastAsia"/>
        </w:rPr>
        <w:t>中用稀释涂布平板法计算出葡萄酒过滤液中的活菌数为</w:t>
      </w:r>
      <w:r>
        <w:t>6.8×10</w:t>
      </w:r>
      <w:r>
        <w:rPr>
          <w:vertAlign w:val="superscript"/>
        </w:rPr>
        <w:t>9</w:t>
      </w:r>
      <w:r>
        <w:rPr>
          <w:rFonts w:hint="eastAsia"/>
        </w:rPr>
        <w:t>个</w:t>
      </w:r>
      <w:r>
        <w:t>/L</w:t>
      </w:r>
      <w:r>
        <w:rPr>
          <w:rFonts w:hint="eastAsia"/>
        </w:rPr>
        <w:t>，此数值可能低于实际的活菌数，其原因是</w:t>
      </w:r>
      <w:r>
        <w:t>___________</w:t>
      </w:r>
      <w:r>
        <w:rPr>
          <w:rFonts w:hint="eastAsia"/>
        </w:rPr>
        <w:t>。图</w:t>
      </w:r>
      <w:r>
        <w:t>Ⅰ</w:t>
      </w:r>
      <w:r>
        <w:rPr>
          <w:rFonts w:hint="eastAsia"/>
        </w:rPr>
        <w:t>中设置甲组为对照组的目的是</w:t>
      </w:r>
      <w:r>
        <w:t>____________</w:t>
      </w:r>
      <w:r>
        <w:rPr>
          <w:rFonts w:hint="eastAsia"/>
        </w:rPr>
        <w:t>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（2）据图</w:t>
      </w:r>
      <w:r>
        <w:t>Ⅱ</w:t>
      </w:r>
      <w:r>
        <w:rPr>
          <w:rFonts w:hint="eastAsia"/>
        </w:rPr>
        <w:t>分析，丙组可能是</w:t>
      </w:r>
      <w:r>
        <w:t>____________</w:t>
      </w:r>
      <w:r>
        <w:rPr>
          <w:rFonts w:hint="eastAsia"/>
        </w:rPr>
        <w:t>培养的结果。丁组和乙组比较可以得出的结论是</w:t>
      </w:r>
      <w:r>
        <w:t>___________</w:t>
      </w:r>
      <w:r>
        <w:rPr>
          <w:rFonts w:hint="eastAsia"/>
        </w:rPr>
        <w:t>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</w:pPr>
      <w:r>
        <w:rPr>
          <w:rFonts w:hint="eastAsia"/>
        </w:rPr>
        <w:t>（3）优良菌种可以通过实验室筛选获得，也可以通过其他方法改造获得，如</w:t>
      </w:r>
      <w:r>
        <w:t>___________</w:t>
      </w:r>
      <w:r>
        <w:rPr>
          <w:rFonts w:hint="eastAsia"/>
        </w:rPr>
        <w:t>（填一项即可）。</w:t>
      </w:r>
    </w:p>
    <w:p>
      <w:pPr>
        <w:adjustRightInd w:val="0"/>
        <w:spacing w:line="360" w:lineRule="auto"/>
        <w:ind w:left="735" w:leftChars="150" w:hanging="420" w:hangingChars="200"/>
        <w:contextualSpacing/>
        <w:jc w:val="left"/>
        <w:textAlignment w:val="center"/>
        <w:sectPr>
          <w:headerReference r:id="rId3" w:type="default"/>
          <w:footerReference r:id="rId4" w:type="default"/>
          <w:footerReference r:id="rId5" w:type="even"/>
          <w:pgSz w:w="11907" w:h="16839"/>
          <w:pgMar w:top="1134" w:right="1077" w:bottom="1134" w:left="1077" w:header="708" w:footer="708" w:gutter="0"/>
          <w:cols w:space="708" w:num="1"/>
          <w:docGrid w:linePitch="286" w:charSpace="0"/>
        </w:sectPr>
      </w:pPr>
      <w:r>
        <w:rPr>
          <w:rFonts w:hint="eastAsia"/>
          <w:kern w:val="0"/>
        </w:rPr>
        <w:t>（4）研究表明，将优良的酵母菌菌种固定化后用于发酵可以改善果酒的品质。在制备固定化酵母细胞时，常用的包埋材料是</w:t>
      </w:r>
      <w:r>
        <w:rPr>
          <w:kern w:val="0"/>
        </w:rPr>
        <w:t>___________</w:t>
      </w:r>
      <w:r>
        <w:rPr>
          <w:rFonts w:hint="eastAsia"/>
          <w:kern w:val="0"/>
        </w:rPr>
        <w:t>；充分混合均匀的酵母细胞溶液可在饱和</w:t>
      </w:r>
      <w:r>
        <w:rPr>
          <w:kern w:val="0"/>
        </w:rPr>
        <w:t>___________</w:t>
      </w:r>
      <w:r>
        <w:rPr>
          <w:rFonts w:hint="eastAsia"/>
          <w:kern w:val="0"/>
        </w:rPr>
        <w:t>溶液中形成凝胶珠。</w:t>
      </w:r>
    </w:p>
    <w:p/>
    <w:sectPr>
      <w:pgSz w:w="11907" w:h="168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5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6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7" o:spid="_x0000_s2057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MWM1ZDA5OTMxMmQ3NDk3NTBjMjcyMGQ4ZjBhMTAifQ=="/>
  </w:docVars>
  <w:rsids>
    <w:rsidRoot w:val="00C806B0"/>
    <w:rsid w:val="00043B54"/>
    <w:rsid w:val="000973D2"/>
    <w:rsid w:val="00163C09"/>
    <w:rsid w:val="00175B61"/>
    <w:rsid w:val="001D7A06"/>
    <w:rsid w:val="00245038"/>
    <w:rsid w:val="00284433"/>
    <w:rsid w:val="00285F0C"/>
    <w:rsid w:val="002A1EC6"/>
    <w:rsid w:val="002E035E"/>
    <w:rsid w:val="003152D7"/>
    <w:rsid w:val="003D2DFB"/>
    <w:rsid w:val="004151FC"/>
    <w:rsid w:val="00464649"/>
    <w:rsid w:val="006B16C5"/>
    <w:rsid w:val="00724A2C"/>
    <w:rsid w:val="007A3694"/>
    <w:rsid w:val="0085324A"/>
    <w:rsid w:val="00983643"/>
    <w:rsid w:val="009B4079"/>
    <w:rsid w:val="00A27D03"/>
    <w:rsid w:val="00AF47B1"/>
    <w:rsid w:val="00B17D1C"/>
    <w:rsid w:val="00B47C06"/>
    <w:rsid w:val="00B82D1B"/>
    <w:rsid w:val="00B945AC"/>
    <w:rsid w:val="00BB4F29"/>
    <w:rsid w:val="00BF535F"/>
    <w:rsid w:val="00C02FC6"/>
    <w:rsid w:val="00C806B0"/>
    <w:rsid w:val="00D5211B"/>
    <w:rsid w:val="00D61B79"/>
    <w:rsid w:val="00D8327B"/>
    <w:rsid w:val="00DC217F"/>
    <w:rsid w:val="00EB51C3"/>
    <w:rsid w:val="00EC1A65"/>
    <w:rsid w:val="00EF035E"/>
    <w:rsid w:val="0EAA6852"/>
    <w:rsid w:val="0F6C7A94"/>
    <w:rsid w:val="224368AB"/>
    <w:rsid w:val="329A3B20"/>
    <w:rsid w:val="3ACB2C69"/>
    <w:rsid w:val="482F780A"/>
    <w:rsid w:val="4AB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0.jpe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7B75232B38-A165-1FB7-499C-2E1C792CACB5%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7B75232B38-A165-1FB7-499C-2E1C792CACB5%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5497</Words>
  <Characters>6103</Characters>
  <Lines>45</Lines>
  <Paragraphs>12</Paragraphs>
  <TotalTime>0</TotalTime>
  <ScaleCrop>false</ScaleCrop>
  <LinksUpToDate>false</LinksUpToDate>
  <CharactersWithSpaces>6258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じòぴé</cp:lastModifiedBy>
  <dcterms:modified xsi:type="dcterms:W3CDTF">2023-07-23T09:33:44Z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2052-12.1.0.15120</vt:lpwstr>
  </property>
  <property fmtid="{D5CDD505-2E9C-101B-9397-08002B2CF9AE}" pid="7" name="ICV">
    <vt:lpwstr>C2BC2258233C4148A9A733ACEED343DB_12</vt:lpwstr>
  </property>
</Properties>
</file>