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 w:themeFill="background1"/>
        <w:adjustRightInd w:val="0"/>
        <w:spacing w:line="360" w:lineRule="auto"/>
        <w:jc w:val="center"/>
        <w:textAlignment w:val="center"/>
        <w:rPr>
          <w:rFonts w:eastAsia="楷体"/>
          <w:b/>
          <w:sz w:val="32"/>
          <w:szCs w:val="32"/>
        </w:rPr>
      </w:pPr>
      <w:bookmarkStart w:id="0" w:name="_GoBack"/>
      <w:bookmarkEnd w:id="0"/>
      <w:r>
        <w:rPr>
          <w:rFonts w:hint="eastAsia" w:eastAsia="楷体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12039600</wp:posOffset>
            </wp:positionH>
            <wp:positionV relativeFrom="topMargin">
              <wp:posOffset>11887200</wp:posOffset>
            </wp:positionV>
            <wp:extent cx="342900" cy="393700"/>
            <wp:effectExtent l="0" t="0" r="0" b="6350"/>
            <wp:wrapNone/>
            <wp:docPr id="100259" name="图片 1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9" name="图片 100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楷体"/>
          <w:b/>
          <w:sz w:val="32"/>
          <w:szCs w:val="32"/>
        </w:rPr>
        <w:t>202</w:t>
      </w:r>
      <w:r>
        <w:rPr>
          <w:rFonts w:eastAsia="楷体"/>
          <w:b/>
          <w:sz w:val="32"/>
          <w:szCs w:val="32"/>
        </w:rPr>
        <w:t>4</w:t>
      </w:r>
      <w:r>
        <w:rPr>
          <w:rFonts w:hint="eastAsia" w:eastAsia="楷体"/>
          <w:b/>
          <w:sz w:val="32"/>
          <w:szCs w:val="32"/>
        </w:rPr>
        <w:t>届新高三开学摸底考试卷（全国通用，新教材）</w:t>
      </w:r>
      <w:r>
        <w:rPr>
          <w:rFonts w:eastAsia="楷体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11112500</wp:posOffset>
            </wp:positionH>
            <wp:positionV relativeFrom="topMargin">
              <wp:posOffset>11087100</wp:posOffset>
            </wp:positionV>
            <wp:extent cx="355600" cy="342900"/>
            <wp:effectExtent l="0" t="0" r="635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楷体"/>
          <w:b/>
          <w:sz w:val="32"/>
          <w:szCs w:val="32"/>
        </w:rPr>
        <w:t>01</w:t>
      </w:r>
    </w:p>
    <w:p>
      <w:pPr>
        <w:shd w:val="clear" w:color="auto" w:fill="FFFFFF" w:themeFill="background1"/>
        <w:adjustRightInd w:val="0"/>
        <w:spacing w:line="360" w:lineRule="auto"/>
        <w:jc w:val="center"/>
        <w:textAlignment w:val="center"/>
        <w:rPr>
          <w:rFonts w:hint="eastAsia" w:eastAsia="楷体"/>
          <w:b/>
          <w:sz w:val="32"/>
          <w:szCs w:val="32"/>
          <w:lang w:eastAsia="zh-CN"/>
        </w:rPr>
      </w:pPr>
      <w:r>
        <w:rPr>
          <w:rFonts w:hint="eastAsia" w:eastAsia="楷体"/>
          <w:b/>
          <w:sz w:val="32"/>
          <w:szCs w:val="32"/>
          <w:lang w:eastAsia="zh-CN"/>
        </w:rPr>
        <w:t>化</w:t>
      </w:r>
      <w:r>
        <w:rPr>
          <w:rFonts w:hint="eastAsia" w:eastAsia="楷体"/>
          <w:b/>
          <w:sz w:val="32"/>
          <w:szCs w:val="32"/>
        </w:rPr>
        <w:t xml:space="preserve"> </w:t>
      </w:r>
      <w:r>
        <w:rPr>
          <w:rFonts w:eastAsia="楷体"/>
          <w:b/>
          <w:sz w:val="32"/>
          <w:szCs w:val="32"/>
        </w:rPr>
        <w:t xml:space="preserve">    </w:t>
      </w:r>
      <w:r>
        <w:rPr>
          <w:rFonts w:hint="eastAsia" w:eastAsia="楷体"/>
          <w:b/>
          <w:sz w:val="32"/>
          <w:szCs w:val="32"/>
          <w:lang w:eastAsia="zh-CN"/>
        </w:rPr>
        <w:t>学</w:t>
      </w:r>
    </w:p>
    <w:p>
      <w:pPr>
        <w:shd w:val="clear" w:color="auto" w:fill="FFFFFF" w:themeFill="background1"/>
        <w:adjustRightInd w:val="0"/>
        <w:spacing w:line="360" w:lineRule="auto"/>
        <w:contextualSpacing/>
        <w:jc w:val="center"/>
        <w:textAlignment w:val="center"/>
        <w:rPr>
          <w:rFonts w:ascii="Times New Roman" w:hAnsi="Times New Roman" w:eastAsia="方正楷体_GBK" w:cs="Times New Roman"/>
        </w:rPr>
      </w:pPr>
      <w:r>
        <w:rPr>
          <w:rFonts w:ascii="Times New Roman" w:hAnsi="Times New Roman" w:eastAsia="方正楷体_GBK" w:cs="Times New Roman"/>
        </w:rPr>
        <w:t>（考试时间：</w:t>
      </w:r>
      <w:r>
        <w:rPr>
          <w:rFonts w:hint="eastAsia" w:ascii="Times New Roman" w:hAnsi="Times New Roman" w:eastAsia="方正楷体_GBK" w:cs="Times New Roman"/>
        </w:rPr>
        <w:t>75</w:t>
      </w:r>
      <w:r>
        <w:rPr>
          <w:rFonts w:ascii="Times New Roman" w:hAnsi="Times New Roman" w:eastAsia="方正楷体_GBK" w:cs="Times New Roman"/>
        </w:rPr>
        <w:t>分钟  试卷满分：100分）</w:t>
      </w:r>
    </w:p>
    <w:p>
      <w:pPr>
        <w:shd w:val="clear" w:color="auto" w:fill="FFFFFF" w:themeFill="background1"/>
        <w:tabs>
          <w:tab w:val="left" w:pos="2551"/>
          <w:tab w:val="left" w:pos="4677"/>
          <w:tab w:val="left" w:pos="6803"/>
        </w:tabs>
        <w:spacing w:line="360" w:lineRule="auto"/>
        <w:ind w:left="1365" w:hanging="1365" w:hangingChars="650"/>
        <w:textAlignment w:val="center"/>
        <w:rPr>
          <w:bCs/>
          <w:snapToGrid w:val="0"/>
          <w:kern w:val="0"/>
          <w:szCs w:val="21"/>
        </w:rPr>
      </w:pPr>
      <w:r>
        <w:rPr>
          <w:bCs/>
          <w:snapToGrid w:val="0"/>
          <w:kern w:val="0"/>
          <w:szCs w:val="21"/>
        </w:rPr>
        <w:t>注意事项：</w:t>
      </w:r>
    </w:p>
    <w:p>
      <w:pPr>
        <w:shd w:val="clear" w:color="auto" w:fill="FFFFFF" w:themeFill="background1"/>
        <w:tabs>
          <w:tab w:val="left" w:pos="2551"/>
          <w:tab w:val="left" w:pos="4677"/>
          <w:tab w:val="left" w:pos="6803"/>
        </w:tabs>
        <w:spacing w:line="360" w:lineRule="auto"/>
        <w:ind w:firstLine="424" w:firstLineChars="202"/>
        <w:textAlignment w:val="center"/>
        <w:rPr>
          <w:bCs/>
          <w:snapToGrid w:val="0"/>
          <w:kern w:val="0"/>
          <w:szCs w:val="21"/>
        </w:rPr>
      </w:pPr>
      <w:r>
        <w:rPr>
          <w:bCs/>
          <w:snapToGrid w:val="0"/>
          <w:kern w:val="0"/>
          <w:szCs w:val="21"/>
        </w:rPr>
        <w:t>1．答卷前，考生务必将自己的姓名、考生号等填写在答题卡和试卷指定位置上。</w:t>
      </w:r>
    </w:p>
    <w:p>
      <w:pPr>
        <w:shd w:val="clear" w:color="auto" w:fill="FFFFFF" w:themeFill="background1"/>
        <w:tabs>
          <w:tab w:val="left" w:pos="2551"/>
          <w:tab w:val="left" w:pos="4677"/>
          <w:tab w:val="left" w:pos="6803"/>
        </w:tabs>
        <w:spacing w:line="360" w:lineRule="auto"/>
        <w:ind w:firstLine="424" w:firstLineChars="202"/>
        <w:textAlignment w:val="center"/>
        <w:rPr>
          <w:bCs/>
          <w:snapToGrid w:val="0"/>
          <w:kern w:val="0"/>
          <w:szCs w:val="21"/>
        </w:rPr>
      </w:pPr>
      <w:r>
        <w:rPr>
          <w:bCs/>
          <w:snapToGrid w:val="0"/>
          <w:kern w:val="0"/>
          <w:szCs w:val="21"/>
        </w:rPr>
        <w:t>2．回答选择题时，选出每小题答案后，用铅笔把答题卡对应题目的答案标号涂黑。如需改动，用橡皮擦干净后，再选涂其他答案标号。回答非选择题时，将答案写在答题卡上。写在本试卷上无效。</w:t>
      </w:r>
    </w:p>
    <w:p>
      <w:pPr>
        <w:shd w:val="clear" w:color="auto" w:fill="FFFFFF" w:themeFill="background1"/>
        <w:autoSpaceDE w:val="0"/>
        <w:autoSpaceDN w:val="0"/>
        <w:adjustRightInd w:val="0"/>
        <w:spacing w:line="360" w:lineRule="auto"/>
        <w:ind w:firstLine="420" w:firstLineChars="200"/>
        <w:contextualSpacing/>
        <w:textAlignment w:val="center"/>
        <w:rPr>
          <w:bCs/>
          <w:snapToGrid w:val="0"/>
          <w:kern w:val="0"/>
          <w:szCs w:val="21"/>
        </w:rPr>
      </w:pPr>
      <w:r>
        <w:rPr>
          <w:bCs/>
          <w:snapToGrid w:val="0"/>
          <w:kern w:val="0"/>
          <w:szCs w:val="21"/>
        </w:rPr>
        <w:t>3．考试结束后，将本试卷和答题卡一并交回。</w:t>
      </w:r>
    </w:p>
    <w:p>
      <w:pPr>
        <w:shd w:val="clear" w:color="auto" w:fill="FFFFFF" w:themeFill="background1"/>
        <w:autoSpaceDE w:val="0"/>
        <w:autoSpaceDN w:val="0"/>
        <w:adjustRightInd w:val="0"/>
        <w:spacing w:line="360" w:lineRule="auto"/>
        <w:contextualSpacing/>
        <w:textAlignment w:val="center"/>
        <w:rPr>
          <w:rFonts w:hint="default" w:ascii="Times New Roman" w:hAnsi="Times New Roman" w:eastAsia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/>
          <w:b/>
          <w:bCs/>
          <w:color w:val="000000"/>
          <w:szCs w:val="21"/>
        </w:rPr>
        <w:t xml:space="preserve">可能用到的相对原子质量：H 1  </w:t>
      </w:r>
      <w:r>
        <w:rPr>
          <w:rFonts w:ascii="Times New Roman" w:hAnsi="Times New Roman"/>
          <w:b/>
          <w:bCs/>
          <w:color w:val="000000"/>
          <w:kern w:val="0"/>
          <w:szCs w:val="21"/>
        </w:rPr>
        <w:t xml:space="preserve">C 12  N 14  O 16  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>S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  <w:lang w:val="en-US" w:eastAsia="zh-CN"/>
        </w:rPr>
        <w:t>r 8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>8</w:t>
      </w:r>
      <w:r>
        <w:rPr>
          <w:rFonts w:ascii="Times New Roman" w:hAnsi="Times New Roman"/>
          <w:b/>
          <w:bCs/>
          <w:color w:val="000000"/>
          <w:kern w:val="0"/>
          <w:szCs w:val="21"/>
        </w:rPr>
        <w:t xml:space="preserve">  C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  <w:lang w:val="en-US" w:eastAsia="zh-CN"/>
        </w:rPr>
        <w:t>u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  <w:lang w:val="en-US" w:eastAsia="zh-CN"/>
        </w:rPr>
        <w:t xml:space="preserve">64   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>T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  <w:lang w:val="en-US" w:eastAsia="zh-CN"/>
        </w:rPr>
        <w:t xml:space="preserve">i 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>48</w:t>
      </w:r>
    </w:p>
    <w:p>
      <w:pPr>
        <w:widowControl/>
        <w:shd w:val="clear" w:color="auto" w:fill="FFFFFF" w:themeFill="background1"/>
        <w:autoSpaceDE/>
        <w:autoSpaceDN/>
        <w:spacing w:line="360" w:lineRule="auto"/>
        <w:contextualSpacing/>
        <w:jc w:val="center"/>
        <w:rPr>
          <w:rFonts w:ascii="Times New Roman" w:hAnsi="Times New Roman" w:eastAsia="宋体" w:cs="Times New Roman"/>
          <w:sz w:val="44"/>
          <w:szCs w:val="48"/>
          <w:lang w:val="en-US"/>
        </w:rPr>
      </w:pPr>
      <w:r>
        <w:rPr>
          <w:rFonts w:ascii="Times New Roman" w:hAnsi="Times New Roman" w:eastAsia="宋体" w:cs="Times New Roman"/>
          <w:kern w:val="2"/>
          <w:sz w:val="28"/>
          <w:szCs w:val="28"/>
          <w:lang w:val="en-US"/>
        </w:rPr>
        <w:t>第Ⅰ卷</w:t>
      </w:r>
      <w:r>
        <w:rPr>
          <w:rFonts w:ascii="Times New Roman" w:hAnsi="Times New Roman" w:eastAsia="宋体" w:cs="Times New Roman"/>
          <w:sz w:val="28"/>
          <w:szCs w:val="28"/>
          <w:lang w:val="en-US"/>
        </w:rPr>
        <w:t>（选择题 共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4</w:t>
      </w:r>
      <w:r>
        <w:rPr>
          <w:rFonts w:hint="eastAsia" w:cs="Times New Roman"/>
          <w:sz w:val="28"/>
          <w:szCs w:val="28"/>
          <w:lang w:val="en-US" w:eastAsia="zh-CN"/>
        </w:rPr>
        <w:t>2</w:t>
      </w:r>
      <w:r>
        <w:rPr>
          <w:rFonts w:ascii="Times New Roman" w:hAnsi="Times New Roman" w:eastAsia="宋体" w:cs="Times New Roman"/>
          <w:sz w:val="28"/>
          <w:szCs w:val="28"/>
          <w:lang w:val="en-US"/>
        </w:rPr>
        <w:t>分）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/>
        </w:rPr>
        <w:drawing>
          <wp:inline distT="0" distB="0" distL="114300" distR="114300">
            <wp:extent cx="7620" cy="762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/>
        </w:rPr>
        <w:drawing>
          <wp:inline distT="0" distB="0" distL="114300" distR="114300">
            <wp:extent cx="7620" cy="762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 w:themeFill="background1"/>
        <w:autoSpaceDE/>
        <w:autoSpaceDN/>
        <w:spacing w:line="360" w:lineRule="auto"/>
        <w:ind w:left="405" w:hanging="405" w:hangingChars="193"/>
        <w:contextualSpacing/>
        <w:rPr>
          <w:rFonts w:hint="eastAsia" w:ascii="宋体" w:hAnsi="宋体" w:eastAsia="宋体" w:cs="宋体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/>
        </w:rPr>
        <w:t>一、选择题：本题共1</w:t>
      </w:r>
      <w:r>
        <w:rPr>
          <w:rFonts w:hint="eastAsia" w:ascii="宋体" w:hAnsi="宋体" w:cs="宋体"/>
          <w:kern w:val="2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kern w:val="2"/>
          <w:sz w:val="21"/>
          <w:szCs w:val="21"/>
          <w:lang w:val="en-US"/>
        </w:rPr>
        <w:t>个小题，每小题3分，共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/>
        </w:rPr>
        <w:t>4</w:t>
      </w:r>
      <w:r>
        <w:rPr>
          <w:rFonts w:hint="eastAsia" w:ascii="宋体" w:hAnsi="宋体" w:cs="宋体"/>
          <w:kern w:val="2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/>
        </w:rPr>
        <w:t>分。在每小题给出的四个选项中，只有一项是符合题目要求的。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/>
        </w:rPr>
        <w:drawing>
          <wp:inline distT="0" distB="0" distL="114300" distR="114300">
            <wp:extent cx="7620" cy="762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/>
        </w:rPr>
        <w:drawing>
          <wp:inline distT="0" distB="0" distL="114300" distR="114300">
            <wp:extent cx="7620" cy="762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1．我国“嫦娥五号”成功携带月球样品返回地球。下列有关说法错误的是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A．运载火箭使用煤油液氧推进剂，煤油是石油分馏产品，分馏属于物理变化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B．探测器装有太阳能电池板，能将太阳能转化为电能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C．返回器带回的月壤中含有</w:t>
      </w:r>
      <w:r>
        <w:object>
          <v:shape id="_x0000_i1025" o:spt="75" alt="eqId9a5566d3e0de21f2dbc52321fbcd8ae0" type="#_x0000_t75" style="height:18.45pt;width:6.15pt;" o:ole="t" filled="f" o:preferrelative="t" stroked="f" coordsize="21600,21600">
            <v:path/>
            <v:fill on="f" focussize="0,0"/>
            <v:stroke on="f" joinstyle="miter"/>
            <v:imagedata r:id="rId11" o:title="eqId9a5566d3e0de21f2dbc52321fbcd8ae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t>He，它与地球上</w:t>
      </w:r>
      <w:r>
        <w:object>
          <v:shape id="_x0000_i1026" o:spt="75" alt="eqIda84f265850904a6367e517987391d144" type="#_x0000_t75" style="height:16.7pt;width:7pt;" o:ole="t" filled="f" o:preferrelative="t" stroked="f" coordsize="21600,21600">
            <v:path/>
            <v:fill on="f" focussize="0,0"/>
            <v:stroke on="f" joinstyle="miter"/>
            <v:imagedata r:id="rId13" o:title="eqIda84f265850904a6367e517987391d14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t>He的性质完全相同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D．嫦娥五号中超声电机的心脏——压电陶瓷是一种无机非金属材料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【详解】A．煤油具有可燃性，可作运载火箭推进剂,煤油是石油分馏产品，分馏是根据沸点不同分离混合物的方法，属于物理变化，故A正确；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B．太阳能电池板，能将太阳能转化为电能，故B正确；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</w:t>
      </w:r>
      <w:r>
        <w:rPr>
          <w:color w:val="FF0000"/>
        </w:rPr>
        <w:object>
          <v:shape id="_x0000_i1027" o:spt="75" alt="eqId9a5566d3e0de21f2dbc52321fbcd8ae0" type="#_x0000_t75" style="height:18.45pt;width:6.15pt;" o:ole="t" filled="f" o:preferrelative="t" stroked="f" coordsize="21600,21600">
            <v:path/>
            <v:fill on="f" focussize="0,0"/>
            <v:stroke on="f" joinstyle="miter"/>
            <v:imagedata r:id="rId11" o:title="eqId9a5566d3e0de21f2dbc52321fbcd8ae0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color w:val="FF0000"/>
        </w:rPr>
        <w:t>He和</w:t>
      </w:r>
      <w:r>
        <w:rPr>
          <w:color w:val="FF0000"/>
        </w:rPr>
        <w:object>
          <v:shape id="_x0000_i1028" o:spt="75" alt="eqIda84f265850904a6367e517987391d144" type="#_x0000_t75" style="height:16.7pt;width:7pt;" o:ole="t" filled="f" o:preferrelative="t" stroked="f" coordsize="21600,21600">
            <v:path/>
            <v:fill on="f" focussize="0,0"/>
            <v:stroke on="f" joinstyle="miter"/>
            <v:imagedata r:id="rId13" o:title="eqIda84f265850904a6367e517987391d14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rPr>
          <w:color w:val="FF0000"/>
        </w:rPr>
        <w:t>He是质子数相同，中子数不同的同一元素的不同核素，属于同位素，两者化学性质几乎相同，但物理物质不同，故C错误；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D．压电陶瓷是一种无机非金属材料，故D正确；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故答案为C。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2．科学家利用氦核</w:t>
      </w:r>
      <w:r>
        <w:object>
          <v:shape id="_x0000_i1029" o:spt="75" alt="eqId4a52e1dc02ac505286f39c3d5efcec5b" type="#_x0000_t75" style="height:16.3pt;width:20.2pt;" o:ole="t" filled="f" o:preferrelative="t" stroked="f" coordsize="21600,21600">
            <v:path/>
            <v:fill on="f" focussize="0,0"/>
            <v:stroke on="f" joinstyle="miter"/>
            <v:imagedata r:id="rId17" o:title="eqId4a52e1dc02ac505286f39c3d5efcec5b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t>撞击氮原子，发生反应：</w:t>
      </w:r>
      <w:r>
        <w:object>
          <v:shape id="_x0000_i1030" o:spt="75" alt="eqId6039436d10d83a793268e4eceab340f8" type="#_x0000_t75" style="height:16.75pt;width:95.9pt;" o:ole="t" filled="f" o:preferrelative="t" stroked="f" coordsize="21600,21600">
            <v:path/>
            <v:fill on="f" focussize="0,0"/>
            <v:stroke on="f" joinstyle="miter"/>
            <v:imagedata r:id="rId19" o:title="eqId6039436d10d83a793268e4eceab340f8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t>，下列说法正确的是</w:t>
      </w:r>
    </w:p>
    <w:p>
      <w:pPr>
        <w:shd w:val="clear" w:color="auto" w:fill="FFFFFF" w:themeFill="background1"/>
        <w:tabs>
          <w:tab w:val="left" w:pos="4156"/>
        </w:tabs>
        <w:spacing w:line="360" w:lineRule="auto"/>
        <w:jc w:val="left"/>
        <w:textAlignment w:val="center"/>
      </w:pPr>
      <w:r>
        <w:t>A．</w:t>
      </w:r>
      <w:r>
        <w:object>
          <v:shape id="_x0000_i1031" o:spt="75" alt="eqId6787da74c6a6e14441fb5d1b4bb67ac8" type="#_x0000_t75" style="height:13.7pt;width:20.2pt;" o:ole="t" filled="f" o:preferrelative="t" stroked="f" coordsize="21600,21600">
            <v:path/>
            <v:fill on="f" focussize="0,0"/>
            <v:stroke on="f" joinstyle="miter"/>
            <v:imagedata r:id="rId21" o:title="eqId6787da74c6a6e14441fb5d1b4bb67ac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t>的质子数为2</w:t>
      </w:r>
      <w:r>
        <w:tab/>
      </w:r>
      <w:r>
        <w:t>B．</w:t>
      </w:r>
      <w:r>
        <w:object>
          <v:shape id="_x0000_i1032" o:spt="75" alt="eqId5d600dd094b7f154d87a84665d05fecc" type="#_x0000_t75" style="height:16.6pt;width:29pt;" o:ole="t" filled="f" o:preferrelative="t" stroked="f" coordsize="21600,21600">
            <v:path/>
            <v:fill on="f" focussize="0,0"/>
            <v:stroke on="f" joinstyle="miter"/>
            <v:imagedata r:id="rId23" o:title="eqId5d600dd094b7f154d87a84665d05fec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t>的中子数为9</w:t>
      </w:r>
    </w:p>
    <w:p>
      <w:pPr>
        <w:shd w:val="clear" w:color="auto" w:fill="FFFFFF" w:themeFill="background1"/>
        <w:tabs>
          <w:tab w:val="left" w:pos="4156"/>
        </w:tabs>
        <w:spacing w:line="360" w:lineRule="auto"/>
        <w:jc w:val="left"/>
        <w:textAlignment w:val="center"/>
      </w:pPr>
      <w:r>
        <w:t>C．</w:t>
      </w:r>
      <w:r>
        <w:object>
          <v:shape id="_x0000_i1033" o:spt="75" alt="eqIde5abfebd91e310829eca5b88909f0420" type="#_x0000_t75" style="height:16.55pt;width:21.1pt;" o:ole="t" filled="f" o:preferrelative="t" stroked="f" coordsize="21600,21600">
            <v:path/>
            <v:fill on="f" focussize="0,0"/>
            <v:stroke on="f" joinstyle="miter"/>
            <v:imagedata r:id="rId25" o:title="eqIde5abfebd91e310829eca5b88909f042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t>和</w:t>
      </w:r>
      <w:r>
        <w:object>
          <v:shape id="_x0000_i1034" o:spt="75" alt="eqId6a9dc664d947943da18e0010f9c2f061" type="#_x0000_t75" style="height:14.05pt;width:17.55pt;" o:ole="t" filled="f" o:preferrelative="t" stroked="f" coordsize="21600,21600">
            <v:path/>
            <v:fill on="f" focussize="0,0"/>
            <v:stroke on="f" joinstyle="miter"/>
            <v:imagedata r:id="rId27" o:title="eqId6a9dc664d947943da18e0010f9c2f06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t>互为同位素</w:t>
      </w:r>
      <w:r>
        <w:tab/>
      </w:r>
      <w:r>
        <w:t>D．</w:t>
      </w:r>
      <w:r>
        <w:object>
          <v:shape id="_x0000_i1035" o:spt="75" alt="eqId1274960f47e5f1dde6577d6135416ecc" type="#_x0000_t75" style="height:16.65pt;width:19.35pt;" o:ole="t" filled="f" o:preferrelative="t" stroked="f" coordsize="21600,21600">
            <v:path/>
            <v:fill on="f" focussize="0,0"/>
            <v:stroke on="f" joinstyle="miter"/>
            <v:imagedata r:id="rId29" o:title="eqId1274960f47e5f1dde6577d6135416ecc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t>与</w:t>
      </w:r>
      <w:r>
        <w:object>
          <v:shape id="_x0000_i1036" o:spt="75" alt="eqId6773d758a7039905856211b9f26193f4" type="#_x0000_t75" style="height:16.45pt;width:18.45pt;" o:ole="t" filled="f" o:preferrelative="t" stroked="f" coordsize="21600,21600">
            <v:path/>
            <v:fill on="f" focussize="0,0"/>
            <v:stroke on="f" joinstyle="miter"/>
            <v:imagedata r:id="rId31" o:title="eqId6773d758a7039905856211b9f26193f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t>化学性质不同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【详解】A．质子数与原子序数相等，故</w:t>
      </w:r>
      <w:r>
        <w:rPr>
          <w:color w:val="FF0000"/>
          <w:vertAlign w:val="superscript"/>
        </w:rPr>
        <w:t>4</w:t>
      </w:r>
      <w:r>
        <w:rPr>
          <w:color w:val="FF0000"/>
        </w:rPr>
        <w:t>He的质子数为2，A正确；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</w:t>
      </w:r>
      <w:r>
        <w:rPr>
          <w:color w:val="FF0000"/>
        </w:rPr>
        <w:object>
          <v:shape id="_x0000_i1037" o:spt="75" alt="eqIdac87340649ebbd1617a48f3dd4e32ba7" type="#_x0000_t75" style="height:16.55pt;width:18.45pt;" o:ole="t" filled="f" o:preferrelative="t" stroked="f" coordsize="21600,21600">
            <v:path/>
            <v:fill on="f" focussize="0,0"/>
            <v:stroke on="f" joinstyle="miter"/>
            <v:imagedata r:id="rId33" o:title="eqIdac87340649ebbd1617a48f3dd4e32ba7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color w:val="FF0000"/>
        </w:rPr>
        <w:t>的中子数为15-7=8，H没有中子，则</w:t>
      </w:r>
      <w:r>
        <w:rPr>
          <w:color w:val="FF0000"/>
        </w:rPr>
        <w:object>
          <v:shape id="_x0000_i1038" o:spt="75" alt="eqIddf02d33001c6d7690e2059aca160c318" type="#_x0000_t75" style="height:16.6pt;width:29pt;" o:ole="t" filled="f" o:preferrelative="t" stroked="f" coordsize="21600,21600">
            <v:path/>
            <v:fill on="f" focussize="0,0"/>
            <v:stroke on="f" joinstyle="miter"/>
            <v:imagedata r:id="rId35" o:title="eqIddf02d33001c6d7690e2059aca160c318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color w:val="FF0000"/>
        </w:rPr>
        <w:t>的中子数为8，B错误；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C．同位素为质子数相同、中子数不同的核素，</w:t>
      </w:r>
      <w:r>
        <w:rPr>
          <w:color w:val="FF0000"/>
        </w:rPr>
        <w:object>
          <v:shape id="_x0000_i1039" o:spt="75" alt="eqId157f18c7298dc6906c17020c8df62f43" type="#_x0000_t75" style="height:16.55pt;width:21.1pt;" o:ole="t" filled="f" o:preferrelative="t" stroked="f" coordsize="21600,21600">
            <v:path/>
            <v:fill on="f" focussize="0,0"/>
            <v:stroke on="f" joinstyle="miter"/>
            <v:imagedata r:id="rId37" o:title="eqId157f18c7298dc6906c17020c8df62f43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color w:val="FF0000"/>
        </w:rPr>
        <w:t>为单质，C错误；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</w:t>
      </w:r>
      <w:r>
        <w:rPr>
          <w:color w:val="FF0000"/>
          <w:vertAlign w:val="superscript"/>
        </w:rPr>
        <w:t>2</w:t>
      </w:r>
      <w:r>
        <w:rPr>
          <w:color w:val="FF0000"/>
        </w:rPr>
        <w:t>H、</w:t>
      </w:r>
      <w:r>
        <w:rPr>
          <w:color w:val="FF0000"/>
          <w:vertAlign w:val="superscript"/>
        </w:rPr>
        <w:t>1</w:t>
      </w:r>
      <w:r>
        <w:rPr>
          <w:color w:val="FF0000"/>
        </w:rPr>
        <w:t>H互为同位素，</w:t>
      </w:r>
      <w:r>
        <w:rPr>
          <w:color w:val="FF0000"/>
          <w:vertAlign w:val="superscript"/>
        </w:rPr>
        <w:t>2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、</w:t>
      </w:r>
      <w:r>
        <w:rPr>
          <w:color w:val="FF0000"/>
          <w:vertAlign w:val="superscript"/>
        </w:rPr>
        <w:t>1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是不同的氢分子，两者的化学性质相同，D错误；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故答案为：A。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3．下列说法正确的是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A．NaCl、HCl的水溶液都能导电，NaCl、HCl属于离子化合物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B．CaC</w:t>
      </w:r>
      <w:r>
        <w:rPr>
          <w:vertAlign w:val="subscript"/>
        </w:rPr>
        <w:t>2</w:t>
      </w:r>
      <w:r>
        <w:t>、CaCl</w:t>
      </w:r>
      <w:r>
        <w:rPr>
          <w:vertAlign w:val="subscript"/>
        </w:rPr>
        <w:t>2</w:t>
      </w:r>
      <w:r>
        <w:t>都含有离子键和非极性共价键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C．石油分馏、煤的干馏都属于物理变化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D．Na</w:t>
      </w:r>
      <w:r>
        <w:rPr>
          <w:vertAlign w:val="subscript"/>
        </w:rPr>
        <w:t>2</w:t>
      </w:r>
      <w:r>
        <w:t>SiO</w:t>
      </w:r>
      <w:r>
        <w:rPr>
          <w:vertAlign w:val="subscript"/>
        </w:rPr>
        <w:t>3</w:t>
      </w:r>
      <w:r>
        <w:t>和SiC都属于无机非金属材料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【详解】A．化合物的水溶液能导电，和是不是离子化合物没有关系，HCl属于共价化合物，故A错误；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B．CaCl</w:t>
      </w:r>
      <w:r>
        <w:rPr>
          <w:color w:val="FF0000"/>
          <w:vertAlign w:val="subscript"/>
        </w:rPr>
        <w:t>2</w:t>
      </w:r>
      <w:r>
        <w:rPr>
          <w:color w:val="FF0000"/>
        </w:rPr>
        <w:t>中只有离子键，没有共价键，故B错误；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C．石油分馏是物理变化，煤的干馏属于化学变化，故C错误；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D．Na</w:t>
      </w:r>
      <w:r>
        <w:rPr>
          <w:color w:val="FF0000"/>
          <w:vertAlign w:val="subscript"/>
        </w:rPr>
        <w:t>2</w:t>
      </w:r>
      <w:r>
        <w:rPr>
          <w:color w:val="FF0000"/>
        </w:rPr>
        <w:t>SiO</w:t>
      </w:r>
      <w:r>
        <w:rPr>
          <w:color w:val="FF0000"/>
          <w:vertAlign w:val="subscript"/>
        </w:rPr>
        <w:t>3</w:t>
      </w:r>
      <w:r>
        <w:rPr>
          <w:color w:val="FF0000"/>
        </w:rPr>
        <w:t>属于硅酸盐，SiC俗称金刚砂，是无机物，所以它们都属于无机非金属材料，故D正确；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本题答案D。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4．下列图示或化学用语</w:t>
      </w:r>
      <w:r>
        <w:rPr>
          <w:em w:val="dot"/>
        </w:rPr>
        <w:t>错误</w:t>
      </w:r>
      <w:r>
        <w:t>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A．羟基的电子式：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6250" cy="352425"/>
            <wp:effectExtent l="0" t="0" r="0" b="9525"/>
            <wp:docPr id="100003" name="图片 100003" descr="@@@cffe863bb71a465da517addbd642d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cffe863bb71a465da517addbd642d58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B．H</w:t>
      </w:r>
      <w:r>
        <w:rPr>
          <w:vertAlign w:val="subscript"/>
        </w:rPr>
        <w:t>2</w:t>
      </w:r>
      <w:r>
        <w:t>O的VSEPR模型：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495300"/>
            <wp:effectExtent l="0" t="0" r="0" b="0"/>
            <wp:docPr id="100005" name="图片 100005" descr="@@@3348a0d94d5a4d768888cd862eb5e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3348a0d94d5a4d768888cd862eb5ed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C．Mn</w:t>
      </w:r>
      <w:r>
        <w:rPr>
          <w:vertAlign w:val="superscript"/>
        </w:rPr>
        <w:t>2+</w:t>
      </w:r>
      <w:r>
        <w:t>的价电子的轨道表示式：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295275"/>
            <wp:effectExtent l="0" t="0" r="9525" b="9525"/>
            <wp:docPr id="100007" name="图片 100007" descr="@@@a6477f3e10dc4002a9eb8f23fdd91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a6477f3e10dc4002a9eb8f23fdd91fc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D．中子数为5的铍原子：</w:t>
      </w:r>
      <w:r>
        <w:object>
          <v:shape id="_x0000_i1040" o:spt="75" alt="eqIdeccb5ff4467073c9b7e526001f8d5f65" type="#_x0000_t75" style="height:16.7pt;width:19.35pt;" o:ole="t" filled="f" o:preferrelative="t" stroked="f" coordsize="21600,21600">
            <v:path/>
            <v:fill on="f" focussize="0,0"/>
            <v:stroke on="f" joinstyle="miter"/>
            <v:imagedata r:id="rId42" o:title="eqIdeccb5ff4467073c9b7e526001f8d5f6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【详解】A．羟基含有1个单电子，电子式：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476250" cy="352425"/>
            <wp:effectExtent l="0" t="0" r="0" b="9525"/>
            <wp:docPr id="100009" name="图片 100009" descr="@@@cffe863bb71a465da517addbd642d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cffe863bb71a465da517addbd642d58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，A正确；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B．H</w:t>
      </w:r>
      <w:r>
        <w:rPr>
          <w:color w:val="FF0000"/>
          <w:vertAlign w:val="subscript"/>
        </w:rPr>
        <w:t>2</w:t>
      </w:r>
      <w:r>
        <w:rPr>
          <w:color w:val="FF0000"/>
        </w:rPr>
        <w:t>O分子中中心O原子价层电子对数为2+</w:t>
      </w:r>
      <w:r>
        <w:rPr>
          <w:color w:val="FF0000"/>
        </w:rPr>
        <w:object>
          <v:shape id="_x0000_i1041" o:spt="75" alt="eqIddf02d0e2d3ac33f2895b42ca8f494f1d" type="#_x0000_t75" style="height:26.85pt;width:33.4pt;" o:ole="t" filled="f" o:preferrelative="t" stroked="f" coordsize="21600,21600">
            <v:path/>
            <v:fill on="f" focussize="0,0"/>
            <v:stroke on="f" joinstyle="miter"/>
            <v:imagedata r:id="rId44" o:title="eqIddf02d0e2d3ac33f2895b42ca8f494f1d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color w:val="FF0000"/>
        </w:rPr>
        <w:t>=4，O原子采用sp</w:t>
      </w:r>
      <w:r>
        <w:rPr>
          <w:color w:val="FF0000"/>
          <w:vertAlign w:val="superscript"/>
        </w:rPr>
        <w:t>3</w:t>
      </w:r>
      <w:r>
        <w:rPr>
          <w:color w:val="FF0000"/>
        </w:rPr>
        <w:t>杂化，O原子上含有2对孤电子对，VSEPR模型正确，B正确；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C．Mn为25号元素，失去2个电子形成Mn</w:t>
      </w:r>
      <w:r>
        <w:rPr>
          <w:color w:val="FF0000"/>
          <w:vertAlign w:val="superscript"/>
        </w:rPr>
        <w:t>2+</w:t>
      </w:r>
      <w:r>
        <w:rPr>
          <w:color w:val="FF0000"/>
        </w:rPr>
        <w:t>，基态Mn</w:t>
      </w:r>
      <w:r>
        <w:rPr>
          <w:color w:val="FF0000"/>
          <w:vertAlign w:val="superscript"/>
        </w:rPr>
        <w:t>2+</w:t>
      </w:r>
      <w:r>
        <w:rPr>
          <w:color w:val="FF0000"/>
        </w:rPr>
        <w:t>的价层电子的轨道表示式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57275" cy="295275"/>
            <wp:effectExtent l="0" t="0" r="9525" b="9525"/>
            <wp:docPr id="100011" name="图片 100011" descr="@@@fce9a7b0f9b5481eb9b3b5997516e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fce9a7b0f9b5481eb9b3b5997516ecd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，C错误；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D．核素的表示方法为：元素符号左下角为质子数，左上角为质量数；中子数为5的铍原子表示为</w:t>
      </w:r>
      <w:r>
        <w:rPr>
          <w:color w:val="FF0000"/>
        </w:rPr>
        <w:object>
          <v:shape id="_x0000_i1042" o:spt="75" alt="eqIdeccb5ff4467073c9b7e526001f8d5f65" type="#_x0000_t75" style="height:16.7pt;width:19.35pt;" o:ole="t" filled="f" o:preferrelative="t" stroked="f" coordsize="21600,21600">
            <v:path/>
            <v:fill on="f" focussize="0,0"/>
            <v:stroke on="f" joinstyle="miter"/>
            <v:imagedata r:id="rId42" o:title="eqIdeccb5ff4467073c9b7e526001f8d5f65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color w:val="FF0000"/>
        </w:rPr>
        <w:t>，D正确；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5．对乙酰氨基酚是感冒冲剂的有效成分，其结构简式如图所示。下列有关说法正确的是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71600" cy="666750"/>
            <wp:effectExtent l="0" t="0" r="0" b="0"/>
            <wp:docPr id="100013" name="图片 100013" descr="@@@e8e2e088-b523-4eca-9769-945a6919e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e8e2e088-b523-4eca-9769-945a6919eb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 w:themeFill="background1"/>
        <w:tabs>
          <w:tab w:val="left" w:pos="4156"/>
        </w:tabs>
        <w:spacing w:line="360" w:lineRule="auto"/>
        <w:jc w:val="left"/>
        <w:textAlignment w:val="center"/>
      </w:pPr>
      <w:r>
        <w:t>A．难溶于热水，能发生消去反应</w:t>
      </w:r>
      <w:r>
        <w:tab/>
      </w:r>
      <w:r>
        <w:t>B．在人体内能发生水解反应</w:t>
      </w:r>
    </w:p>
    <w:p>
      <w:pPr>
        <w:shd w:val="clear" w:color="auto" w:fill="FFFFFF" w:themeFill="background1"/>
        <w:tabs>
          <w:tab w:val="left" w:pos="4156"/>
        </w:tabs>
        <w:spacing w:line="360" w:lineRule="auto"/>
        <w:jc w:val="left"/>
        <w:textAlignment w:val="center"/>
      </w:pPr>
      <w:r>
        <w:t>C．分子中所有原子可能共平面</w:t>
      </w:r>
      <w:r>
        <w:tab/>
      </w:r>
      <w:r>
        <w:t>D．不能与FeCl</w:t>
      </w:r>
      <w:r>
        <w:rPr>
          <w:vertAlign w:val="subscript"/>
        </w:rPr>
        <w:t>3</w:t>
      </w:r>
      <w:r>
        <w:t>溶液发生显色反应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【详解】A．由结构简式可知，对乙酰氨基酚不具备发生消去反应的条件，不能发生消去反应，故A错误；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B．由结构简式可知，对乙酰氨基酚分子中含有的酰胺基在人体内能发生水解反应，故B正确；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C．由结构简式可知，对乙酰氨基酚分子中含有空间构型为四面体形的饱和碳原子，分子中所有原子不可能都共平面，C错误；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D．由结构简式可知，对乙酰氨基酚分子中含有酚羟基，能与氯化铁溶液发生显色反应，故D错误；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故选B。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6．下列有关物质性质与用途对应关系错误的是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2365"/>
        <w:gridCol w:w="2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物质性质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物质用途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2</w:t>
            </w:r>
            <w:r>
              <w:t>吸收CO</w:t>
            </w:r>
            <w:r>
              <w:rPr>
                <w:vertAlign w:val="subscript"/>
              </w:rPr>
              <w:t>2</w:t>
            </w:r>
            <w:r>
              <w:t>产生O</w:t>
            </w:r>
            <w:r>
              <w:rPr>
                <w:vertAlign w:val="subscript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2</w:t>
            </w:r>
            <w:r>
              <w:t>用作呼吸面具供氧剂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Al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  <w:r>
              <w:t>熔融状态可电离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电解熔融Al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  <w:r>
              <w:t>制取单质Al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铁比铜金属性强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FeCl</w:t>
            </w:r>
            <w:r>
              <w:rPr>
                <w:vertAlign w:val="subscript"/>
              </w:rPr>
              <w:t>3</w:t>
            </w:r>
            <w:r>
              <w:t>腐蚀Cu刻制印刷电路板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HF与SiO</w:t>
            </w:r>
            <w:r>
              <w:rPr>
                <w:vertAlign w:val="subscript"/>
              </w:rPr>
              <w:t>2</w:t>
            </w:r>
            <w:r>
              <w:t>反应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HF在玻璃器皿上刻蚀标记</w:t>
            </w:r>
          </w:p>
        </w:tc>
      </w:tr>
    </w:tbl>
    <w:p>
      <w:pPr>
        <w:shd w:val="clear" w:color="auto" w:fill="FFFFFF" w:themeFill="background1"/>
        <w:spacing w:line="360" w:lineRule="auto"/>
        <w:jc w:val="left"/>
        <w:textAlignment w:val="center"/>
      </w:pPr>
    </w:p>
    <w:p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A．A</w:t>
      </w:r>
      <w:r>
        <w:tab/>
      </w:r>
      <w:r>
        <w:t>B．B</w:t>
      </w:r>
      <w:r>
        <w:tab/>
      </w:r>
      <w:r>
        <w:t>C．C</w:t>
      </w:r>
      <w:r>
        <w:tab/>
      </w:r>
      <w:r>
        <w:t>D．D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【详解】A．过氧化钠与人呼出的二氧化碳反应生成碳酸钠和氧气，常用于呼吸面具之中作供氧剂，A正确； 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B．氧化铝是离子化合物，熔融时发生电离，电解之后可以生成单质铝，B正确；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C．氯化铁腐蚀铜刻制印刷电路板是因为铁离子能够氧化单质铜，与金属活动性无关，C错误；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 HF能够与二氧化硅反应生成四氟化硅和水，常用于刻蚀玻璃，D正确；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7．下列解释实验事实的离子方程式书写正确的是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A．钠投入氯化铜溶液中：</w:t>
      </w:r>
      <w:r>
        <w:object>
          <v:shape id="_x0000_i1043" o:spt="75" alt="eqIdf020fffb2fc314ff40311a2366dbf7db" type="#_x0000_t75" style="height:13.7pt;width:108.2pt;" o:ole="t" filled="f" o:preferrelative="t" stroked="f" coordsize="21600,21600">
            <v:path/>
            <v:fill on="f" focussize="0,0"/>
            <v:stroke on="f" joinstyle="miter"/>
            <v:imagedata r:id="rId49" o:title="eqIdf020fffb2fc314ff40311a2366dbf7d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B．氯气通入水中：</w:t>
      </w:r>
      <w:r>
        <w:object>
          <v:shape id="_x0000_i1044" o:spt="75" alt="eqIdfeb502c870594e8c0477b330f05b0556" type="#_x0000_t75" style="height:16.55pt;width:130.2pt;" o:ole="t" filled="f" o:preferrelative="t" stroked="f" coordsize="21600,21600">
            <v:path/>
            <v:fill on="f" focussize="0,0"/>
            <v:stroke on="f" joinstyle="miter"/>
            <v:imagedata r:id="rId51" o:title="eqIdfeb502c870594e8c0477b330f05b0556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C．二氧化硫与酸性高锰酸钾溶液反应：</w:t>
      </w:r>
      <w:r>
        <w:object>
          <v:shape id="_x0000_i1045" o:spt="75" alt="eqId51a21a2c70c2339eb4bfd0f7d6d52527" type="#_x0000_t75" style="height:16.7pt;width:205pt;" o:ole="t" filled="f" o:preferrelative="t" stroked="f" coordsize="21600,21600">
            <v:path/>
            <v:fill on="f" focussize="0,0"/>
            <v:stroke on="f" joinstyle="miter"/>
            <v:imagedata r:id="rId53" o:title="eqId51a21a2c70c2339eb4bfd0f7d6d52527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D．硫酸溶液中加入氢氧化钡溶液：</w:t>
      </w:r>
      <w:r>
        <w:object>
          <v:shape id="_x0000_i1046" o:spt="75" alt="eqIdcc886feda0320db4a72228d310cb53e6" type="#_x0000_t75" style="height:16.5pt;width:102.95pt;" o:ole="t" filled="f" o:preferrelative="t" stroked="f" coordsize="21600,21600">
            <v:path/>
            <v:fill on="f" focussize="0,0"/>
            <v:stroke on="f" joinstyle="miter"/>
            <v:imagedata r:id="rId55" o:title="eqIdcc886feda0320db4a72228d310cb53e6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【详解】A．钠投入氯化铜溶液中，先和水反应生成氢氧化钠和氢气，氢氧化钠再和氯化铜反应生成氢氧化铜沉淀和氯化钠，A错误；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B．氯气和水反应生成盐酸和次氯酸，盐酸能拆成离子形式，但次氯酸不能拆，B错误；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C．二氧化硫和高锰酸钾反应生成硫酸钾和硫酸锰和硫酸，反应的离子方程式为</w:t>
      </w:r>
      <w:r>
        <w:rPr>
          <w:color w:val="FF0000"/>
        </w:rPr>
        <w:object>
          <v:shape id="_x0000_i1047" o:spt="75" alt="eqId51a21a2c70c2339eb4bfd0f7d6d52527" type="#_x0000_t75" style="height:16.7pt;width:205pt;" o:ole="t" filled="f" o:preferrelative="t" stroked="f" coordsize="21600,21600">
            <v:path/>
            <v:fill on="f" focussize="0,0"/>
            <v:stroke on="f" joinstyle="miter"/>
            <v:imagedata r:id="rId53" o:title="eqId51a21a2c70c2339eb4bfd0f7d6d52527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color w:val="FF0000"/>
        </w:rPr>
        <w:t>，C正确；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D．硫酸溶液中加入氢氧化钡溶液：</w:t>
      </w:r>
      <w:r>
        <w:rPr>
          <w:color w:val="FF0000"/>
        </w:rPr>
        <w:object>
          <v:shape id="_x0000_i1048" o:spt="75" alt="eqIdccc29b652f41d9a6bfb8828b650da635" type="#_x0000_t75" style="height:16.45pt;width:181.25pt;" o:ole="t" filled="f" o:preferrelative="t" stroked="f" coordsize="21600,21600">
            <v:path/>
            <v:fill on="f" focussize="0,0"/>
            <v:stroke on="f" joinstyle="miter"/>
            <v:imagedata r:id="rId58" o:title="eqIdccc29b652f41d9a6bfb8828b650da635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color w:val="FF0000"/>
        </w:rPr>
        <w:t>，D错误；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8．设</w:t>
      </w:r>
      <w:r>
        <w:object>
          <v:shape id="_x0000_i1049" o:spt="75" alt="eqId004d5c84e9636ffab4f1825ea166307d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60" o:title="eqId004d5c84e9636ffab4f1825ea166307d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t>为阿伏加德罗常数的值。下列说法正确的是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A．50℃，</w:t>
      </w:r>
      <w:r>
        <w:object>
          <v:shape id="_x0000_i1050" o:spt="75" alt="eqId9139bab7b169c5a409c785a6514dcc38" type="#_x0000_t75" style="height:14.35pt;width:45.7pt;" o:ole="t" filled="f" o:preferrelative="t" stroked="f" coordsize="21600,21600">
            <v:path/>
            <v:fill on="f" focussize="0,0"/>
            <v:stroke on="f" joinstyle="miter"/>
            <v:imagedata r:id="rId62" o:title="eqId9139bab7b169c5a409c785a6514dcc3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t>的</w:t>
      </w:r>
      <w:r>
        <w:object>
          <v:shape id="_x0000_i1051" o:spt="75" alt="eqIdce93086f0133444d40743d654cba1c55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64" o:title="eqIdce93086f0133444d40743d654cba1c55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t>溶液中含有</w:t>
      </w:r>
      <w:r>
        <w:object>
          <v:shape id="_x0000_i1052" o:spt="75" alt="eqIda8b6ede55013761f0df50ef4854cb9d4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66" o:title="eqIda8b6ede55013761f0df50ef4854cb9d4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t>的数目为</w:t>
      </w:r>
      <w:r>
        <w:object>
          <v:shape id="_x0000_i1053" o:spt="75" alt="eqId74dc45251daba43a69e1e02610ed799f" type="#_x0000_t75" style="height:16.6pt;width:36.9pt;" o:ole="t" filled="f" o:preferrelative="t" stroked="f" coordsize="21600,21600">
            <v:path/>
            <v:fill on="f" focussize="0,0"/>
            <v:stroke on="f" joinstyle="miter"/>
            <v:imagedata r:id="rId68" o:title="eqId74dc45251daba43a69e1e02610ed799f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B．</w:t>
      </w:r>
      <w:r>
        <w:object>
          <v:shape id="_x0000_i1054" o:spt="75" alt="eqId631fbb4c3ab5c5d0d094d8c8c4f5de9c" type="#_x0000_t75" style="height:14.35pt;width:60.65pt;" o:ole="t" filled="f" o:preferrelative="t" stroked="f" coordsize="21600,21600">
            <v:path/>
            <v:fill on="f" focussize="0,0"/>
            <v:stroke on="f" joinstyle="miter"/>
            <v:imagedata r:id="rId70" o:title="eqId631fbb4c3ab5c5d0d094d8c8c4f5de9c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t>的</w:t>
      </w:r>
      <w:r>
        <w:object>
          <v:shape id="_x0000_i1055" o:spt="75" alt="eqId387d2029bc8e5f0ceb454be937a07e3f" type="#_x0000_t75" style="height:12.5pt;width:21.05pt;" o:ole="t" filled="f" o:preferrelative="t" stroked="f" coordsize="21600,21600">
            <v:path/>
            <v:fill on="f" focussize="0,0"/>
            <v:stroke on="f" joinstyle="miter"/>
            <v:imagedata r:id="rId72" o:title="eqId387d2029bc8e5f0ceb454be937a07e3f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t>溶液中含</w:t>
      </w:r>
      <w:r>
        <w:object>
          <v:shape id="_x0000_i1056" o:spt="75" alt="eqId387d2029bc8e5f0ceb454be937a07e3f" type="#_x0000_t75" style="height:12.5pt;width:21.05pt;" o:ole="t" filled="f" o:preferrelative="t" stroked="f" coordsize="21600,21600">
            <v:path/>
            <v:fill on="f" focussize="0,0"/>
            <v:stroke on="f" joinstyle="miter"/>
            <v:imagedata r:id="rId72" o:title="eqId387d2029bc8e5f0ceb454be937a07e3f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t>分子的数目为</w:t>
      </w:r>
      <w:r>
        <w:object>
          <v:shape id="_x0000_i1057" o:spt="75" alt="eqId787981db29ae1f9b7b9e90a8118fdbd2" type="#_x0000_t75" style="height:15.7pt;width:28.15pt;" o:ole="t" filled="f" o:preferrelative="t" stroked="f" coordsize="21600,21600">
            <v:path/>
            <v:fill on="f" focussize="0,0"/>
            <v:stroke on="f" joinstyle="miter"/>
            <v:imagedata r:id="rId75" o:title="eqId787981db29ae1f9b7b9e90a8118fdbd2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</w:t>
      </w:r>
      <w:r>
        <w:object>
          <v:shape id="_x0000_i1058" o:spt="75" alt="eqIdfb38f6853aaa532ba55b594f86895c4f" type="#_x0000_t75" style="height:15.9pt;width:43.1pt;" o:ole="t" filled="f" o:preferrelative="t" stroked="f" coordsize="21600,21600">
            <v:path/>
            <v:fill on="f" focussize="0,0"/>
            <v:stroke on="f" joinstyle="miter"/>
            <v:imagedata r:id="rId77" o:title="eqIdfb38f6853aaa532ba55b594f86895c4f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t>和</w:t>
      </w:r>
      <w:r>
        <w:object>
          <v:shape id="_x0000_i1059" o:spt="75" alt="eqIdfe6a99dbac0c578d6dc3bbc66ab1550a" type="#_x0000_t75" style="height:11.9pt;width:48.35pt;" o:ole="t" filled="f" o:preferrelative="t" stroked="f" coordsize="21600,21600">
            <v:path/>
            <v:fill on="f" focussize="0,0"/>
            <v:stroke on="f" joinstyle="miter"/>
            <v:imagedata r:id="rId79" o:title="eqIdfe6a99dbac0c578d6dc3bbc66ab1550a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t>于密闭容器中充分反应后，分子总数为</w:t>
      </w:r>
      <w:r>
        <w:object>
          <v:shape id="_x0000_i1060" o:spt="75" alt="eqIdbc40a6b085357d1c4a1cf2319280d75d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81" o:title="eqIdbc40a6b085357d1c4a1cf2319280d75d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D．浓度均为</w:t>
      </w:r>
      <w:r>
        <w:object>
          <v:shape id="_x0000_i1061" o:spt="75" alt="eqIdd6cfd7bdf4228be7fdd5e712d429fba2" type="#_x0000_t75" style="height:14.15pt;width:49.25pt;" o:ole="t" filled="f" o:preferrelative="t" stroked="f" coordsize="21600,21600">
            <v:path/>
            <v:fill on="f" focussize="0,0"/>
            <v:stroke on="f" joinstyle="miter"/>
            <v:imagedata r:id="rId83" o:title="eqIdd6cfd7bdf4228be7fdd5e712d429fba2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  <w:r>
        <w:t>的</w:t>
      </w:r>
      <w:r>
        <w:object>
          <v:shape id="_x0000_i1062" o:spt="75" alt="eqId76482d576125ab4d6a629f3889df0238" type="#_x0000_t75" style="height:15.8pt;width:31.65pt;" o:ole="t" filled="f" o:preferrelative="t" stroked="f" coordsize="21600,21600">
            <v:path/>
            <v:fill on="f" focussize="0,0"/>
            <v:stroke on="f" joinstyle="miter"/>
            <v:imagedata r:id="rId85" o:title="eqId76482d576125ab4d6a629f3889df023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t>溶液和</w:t>
      </w:r>
      <w:r>
        <w:object>
          <v:shape id="_x0000_i1063" o:spt="75" alt="eqId0ea1951629d21dadc9dc4c9e760f4cc0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87" o:title="eqId0ea1951629d21dadc9dc4c9e760f4cc0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t>溶液中，</w:t>
      </w:r>
      <w:r>
        <w:object>
          <v:shape id="_x0000_i1064" o:spt="75" alt="eqId3e467b1d06fca46dc6b0fb64aa7e4767" type="#_x0000_t75" style="height:16.6pt;width:23.75pt;" o:ole="t" filled="f" o:preferrelative="t" stroked="f" coordsize="21600,21600">
            <v:path/>
            <v:fill on="f" focussize="0,0"/>
            <v:stroke on="f" joinstyle="miter"/>
            <v:imagedata r:id="rId89" o:title="eqId3e467b1d06fca46dc6b0fb64aa7e4767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t>数目均为</w:t>
      </w:r>
      <w:r>
        <w:object>
          <v:shape id="_x0000_i1065" o:spt="75" alt="eqId787981db29ae1f9b7b9e90a8118fdbd2" type="#_x0000_t75" style="height:15.7pt;width:28.15pt;" o:ole="t" filled="f" o:preferrelative="t" stroked="f" coordsize="21600,21600">
            <v:path/>
            <v:fill on="f" focussize="0,0"/>
            <v:stroke on="f" joinstyle="miter"/>
            <v:imagedata r:id="rId75" o:title="eqId787981db29ae1f9b7b9e90a8118fdbd2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</w:t>
      </w:r>
      <w:r>
        <w:rPr>
          <w:color w:val="FF0000"/>
        </w:rPr>
        <w:object>
          <v:shape id="_x0000_i1066" o:spt="75" alt="eqId9139bab7b169c5a409c785a6514dcc38" type="#_x0000_t75" style="height:14.35pt;width:45.7pt;" o:ole="t" filled="f" o:preferrelative="t" stroked="f" coordsize="21600,21600">
            <v:path/>
            <v:fill on="f" focussize="0,0"/>
            <v:stroke on="f" joinstyle="miter"/>
            <v:imagedata r:id="rId62" o:title="eqId9139bab7b169c5a409c785a6514dcc38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color w:val="FF0000"/>
        </w:rPr>
        <w:t>的</w:t>
      </w:r>
      <w:r>
        <w:rPr>
          <w:color w:val="FF0000"/>
        </w:rPr>
        <w:object>
          <v:shape id="_x0000_i1067" o:spt="75" alt="eqIdce93086f0133444d40743d654cba1c55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64" o:title="eqIdce93086f0133444d40743d654cba1c55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color w:val="FF0000"/>
        </w:rPr>
        <w:t>溶液中c(H</w:t>
      </w:r>
      <w:r>
        <w:rPr>
          <w:color w:val="FF0000"/>
          <w:vertAlign w:val="superscript"/>
        </w:rPr>
        <w:t>+</w:t>
      </w:r>
      <w:r>
        <w:rPr>
          <w:color w:val="FF0000"/>
        </w:rPr>
        <w:t>)=10</w:t>
      </w:r>
      <w:r>
        <w:rPr>
          <w:color w:val="FF0000"/>
          <w:vertAlign w:val="superscript"/>
        </w:rPr>
        <w:t>-12</w:t>
      </w:r>
      <w:r>
        <w:rPr>
          <w:color w:val="FF0000"/>
        </w:rPr>
        <w:t>mol/L，</w:t>
      </w:r>
      <w:r>
        <w:rPr>
          <w:color w:val="FF0000"/>
        </w:rPr>
        <w:object>
          <v:shape id="_x0000_i1068" o:spt="75" alt="eqIda8b6ede55013761f0df50ef4854cb9d4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66" o:title="eqIda8b6ede55013761f0df50ef4854cb9d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color w:val="FF0000"/>
        </w:rPr>
        <w:t>的数目为1L×10</w:t>
      </w:r>
      <w:r>
        <w:rPr>
          <w:color w:val="FF0000"/>
          <w:vertAlign w:val="superscript"/>
        </w:rPr>
        <w:t>-12</w:t>
      </w:r>
      <w:r>
        <w:rPr>
          <w:color w:val="FF0000"/>
        </w:rPr>
        <w:t>mol/L×N</w:t>
      </w:r>
      <w:r>
        <w:rPr>
          <w:color w:val="FF0000"/>
          <w:vertAlign w:val="subscript"/>
        </w:rPr>
        <w:t>A</w:t>
      </w:r>
      <w:r>
        <w:rPr>
          <w:color w:val="FF0000"/>
        </w:rPr>
        <w:t>mol</w:t>
      </w:r>
      <w:r>
        <w:rPr>
          <w:color w:val="FF0000"/>
          <w:vertAlign w:val="superscript"/>
        </w:rPr>
        <w:t>-1</w:t>
      </w:r>
      <w:r>
        <w:rPr>
          <w:color w:val="FF0000"/>
        </w:rPr>
        <w:t>=</w:t>
      </w:r>
      <w:r>
        <w:rPr>
          <w:color w:val="FF0000"/>
        </w:rPr>
        <w:object>
          <v:shape id="_x0000_i1069" o:spt="75" alt="eqId74dc45251daba43a69e1e02610ed799f" type="#_x0000_t75" style="height:16.6pt;width:36.9pt;" o:ole="t" filled="f" o:preferrelative="t" stroked="f" coordsize="21600,21600">
            <v:path/>
            <v:fill on="f" focussize="0,0"/>
            <v:stroke on="f" joinstyle="miter"/>
            <v:imagedata r:id="rId68" o:title="eqId74dc45251daba43a69e1e02610ed799f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color w:val="FF0000"/>
        </w:rPr>
        <w:t>，故A正确；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</w:t>
      </w:r>
      <w:r>
        <w:rPr>
          <w:color w:val="FF0000"/>
        </w:rPr>
        <w:object>
          <v:shape id="_x0000_i1070" o:spt="75" alt="eqId387d2029bc8e5f0ceb454be937a07e3f" type="#_x0000_t75" style="height:12.5pt;width:21.05pt;" o:ole="t" filled="f" o:preferrelative="t" stroked="f" coordsize="21600,21600">
            <v:path/>
            <v:fill on="f" focussize="0,0"/>
            <v:stroke on="f" joinstyle="miter"/>
            <v:imagedata r:id="rId72" o:title="eqId387d2029bc8e5f0ceb454be937a07e3f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color w:val="FF0000"/>
        </w:rPr>
        <w:t>溶液中HCl完全电离，没有HCl分子，故B错误；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</w:t>
      </w:r>
      <w:r>
        <w:rPr>
          <w:color w:val="FF0000"/>
        </w:rPr>
        <w:object>
          <v:shape id="_x0000_i1071" o:spt="75" alt="eqId9110e80d125190c4b5bed606e1fc2220" type="#_x0000_t75" style="height:12.25pt;width:19.35pt;" o:ole="t" filled="f" o:preferrelative="t" stroked="f" coordsize="21600,21600">
            <v:path/>
            <v:fill on="f" focussize="0,0"/>
            <v:stroke on="f" joinstyle="miter"/>
            <v:imagedata r:id="rId97" o:title="eqId9110e80d125190c4b5bed606e1fc2220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072" o:spt="75" alt="eqId1e762a80c1216318892c2155bef79681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99" o:title="eqId1e762a80c1216318892c2155bef79681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color w:val="FF0000"/>
        </w:rPr>
        <w:t>发生反应：2</w:t>
      </w:r>
      <w:r>
        <w:rPr>
          <w:color w:val="FF0000"/>
        </w:rPr>
        <w:object>
          <v:shape id="_x0000_i1073" o:spt="75" alt="eqId9110e80d125190c4b5bed606e1fc2220" type="#_x0000_t75" style="height:12.25pt;width:19.35pt;" o:ole="t" filled="f" o:preferrelative="t" stroked="f" coordsize="21600,21600">
            <v:path/>
            <v:fill on="f" focussize="0,0"/>
            <v:stroke on="f" joinstyle="miter"/>
            <v:imagedata r:id="rId97" o:title="eqId9110e80d125190c4b5bed606e1fc2220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color w:val="FF0000"/>
        </w:rPr>
        <w:t>+</w:t>
      </w:r>
      <w:r>
        <w:rPr>
          <w:color w:val="FF0000"/>
        </w:rPr>
        <w:object>
          <v:shape id="_x0000_i1074" o:spt="75" alt="eqId1e762a80c1216318892c2155bef79681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99" o:title="eqId1e762a80c1216318892c2155bef7968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1">
            <o:LockedField>false</o:LockedField>
          </o:OLEObject>
        </w:object>
      </w:r>
      <w:r>
        <w:rPr>
          <w:color w:val="FF0000"/>
        </w:rPr>
        <w:t>=2NO</w:t>
      </w:r>
      <w:r>
        <w:rPr>
          <w:color w:val="FF0000"/>
          <w:vertAlign w:val="subscript"/>
        </w:rPr>
        <w:t>2</w:t>
      </w:r>
      <w:r>
        <w:rPr>
          <w:color w:val="FF0000"/>
        </w:rPr>
        <w:t>，</w:t>
      </w:r>
      <w:r>
        <w:rPr>
          <w:color w:val="FF0000"/>
        </w:rPr>
        <w:object>
          <v:shape id="_x0000_i1075" o:spt="75" alt="eqIdfb38f6853aaa532ba55b594f86895c4f" type="#_x0000_t75" style="height:15.9pt;width:43.1pt;" o:ole="t" filled="f" o:preferrelative="t" stroked="f" coordsize="21600,21600">
            <v:path/>
            <v:fill on="f" focussize="0,0"/>
            <v:stroke on="f" joinstyle="miter"/>
            <v:imagedata r:id="rId77" o:title="eqIdfb38f6853aaa532ba55b594f86895c4f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2">
            <o:LockedField>false</o:LockedField>
          </o:OLEObject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076" o:spt="75" alt="eqIdfe6a99dbac0c578d6dc3bbc66ab1550a" type="#_x0000_t75" style="height:11.9pt;width:48.35pt;" o:ole="t" filled="f" o:preferrelative="t" stroked="f" coordsize="21600,21600">
            <v:path/>
            <v:fill on="f" focussize="0,0"/>
            <v:stroke on="f" joinstyle="miter"/>
            <v:imagedata r:id="rId79" o:title="eqIdfe6a99dbac0c578d6dc3bbc66ab1550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3">
            <o:LockedField>false</o:LockedField>
          </o:OLEObject>
        </w:object>
      </w:r>
      <w:r>
        <w:rPr>
          <w:color w:val="FF0000"/>
        </w:rPr>
        <w:t>于密闭容器中充分反应后，生成0.2mol NO</w:t>
      </w:r>
      <w:r>
        <w:rPr>
          <w:color w:val="FF0000"/>
          <w:vertAlign w:val="subscript"/>
        </w:rPr>
        <w:t>2</w:t>
      </w:r>
      <w:r>
        <w:rPr>
          <w:color w:val="FF0000"/>
        </w:rPr>
        <w:t>，但NO</w:t>
      </w:r>
      <w:r>
        <w:rPr>
          <w:color w:val="FF0000"/>
          <w:vertAlign w:val="subscript"/>
        </w:rPr>
        <w:t>2</w:t>
      </w:r>
      <w:r>
        <w:rPr>
          <w:color w:val="FF0000"/>
        </w:rPr>
        <w:t>中存在2NO</w:t>
      </w:r>
      <w:r>
        <w:rPr>
          <w:color w:val="FF0000"/>
          <w:vertAlign w:val="subscript"/>
        </w:rPr>
        <w:t>2</w:t>
      </w:r>
      <w:r>
        <w:rPr>
          <w:color w:val="FF0000"/>
        </w:rPr>
        <w:object>
          <v:shape id="_x0000_i1077" o:spt="75" alt="eqIdde4ac184aef047428370bf877105fa50" type="#_x0000_t75" style="height:12.45pt;width:15.8pt;" o:ole="t" filled="f" o:preferrelative="t" stroked="f" coordsize="21600,21600">
            <v:path/>
            <v:fill on="f" focussize="0,0"/>
            <v:stroke on="f" joinstyle="miter"/>
            <v:imagedata r:id="rId105" o:title="eqIdde4ac184aef047428370bf877105fa50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4">
            <o:LockedField>false</o:LockedField>
          </o:OLEObject>
        </w:object>
      </w:r>
      <w:r>
        <w:rPr>
          <w:color w:val="FF0000"/>
        </w:rPr>
        <w:t>N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，因此充分反应后，分子物质的量小于0.2mol，故C错误；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D．未说明溶液的体积，无法计算</w:t>
      </w:r>
      <w:r>
        <w:rPr>
          <w:color w:val="FF0000"/>
        </w:rPr>
        <w:object>
          <v:shape id="_x0000_i1078" o:spt="75" alt="eqId3e467b1d06fca46dc6b0fb64aa7e4767" type="#_x0000_t75" style="height:16.6pt;width:23.75pt;" o:ole="t" filled="f" o:preferrelative="t" stroked="f" coordsize="21600,21600">
            <v:path/>
            <v:fill on="f" focussize="0,0"/>
            <v:stroke on="f" joinstyle="miter"/>
            <v:imagedata r:id="rId89" o:title="eqId3e467b1d06fca46dc6b0fb64aa7e476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6">
            <o:LockedField>false</o:LockedField>
          </o:OLEObject>
        </w:object>
      </w:r>
      <w:r>
        <w:rPr>
          <w:color w:val="FF0000"/>
        </w:rPr>
        <w:t>数目，故D错误；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故选A。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9．物质的类别和核心元素的化合价是研究物质性质的两个重要维度。如图为硫及其部分化合物的价态-类别图。下列说法不正确的是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95625" cy="1514475"/>
            <wp:effectExtent l="0" t="0" r="9525" b="9525"/>
            <wp:docPr id="100015" name="图片 100015" descr="@@@51603fcb-0d71-411a-bea2-d63736bcd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51603fcb-0d71-411a-bea2-d63736bcdbab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 w:themeFill="background1"/>
        <w:tabs>
          <w:tab w:val="left" w:pos="4156"/>
        </w:tabs>
        <w:spacing w:line="360" w:lineRule="auto"/>
        <w:jc w:val="left"/>
        <w:textAlignment w:val="center"/>
      </w:pPr>
      <w:r>
        <w:t>A．a和c可以反应生成b</w:t>
      </w:r>
      <w:r>
        <w:tab/>
      </w:r>
      <w:r>
        <w:t>B．附着有b的试管，可以用</w:t>
      </w:r>
      <w:r>
        <w:object>
          <v:shape id="_x0000_i1079" o:spt="75" alt="eqId156c149626c539a50fc42c9074830737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109" o:title="eqId156c149626c539a50fc42c907483073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8">
            <o:LockedField>false</o:LockedField>
          </o:OLEObject>
        </w:object>
      </w:r>
      <w:r>
        <w:t>清洗</w:t>
      </w:r>
    </w:p>
    <w:p>
      <w:pPr>
        <w:shd w:val="clear" w:color="auto" w:fill="FFFFFF" w:themeFill="background1"/>
        <w:tabs>
          <w:tab w:val="left" w:pos="4156"/>
        </w:tabs>
        <w:spacing w:line="360" w:lineRule="auto"/>
        <w:jc w:val="left"/>
        <w:textAlignment w:val="center"/>
      </w:pPr>
      <w:r>
        <w:t>C．c具有氧化性，可漂白纸浆</w:t>
      </w:r>
      <w:r>
        <w:tab/>
      </w:r>
      <w:r>
        <w:t>D．f的浓溶液和Cu在加热条件下反应时体现了其氧化性和酸性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【分析】由图可知，a为硫化氢、b为硫、c为二氧化硫、d为三氧化硫、e为亚硫酸、f为硫酸、g为亚硫酸盐、h为硫酸盐。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【详解】A．硫化氢气体能与二氧化硫气体反应生成硫和水，故A正确；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B．硫不溶于水，易溶于二硫化碳，则附着有硫的试管，可用二硫化碳清洗除去硫，故B正确；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C．二氧化硫具有漂白性，可用于漂白纸浆，故C错误；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D．铜与浓硫酸共热反应生成硫酸铜、二氧化硫和水，反应中浓硫酸表现强氧化性和酸性，故D正确；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10．氨气在工业上应用广泛，已知反应</w:t>
      </w:r>
      <w:r>
        <w:object>
          <v:shape id="_x0000_i1080" o:spt="75" alt="eqIdad2edd9182b22f9cff8eb1fff763b3b1" type="#_x0000_t75" style="height:18.35pt;width:138.95pt;" o:ole="t" filled="f" o:preferrelative="t" stroked="f" coordsize="21600,21600">
            <v:path/>
            <v:fill on="f" focussize="0,0"/>
            <v:stroke on="f" joinstyle="miter"/>
            <v:imagedata r:id="rId111" o:title="eqIdad2edd9182b22f9cff8eb1fff763b3b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0">
            <o:LockedField>false</o:LockedField>
          </o:OLEObject>
        </w:objec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object>
          <v:shape id="_x0000_i1081" o:spt="75" alt="eqIdc523e50f790218235eae777f95a8a724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113" o:title="eqIdc523e50f790218235eae777f95a8a72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2">
            <o:LockedField>false</o:LockedField>
          </o:OLEObject>
        </w:object>
      </w:r>
      <w:r>
        <w:t>，反应相同时间，</w:t>
      </w:r>
      <w:r>
        <w:object>
          <v:shape id="_x0000_i1082" o:spt="75" alt="eqIddbe2066525aa0616cf44d051d57bf713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115" o:title="eqIddbe2066525aa0616cf44d051d57bf71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  <w:r>
        <w:t>的体积百分数随温度的变化情况如图所示，下列相关描述正确的是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38300" cy="1495425"/>
            <wp:effectExtent l="0" t="0" r="0" b="9525"/>
            <wp:docPr id="100017" name="图片 100017" descr="@@@cb4552497b0d4a5da371cad960c17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cb4552497b0d4a5da371cad960c172e4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tabs>
          <w:tab w:val="left" w:pos="4156"/>
        </w:tabs>
        <w:spacing w:line="360" w:lineRule="auto"/>
        <w:jc w:val="left"/>
        <w:textAlignment w:val="center"/>
      </w:pPr>
      <w:r>
        <w:t>A．线上的点均代表平衡时刻的点</w:t>
      </w:r>
      <w:r>
        <w:tab/>
      </w:r>
      <w:r>
        <w:t>B．逆反应速率：</w:t>
      </w:r>
      <w:r>
        <w:object>
          <v:shape id="_x0000_i1083" o:spt="75" alt="eqIde4d229e52f5b7cfaa01ca5281c6a2cab" type="#_x0000_t75" style="height:15.7pt;width:28.15pt;" o:ole="t" filled="f" o:preferrelative="t" stroked="f" coordsize="21600,21600">
            <v:path/>
            <v:fill on="f" focussize="0,0"/>
            <v:stroke on="f" joinstyle="miter"/>
            <v:imagedata r:id="rId118" o:title="eqIde4d229e52f5b7cfaa01ca5281c6a2cab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7">
            <o:LockedField>false</o:LockedField>
          </o:OLEObject>
        </w:object>
      </w:r>
    </w:p>
    <w:p>
      <w:pPr>
        <w:shd w:val="clear" w:color="auto" w:fill="FFFFFF" w:themeFill="background1"/>
        <w:tabs>
          <w:tab w:val="left" w:pos="4156"/>
        </w:tabs>
        <w:spacing w:line="360" w:lineRule="auto"/>
        <w:jc w:val="left"/>
        <w:textAlignment w:val="center"/>
      </w:pPr>
      <w:r>
        <w:t>C．b点时</w:t>
      </w:r>
      <w:r>
        <w:object>
          <v:shape id="_x0000_i1084" o:spt="75" alt="eqIdf193be7bea85425ebb9e5c1cd6207e2d" type="#_x0000_t75" style="height:15.6pt;width:34.3pt;" o:ole="t" filled="f" o:preferrelative="t" stroked="f" coordsize="21600,21600">
            <v:path/>
            <v:fill on="f" focussize="0,0"/>
            <v:stroke on="f" joinstyle="miter"/>
            <v:imagedata r:id="rId120" o:title="eqIdf193be7bea85425ebb9e5c1cd6207e2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9">
            <o:LockedField>false</o:LockedField>
          </o:OLEObject>
        </w:object>
      </w:r>
      <w:r>
        <w:tab/>
      </w:r>
      <w:r>
        <w:t>D．平衡常数值：</w:t>
      </w:r>
      <w:r>
        <w:object>
          <v:shape id="_x0000_i1085" o:spt="75" alt="eqId29448e777e886bc42443e15e0efc3b7e" type="#_x0000_t75" style="height:15.7pt;width:33.4pt;" o:ole="t" filled="f" o:preferrelative="t" stroked="f" coordsize="21600,21600">
            <v:path/>
            <v:fill on="f" focussize="0,0"/>
            <v:stroke on="f" joinstyle="miter"/>
            <v:imagedata r:id="rId122" o:title="eqId29448e777e886bc42443e15e0efc3b7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1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【分析】由图可知，c点氨气的体积百分数最大，说明反应达到平衡，则c点以前为平衡的形成过程，c点以后为平衡的移动过程。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【详解】A．由分析可知，c点以前均未达到平衡，故A错误；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B．温度越高，反应速率越快，则d点逆反应速率大于a点，故B错误；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C．由分析可知，b点反应未达到平衡，正反应速率大于逆反应速率，故C错误；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D．该反应为放热反应，升高温度，平衡向逆反应方向移动，平衡常数减小，由分析可知，c点以后为平衡的移动过程，则c点平衡常数大于d点，故D正确；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故选D。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11．利用下列装置(夹持装置略)进行实验，能达到实验目的的是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014"/>
        <w:gridCol w:w="1505"/>
        <w:gridCol w:w="1769"/>
        <w:gridCol w:w="22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2800350" cy="866775"/>
                  <wp:effectExtent l="0" t="0" r="0" b="9525"/>
                  <wp:docPr id="100019" name="图片 100019" descr="@@@9da1b1e7-71e1-49b4-a7c9-5f0aa46599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@@@9da1b1e7-71e1-49b4-a7c9-5f0aa46599a9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276350" cy="952500"/>
                  <wp:effectExtent l="0" t="0" r="0" b="0"/>
                  <wp:docPr id="100021" name="图片 100021" descr="@@@c50b75a2-44dd-473e-8182-c9e34e8ca1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@@@c50b75a2-44dd-473e-8182-c9e34e8ca18c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543050" cy="1171575"/>
                  <wp:effectExtent l="0" t="0" r="0" b="9525"/>
                  <wp:docPr id="100023" name="图片 100023" descr="@@@bf978223-36aa-4fb1-a37f-48b39a37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@@@bf978223-36aa-4fb1-a37f-48b39a372745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2028825" cy="1524000"/>
                  <wp:effectExtent l="0" t="0" r="9525" b="0"/>
                  <wp:docPr id="100025" name="图片 100025" descr="@@@734dbdad-4459-4b85-a793-5b4863055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图片 100025" descr="@@@734dbdad-4459-4b85-a793-5b4863055cd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A．制备无水</w:t>
            </w:r>
            <w:r>
              <w:object>
                <v:shape id="_x0000_i1086" o:spt="75" alt="eqIdd4b6852be39ae1afb86c86cd680f4dcf" type="#_x0000_t75" style="height:15.8pt;width:31.65pt;" o:ole="t" filled="f" o:preferrelative="t" stroked="f" coordsize="21600,21600">
                  <v:path/>
                  <v:fill on="f" focussize="0,0"/>
                  <v:stroke on="f" joinstyle="miter"/>
                  <v:imagedata r:id="rId128" o:title="eqIdd4b6852be39ae1afb86c86cd680f4dcf"/>
                  <o:lock v:ext="edit" aspectratio="t"/>
                  <w10:wrap type="none"/>
                  <w10:anchorlock/>
                </v:shape>
                <o:OLEObject Type="Embed" ProgID="Equation.DSMT4" ShapeID="_x0000_i1086" DrawAspect="Content" ObjectID="_1468075786" r:id="rId12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B．制备溴苯并验证有HBr产生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C．制备并收集氨气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D．制备并收集</w:t>
            </w:r>
            <w:r>
              <w:object>
                <v:shape id="_x0000_i1087" o:spt="75" alt="eqId39208d1c3e640e796d76875beeb9fb04" type="#_x0000_t75" style="height:15.85pt;width:20.2pt;" o:ole="t" filled="f" o:preferrelative="t" stroked="f" coordsize="21600,21600">
                  <v:path/>
                  <v:fill on="f" focussize="0,0"/>
                  <v:stroke on="f" joinstyle="miter"/>
                  <v:imagedata r:id="rId130" o:title="eqId39208d1c3e640e796d76875beeb9fb04"/>
                  <o:lock v:ext="edit" aspectratio="t"/>
                  <w10:wrap type="none"/>
                  <w10:anchorlock/>
                </v:shape>
                <o:OLEObject Type="Embed" ProgID="Equation.DSMT4" ShapeID="_x0000_i1087" DrawAspect="Content" ObjectID="_1468075787" r:id="rId129">
                  <o:LockedField>false</o:LockedField>
                </o:OLEObject>
              </w:object>
            </w:r>
          </w:p>
        </w:tc>
      </w:tr>
    </w:tbl>
    <w:p>
      <w:pPr>
        <w:shd w:val="clear" w:color="auto" w:fill="FFFFFF" w:themeFill="background1"/>
        <w:spacing w:line="360" w:lineRule="auto"/>
        <w:jc w:val="left"/>
        <w:textAlignment w:val="center"/>
      </w:pPr>
    </w:p>
    <w:p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A．A</w:t>
      </w:r>
      <w:r>
        <w:tab/>
      </w:r>
      <w:r>
        <w:t>B．B</w:t>
      </w:r>
      <w:r>
        <w:tab/>
      </w:r>
      <w:r>
        <w:t>C．C</w:t>
      </w:r>
      <w:r>
        <w:tab/>
      </w:r>
      <w:r>
        <w:t>D．D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【详解】A．氯化镁易水解，故需要在氯化氢气流中加热脱去结晶水，避免MgCl</w:t>
      </w:r>
      <w:r>
        <w:rPr>
          <w:color w:val="FF0000"/>
          <w:vertAlign w:val="subscript"/>
        </w:rPr>
        <w:t>2</w:t>
      </w:r>
      <w:r>
        <w:rPr>
          <w:color w:val="FF0000"/>
        </w:rPr>
        <w:t>发生水解，故A正确；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B．苯的溴代反应是放热反应，能促进液溴的挥发，挥发出的溴也能与硝酸银溶液反应生成淡黄色沉淀，所以不能验证有HBr产生，故B错误；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C．NH</w:t>
      </w:r>
      <w:r>
        <w:rPr>
          <w:color w:val="FF0000"/>
          <w:vertAlign w:val="subscript"/>
        </w:rPr>
        <w:t>4</w:t>
      </w:r>
      <w:r>
        <w:rPr>
          <w:color w:val="FF0000"/>
        </w:rPr>
        <w:t>Cl固体受热分解可以生成NH</w:t>
      </w:r>
      <w:r>
        <w:rPr>
          <w:color w:val="FF0000"/>
          <w:vertAlign w:val="subscript"/>
        </w:rPr>
        <w:t>3</w:t>
      </w:r>
      <w:r>
        <w:rPr>
          <w:color w:val="FF0000"/>
        </w:rPr>
        <w:t>和HCl，但气体稍冷在试管口处又可以重新反应生成NH</w:t>
      </w:r>
      <w:r>
        <w:rPr>
          <w:color w:val="FF0000"/>
          <w:vertAlign w:val="subscript"/>
        </w:rPr>
        <w:t>4</w:t>
      </w:r>
      <w:r>
        <w:rPr>
          <w:color w:val="FF0000"/>
        </w:rPr>
        <w:t>Cl固体，不能用于实验室制取NH</w:t>
      </w:r>
      <w:r>
        <w:rPr>
          <w:color w:val="FF0000"/>
          <w:vertAlign w:val="subscript"/>
        </w:rPr>
        <w:t>3</w:t>
      </w:r>
      <w:r>
        <w:rPr>
          <w:color w:val="FF0000"/>
        </w:rPr>
        <w:t>，可以加热NH</w:t>
      </w:r>
      <w:r>
        <w:rPr>
          <w:color w:val="FF0000"/>
          <w:vertAlign w:val="subscript"/>
        </w:rPr>
        <w:t>4</w:t>
      </w:r>
      <w:r>
        <w:rPr>
          <w:color w:val="FF0000"/>
        </w:rPr>
        <w:t>Cl和Ca(OH)</w:t>
      </w:r>
      <w:r>
        <w:rPr>
          <w:color w:val="FF0000"/>
          <w:vertAlign w:val="subscript"/>
        </w:rPr>
        <w:t>2</w:t>
      </w:r>
      <w:r>
        <w:rPr>
          <w:color w:val="FF0000"/>
        </w:rPr>
        <w:t>固体混合物制取NH</w:t>
      </w:r>
      <w:r>
        <w:rPr>
          <w:color w:val="FF0000"/>
          <w:vertAlign w:val="subscript"/>
        </w:rPr>
        <w:t>3</w:t>
      </w:r>
      <w:r>
        <w:rPr>
          <w:color w:val="FF0000"/>
        </w:rPr>
        <w:t>，故C错误；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D．二氧化硫常温下能和水反应生成亚硫酸，所以不能用排水法，SO</w:t>
      </w:r>
      <w:r>
        <w:rPr>
          <w:color w:val="FF0000"/>
          <w:vertAlign w:val="subscript"/>
        </w:rPr>
        <w:t>2</w:t>
      </w:r>
      <w:r>
        <w:rPr>
          <w:color w:val="FF0000"/>
        </w:rPr>
        <w:t>密度比空气大，因此可用向上排空气法收集，故D错误；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故选A 选项。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12．化合物</w:t>
      </w:r>
      <w:r>
        <w:object>
          <v:shape id="_x0000_i1088" o:spt="75" alt="eqId29bcdd8c05cd04f46c6f4ba8aa3cb1d0" type="#_x0000_t75" style="height:11.3pt;width:13.15pt;" o:ole="t" filled="f" o:preferrelative="t" stroked="f" coordsize="21600,21600">
            <v:path/>
            <v:fill on="f" focussize="0,0"/>
            <v:stroke on="f" joinstyle="miter"/>
            <v:imagedata r:id="rId132" o:title="eqId29bcdd8c05cd04f46c6f4ba8aa3cb1d0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t>是一种高效消毒漂白剂，其结构式如图所示。</w:t>
      </w:r>
      <w:r>
        <w:object>
          <v:shape id="_x0000_i1089" o:spt="75" alt="eqId811ddb62dded70f279710ae6c0fdbb80" type="#_x0000_t75" style="height:11.9pt;width:14.05pt;" o:ole="t" filled="f" o:preferrelative="t" stroked="f" coordsize="21600,21600">
            <v:path/>
            <v:fill on="f" focussize="0,0"/>
            <v:stroke on="f" joinstyle="miter"/>
            <v:imagedata r:id="rId134" o:title="eqId811ddb62dded70f279710ae6c0fdbb80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t>、</w:t>
      </w:r>
      <w:r>
        <w:object>
          <v:shape id="_x0000_i1090" o:spt="75" alt="eqId674e31dbbc3c338972a2fa85d588afae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6" o:title="eqId674e31dbbc3c338972a2fa85d588afa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t>、</w:t>
      </w:r>
      <w:r>
        <w:object>
          <v:shape id="_x0000_i1091" o:spt="75" alt="eqId6c67f27df0a1d06ba9c2f50478a6740b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8" o:title="eqId6c67f27df0a1d06ba9c2f50478a6740b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t>、</w:t>
      </w:r>
      <w:r>
        <w:object>
          <v:shape id="_x0000_i1092" o:spt="75" alt="eqId8d0ecd416d6dc3d886b7bf73fc285dde" type="#_x0000_t75" style="height:11.4pt;width:9.65pt;" o:ole="t" filled="f" o:preferrelative="t" stroked="f" coordsize="21600,21600">
            <v:path/>
            <v:fill on="f" focussize="0,0"/>
            <v:stroke on="f" joinstyle="miter"/>
            <v:imagedata r:id="rId140" o:title="eqId8d0ecd416d6dc3d886b7bf73fc285dd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t>是原子序数依次增大的短周期主族元素，</w:t>
      </w:r>
      <w:r>
        <w:object>
          <v:shape id="_x0000_i1093" o:spt="75" alt="eqId6c67f27df0a1d06ba9c2f50478a6740b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8" o:title="eqId6c67f27df0a1d06ba9c2f50478a6740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t>的</w:t>
      </w:r>
      <w:r>
        <w:object>
          <v:shape id="_x0000_i1094" o:spt="75" alt="eqIdd65502a7ea4d1ce6d6d8c720845c73e0" type="#_x0000_t75" style="height:9.6pt;width:7pt;" o:ole="t" filled="f" o:preferrelative="t" stroked="f" coordsize="21600,21600">
            <v:path/>
            <v:fill on="f" focussize="0,0"/>
            <v:stroke on="f" joinstyle="miter"/>
            <v:imagedata r:id="rId143" o:title="eqIdd65502a7ea4d1ce6d6d8c720845c73e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t>轨道电子总数与</w:t>
      </w:r>
      <w:r>
        <w:object>
          <v:shape id="_x0000_i1095" o:spt="75" alt="eqId9def7c418e18985b64f4ebf22a9a206a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145" o:title="eqId9def7c418e18985b64f4ebf22a9a206a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t>轨道电子数相同，</w:t>
      </w:r>
      <w:r>
        <w:object>
          <v:shape id="_x0000_i1096" o:spt="75" alt="eqId6c67f27df0a1d06ba9c2f50478a6740b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8" o:title="eqId6c67f27df0a1d06ba9c2f50478a6740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t>、</w:t>
      </w:r>
      <w:r>
        <w:object>
          <v:shape id="_x0000_i1097" o:spt="75" alt="eqId8d0ecd416d6dc3d886b7bf73fc285dde" type="#_x0000_t75" style="height:11.4pt;width:9.65pt;" o:ole="t" filled="f" o:preferrelative="t" stroked="f" coordsize="21600,21600">
            <v:path/>
            <v:fill on="f" focussize="0,0"/>
            <v:stroke on="f" joinstyle="miter"/>
            <v:imagedata r:id="rId140" o:title="eqId8d0ecd416d6dc3d886b7bf73fc285dd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  <w:r>
        <w:t>不在同一周期。下列叙述错误的是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1019175"/>
            <wp:effectExtent l="0" t="0" r="0" b="9525"/>
            <wp:docPr id="100027" name="图片 100027" descr="@@@7bb278d9b7204817a3b440a1a8e0c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7bb278d9b7204817a3b440a1a8e0cab1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A．电负性：</w:t>
      </w:r>
      <w:r>
        <w:object>
          <v:shape id="_x0000_i1098" o:spt="75" alt="eqIddc15a1ceed014b8de148334d5f7b95fe" type="#_x0000_t75" style="height:11.95pt;width:32.55pt;" o:ole="t" filled="f" o:preferrelative="t" stroked="f" coordsize="21600,21600">
            <v:path/>
            <v:fill on="f" focussize="0,0"/>
            <v:stroke on="f" joinstyle="miter"/>
            <v:imagedata r:id="rId150" o:title="eqIddc15a1ceed014b8de148334d5f7b95fe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B．</w:t>
      </w:r>
      <w:r>
        <w:object>
          <v:shape id="_x0000_i1099" o:spt="75" alt="eqId811ddb62dded70f279710ae6c0fdbb80" type="#_x0000_t75" style="height:11.9pt;width:14.05pt;" o:ole="t" filled="f" o:preferrelative="t" stroked="f" coordsize="21600,21600">
            <v:path/>
            <v:fill on="f" focussize="0,0"/>
            <v:stroke on="f" joinstyle="miter"/>
            <v:imagedata r:id="rId134" o:title="eqId811ddb62dded70f279710ae6c0fdbb8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t>与</w:t>
      </w:r>
      <w:r>
        <w:object>
          <v:shape id="_x0000_i1100" o:spt="75" alt="eqId6c67f27df0a1d06ba9c2f50478a6740b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8" o:title="eqId6c67f27df0a1d06ba9c2f50478a6740b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2">
            <o:LockedField>false</o:LockedField>
          </o:OLEObject>
        </w:object>
      </w:r>
      <w:r>
        <w:t>能形成多种化合物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C．最简单氢化物的稳定性：</w:t>
      </w:r>
      <w:r>
        <w:object>
          <v:shape id="_x0000_i1101" o:spt="75" alt="eqId8f67cd127f48288d6328a76f4db50f95" type="#_x0000_t75" style="height:10.55pt;width:26.4pt;" o:ole="t" filled="f" o:preferrelative="t" stroked="f" coordsize="21600,21600">
            <v:path/>
            <v:fill on="f" focussize="0,0"/>
            <v:stroke on="f" joinstyle="miter"/>
            <v:imagedata r:id="rId154" o:title="eqId8f67cd127f48288d6328a76f4db50f9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D．该分子中所有原子最外层均满足8电子结构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【分析】W、X、Y、Z是原子序数依次增大的短周期主族元素，</w:t>
      </w:r>
      <w:r>
        <w:rPr>
          <w:color w:val="FF0000"/>
        </w:rPr>
        <w:object>
          <v:shape id="_x0000_i1102" o:spt="75" alt="eqId6c67f27df0a1d06ba9c2f50478a6740b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8" o:title="eqId6c67f27df0a1d06ba9c2f50478a6740b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  <w:r>
        <w:rPr>
          <w:color w:val="FF0000"/>
        </w:rPr>
        <w:t>的</w:t>
      </w:r>
      <w:r>
        <w:rPr>
          <w:color w:val="FF0000"/>
        </w:rPr>
        <w:object>
          <v:shape id="_x0000_i1103" o:spt="75" alt="eqIdd65502a7ea4d1ce6d6d8c720845c73e0" type="#_x0000_t75" style="height:9.6pt;width:7pt;" o:ole="t" filled="f" o:preferrelative="t" stroked="f" coordsize="21600,21600">
            <v:path/>
            <v:fill on="f" focussize="0,0"/>
            <v:stroke on="f" joinstyle="miter"/>
            <v:imagedata r:id="rId143" o:title="eqIdd65502a7ea4d1ce6d6d8c720845c73e0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6">
            <o:LockedField>false</o:LockedField>
          </o:OLEObject>
        </w:object>
      </w:r>
      <w:r>
        <w:rPr>
          <w:color w:val="FF0000"/>
        </w:rPr>
        <w:t>轨道电子总数与</w:t>
      </w:r>
      <w:r>
        <w:rPr>
          <w:color w:val="FF0000"/>
        </w:rPr>
        <w:object>
          <v:shape id="_x0000_i1104" o:spt="75" alt="eqId9def7c418e18985b64f4ebf22a9a206a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145" o:title="eqId9def7c418e18985b64f4ebf22a9a206a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7">
            <o:LockedField>false</o:LockedField>
          </o:OLEObject>
        </w:object>
      </w:r>
      <w:r>
        <w:rPr>
          <w:color w:val="FF0000"/>
        </w:rPr>
        <w:t>轨道电子数相同，结合图示结构式可知，Y形成2个共用电子对，则说明Y最外层有6个，推知Y为O元素，电子排布式为1s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4</w:t>
      </w:r>
      <w:r>
        <w:rPr>
          <w:color w:val="FF0000"/>
        </w:rPr>
        <w:t>；W形成4个共用电子对，则推知W为C，X形成三个共用电子对达到稳定结构，则X为N元素，Z形成1个共用电子对，且与Y不同周期，则说明Z为Cl元素，据此分析。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【详解】A．同一周期元素，从左往右，电负性逐渐增大，电负性：</w:t>
      </w:r>
      <w:r>
        <w:rPr>
          <w:color w:val="FF0000"/>
        </w:rPr>
        <w:object>
          <v:shape id="_x0000_i1105" o:spt="75" alt="eqId73fe0968ca23ca286b43892934ef2d53" type="#_x0000_t75" style="height:12.1pt;width:23.7pt;" o:ole="t" filled="f" o:preferrelative="t" stroked="f" coordsize="21600,21600">
            <v:path/>
            <v:fill on="f" focussize="0,0"/>
            <v:stroke on="f" joinstyle="miter"/>
            <v:imagedata r:id="rId159" o:title="eqId73fe0968ca23ca286b43892934ef2d5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color w:val="FF0000"/>
        </w:rPr>
        <w:t>，故A错误；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B．C和O元素能形成多种化合物，如CO、CO</w:t>
      </w:r>
      <w:r>
        <w:rPr>
          <w:color w:val="FF0000"/>
          <w:vertAlign w:val="subscript"/>
        </w:rPr>
        <w:t>2</w:t>
      </w:r>
      <w:r>
        <w:rPr>
          <w:color w:val="FF0000"/>
        </w:rPr>
        <w:t>，故B正确；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C．元素非金属性越强，最简单氢化物越稳定，非金属性：N&lt;O，最简单氢化物的稳定性：</w:t>
      </w:r>
      <w:r>
        <w:rPr>
          <w:color w:val="FF0000"/>
        </w:rPr>
        <w:object>
          <v:shape id="_x0000_i1106" o:spt="75" alt="eqId76c1579788d6f9fec230a8390b070e59" type="#_x0000_t75" style="height:15.75pt;width:54.55pt;" o:ole="t" filled="f" o:preferrelative="t" stroked="f" coordsize="21600,21600">
            <v:path/>
            <v:fill on="f" focussize="0,0"/>
            <v:stroke on="f" joinstyle="miter"/>
            <v:imagedata r:id="rId161" o:title="eqId76c1579788d6f9fec230a8390b070e59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color w:val="FF0000"/>
        </w:rPr>
        <w:t>，故C正确；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D．该物质中C、N、O、Cl四种元素都有4个电子对，满足8电子结构，故D正确；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故选A。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13．一种</w:t>
      </w:r>
      <w:r>
        <w:object>
          <v:shape id="_x0000_i1107" o:spt="75" alt="eqId37f9363f0fdc96afe8f07945697391a5" type="#_x0000_t75" style="height:15.85pt;width:82.7pt;" o:ole="t" filled="f" o:preferrelative="t" stroked="f" coordsize="21600,21600">
            <v:path/>
            <v:fill on="f" focussize="0,0"/>
            <v:stroke on="f" joinstyle="miter"/>
            <v:imagedata r:id="rId163" o:title="eqId37f9363f0fdc96afe8f07945697391a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2">
            <o:LockedField>false</o:LockedField>
          </o:OLEObject>
        </w:object>
      </w:r>
      <w:r>
        <w:t>双膜二次电池放电时的工作原理如图所示，下列说法错误的是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67125" cy="1647825"/>
            <wp:effectExtent l="0" t="0" r="9525" b="9525"/>
            <wp:docPr id="100029" name="图片 100029" descr="@@@edb70e14-b174-4d00-aeed-ae08548cd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edb70e14-b174-4d00-aeed-ae08548cdd0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A．充电时，</w:t>
      </w:r>
      <w:r>
        <w:object>
          <v:shape id="_x0000_i1108" o:spt="75" alt="eqId29bcdd8c05cd04f46c6f4ba8aa3cb1d0" type="#_x0000_t75" style="height:11.3pt;width:13.15pt;" o:ole="t" filled="f" o:preferrelative="t" stroked="f" coordsize="21600,21600">
            <v:path/>
            <v:fill on="f" focussize="0,0"/>
            <v:stroke on="f" joinstyle="miter"/>
            <v:imagedata r:id="rId132" o:title="eqId29bcdd8c05cd04f46c6f4ba8aa3cb1d0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5">
            <o:LockedField>false</o:LockedField>
          </o:OLEObject>
        </w:object>
      </w:r>
      <w:r>
        <w:t>极的电极反应式为</w:t>
      </w:r>
      <w:r>
        <w:object>
          <v:shape id="_x0000_i1109" o:spt="75" alt="eqId9b42c5c92c8396ab87f89899adc77d01" type="#_x0000_t75" style="height:14.05pt;width:68.6pt;" o:ole="t" filled="f" o:preferrelative="t" stroked="f" coordsize="21600,21600">
            <v:path/>
            <v:fill on="f" focussize="0,0"/>
            <v:stroke on="f" joinstyle="miter"/>
            <v:imagedata r:id="rId167" o:title="eqId9b42c5c92c8396ab87f89899adc77d0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B．</w:t>
      </w:r>
      <w:r>
        <w:object>
          <v:shape id="_x0000_i1110" o:spt="75" alt="eqId674e31dbbc3c338972a2fa85d588afae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6" o:title="eqId674e31dbbc3c338972a2fa85d588afa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8">
            <o:LockedField>false</o:LockedField>
          </o:OLEObject>
        </w:object>
      </w:r>
      <w:r>
        <w:t>为阳离子交换膜，</w:t>
      </w:r>
      <w:r>
        <w:object>
          <v:shape id="_x0000_i1111" o:spt="75" alt="eqId6c67f27df0a1d06ba9c2f50478a6740b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8" o:title="eqId6c67f27df0a1d06ba9c2f50478a6740b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t>为阴离子交换膜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C．充电时的总反应：</w:t>
      </w:r>
      <w:r>
        <w:object>
          <v:shape id="_x0000_i1112" o:spt="75" alt="eqId8151b37a21315505e404171badf94afa" type="#_x0000_t75" style="height:33.35pt;width:117.85pt;" o:ole="t" filled="f" o:preferrelative="t" stroked="f" coordsize="21600,21600">
            <v:path/>
            <v:fill on="f" focussize="0,0"/>
            <v:stroke on="f" joinstyle="miter"/>
            <v:imagedata r:id="rId171" o:title="eqId8151b37a21315505e404171badf94afa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D．放电时，每消耗</w:t>
      </w:r>
      <w:r>
        <w:object>
          <v:shape id="_x0000_i1113" o:spt="75" alt="eqIdf5b088bf4fea138fffe0a9146a236159" type="#_x0000_t75" style="height:12.4pt;width:28.1pt;" o:ole="t" filled="f" o:preferrelative="t" stroked="f" coordsize="21600,21600">
            <v:path/>
            <v:fill on="f" focussize="0,0"/>
            <v:stroke on="f" joinstyle="miter"/>
            <v:imagedata r:id="rId173" o:title="eqIdf5b088bf4fea138fffe0a9146a23615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2">
            <o:LockedField>false</o:LockedField>
          </o:OLEObject>
        </w:object>
      </w:r>
      <w:r>
        <w:t>(标准状况)</w:t>
      </w:r>
      <w:r>
        <w:object>
          <v:shape id="_x0000_i1114" o:spt="75" alt="eqId5d69d7191f7166d1c82e92bd9c6ef391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175" o:title="eqId5d69d7191f7166d1c82e92bd9c6ef391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t>，理论上有</w:t>
      </w:r>
      <w:r>
        <w:object>
          <v:shape id="_x0000_i1115" o:spt="75" alt="eqId3f48b1eb9589e79ed2a818543f1be624" type="#_x0000_t75" style="height:12.2pt;width:32.55pt;" o:ole="t" filled="f" o:preferrelative="t" stroked="f" coordsize="21600,21600">
            <v:path/>
            <v:fill on="f" focussize="0,0"/>
            <v:stroke on="f" joinstyle="miter"/>
            <v:imagedata r:id="rId177" o:title="eqId3f48b1eb9589e79ed2a818543f1be624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6">
            <o:LockedField>false</o:LockedField>
          </o:OLEObject>
        </w:object>
      </w:r>
      <w:r>
        <w:t>电子通过用电器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【分析】由图可知，放电时Fe</w:t>
      </w:r>
      <w:r>
        <w:rPr>
          <w:color w:val="FF0000"/>
          <w:vertAlign w:val="superscript"/>
        </w:rPr>
        <w:t>2+</w:t>
      </w:r>
      <w:r>
        <w:rPr>
          <w:color w:val="FF0000"/>
        </w:rPr>
        <w:t>在M极失去电子生成Fe</w:t>
      </w:r>
      <w:r>
        <w:rPr>
          <w:color w:val="FF0000"/>
          <w:vertAlign w:val="superscript"/>
        </w:rPr>
        <w:t>3+</w:t>
      </w:r>
      <w:r>
        <w:rPr>
          <w:color w:val="FF0000"/>
        </w:rPr>
        <w:t>，则M是负极，Cl</w:t>
      </w:r>
      <w:r>
        <w:rPr>
          <w:color w:val="FF0000"/>
          <w:vertAlign w:val="subscript"/>
        </w:rPr>
        <w:t>2</w:t>
      </w:r>
      <w:r>
        <w:rPr>
          <w:color w:val="FF0000"/>
        </w:rPr>
        <w:t>在N极得到电子生成Cl</w:t>
      </w:r>
      <w:r>
        <w:rPr>
          <w:color w:val="FF0000"/>
          <w:vertAlign w:val="superscript"/>
        </w:rPr>
        <w:t>-</w:t>
      </w:r>
      <w:r>
        <w:rPr>
          <w:color w:val="FF0000"/>
        </w:rPr>
        <w:t>，则N极为正极，以此解答。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【详解】A．放电时Fe</w:t>
      </w:r>
      <w:r>
        <w:rPr>
          <w:color w:val="FF0000"/>
          <w:vertAlign w:val="superscript"/>
        </w:rPr>
        <w:t>2+</w:t>
      </w:r>
      <w:r>
        <w:rPr>
          <w:color w:val="FF0000"/>
        </w:rPr>
        <w:t>在M极失去电子生成Fe</w:t>
      </w:r>
      <w:r>
        <w:rPr>
          <w:color w:val="FF0000"/>
          <w:vertAlign w:val="superscript"/>
        </w:rPr>
        <w:t>3+</w:t>
      </w:r>
      <w:r>
        <w:rPr>
          <w:color w:val="FF0000"/>
        </w:rPr>
        <w:t>，M是负极，则充电时，Fe</w:t>
      </w:r>
      <w:r>
        <w:rPr>
          <w:color w:val="FF0000"/>
          <w:vertAlign w:val="superscript"/>
        </w:rPr>
        <w:t>3+</w:t>
      </w:r>
      <w:r>
        <w:rPr>
          <w:color w:val="FF0000"/>
        </w:rPr>
        <w:t>在M极得到电子生成Fe</w:t>
      </w:r>
      <w:r>
        <w:rPr>
          <w:color w:val="FF0000"/>
          <w:vertAlign w:val="superscript"/>
        </w:rPr>
        <w:t>2+</w:t>
      </w:r>
      <w:r>
        <w:rPr>
          <w:color w:val="FF0000"/>
        </w:rPr>
        <w:t>，电极方程式为：</w:t>
      </w:r>
      <w:r>
        <w:rPr>
          <w:color w:val="FF0000"/>
        </w:rPr>
        <w:object>
          <v:shape id="_x0000_i1116" o:spt="75" alt="eqId9b42c5c92c8396ab87f89899adc77d01" type="#_x0000_t75" style="height:14.05pt;width:68.6pt;" o:ole="t" filled="f" o:preferrelative="t" stroked="f" coordsize="21600,21600">
            <v:path/>
            <v:fill on="f" focussize="0,0"/>
            <v:stroke on="f" joinstyle="miter"/>
            <v:imagedata r:id="rId167" o:title="eqId9b42c5c92c8396ab87f89899adc77d01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color w:val="FF0000"/>
        </w:rPr>
        <w:t>，故A正确；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B．放电时Fe</w:t>
      </w:r>
      <w:r>
        <w:rPr>
          <w:color w:val="FF0000"/>
          <w:vertAlign w:val="superscript"/>
        </w:rPr>
        <w:t>2+</w:t>
      </w:r>
      <w:r>
        <w:rPr>
          <w:color w:val="FF0000"/>
        </w:rPr>
        <w:t>在M极失去电子生成Fe</w:t>
      </w:r>
      <w:r>
        <w:rPr>
          <w:color w:val="FF0000"/>
          <w:vertAlign w:val="superscript"/>
        </w:rPr>
        <w:t>3+</w:t>
      </w:r>
      <w:r>
        <w:rPr>
          <w:color w:val="FF0000"/>
        </w:rPr>
        <w:t>，即FeCl</w:t>
      </w:r>
      <w:r>
        <w:rPr>
          <w:color w:val="FF0000"/>
          <w:vertAlign w:val="subscript"/>
        </w:rPr>
        <w:t>2</w:t>
      </w:r>
      <w:r>
        <w:rPr>
          <w:color w:val="FF0000"/>
        </w:rPr>
        <w:t>转化为FeCl</w:t>
      </w:r>
      <w:r>
        <w:rPr>
          <w:color w:val="FF0000"/>
          <w:vertAlign w:val="subscript"/>
        </w:rPr>
        <w:t>3</w:t>
      </w:r>
      <w:r>
        <w:rPr>
          <w:color w:val="FF0000"/>
        </w:rPr>
        <w:t>，NaCl溶液中的Cl</w:t>
      </w:r>
      <w:r>
        <w:rPr>
          <w:color w:val="FF0000"/>
          <w:vertAlign w:val="superscript"/>
        </w:rPr>
        <w:t>-</w:t>
      </w:r>
      <w:r>
        <w:rPr>
          <w:color w:val="FF0000"/>
        </w:rPr>
        <w:t>要通过X进入M极区，</w:t>
      </w:r>
      <w:r>
        <w:rPr>
          <w:color w:val="FF0000"/>
        </w:rPr>
        <w:object>
          <v:shape id="_x0000_i1117" o:spt="75" alt="eqId674e31dbbc3c338972a2fa85d588afae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6" o:title="eqId674e31dbbc3c338972a2fa85d588afa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9">
            <o:LockedField>false</o:LockedField>
          </o:OLEObject>
        </w:object>
      </w:r>
      <w:r>
        <w:rPr>
          <w:color w:val="FF0000"/>
        </w:rPr>
        <w:t>为阴离子交换膜；Cl</w:t>
      </w:r>
      <w:r>
        <w:rPr>
          <w:color w:val="FF0000"/>
          <w:vertAlign w:val="subscript"/>
        </w:rPr>
        <w:t>2</w:t>
      </w:r>
      <w:r>
        <w:rPr>
          <w:color w:val="FF0000"/>
        </w:rPr>
        <w:t>在N极得到电子生成Cl</w:t>
      </w:r>
      <w:r>
        <w:rPr>
          <w:color w:val="FF0000"/>
          <w:vertAlign w:val="superscript"/>
        </w:rPr>
        <w:t>-</w:t>
      </w:r>
      <w:r>
        <w:rPr>
          <w:color w:val="FF0000"/>
        </w:rPr>
        <w:t>，由电荷守恒可知，NaCl溶液中的Na</w:t>
      </w:r>
      <w:r>
        <w:rPr>
          <w:color w:val="FF0000"/>
          <w:vertAlign w:val="superscript"/>
        </w:rPr>
        <w:t>+</w:t>
      </w:r>
      <w:r>
        <w:rPr>
          <w:color w:val="FF0000"/>
        </w:rPr>
        <w:t>要通过Y进入N极区，Y为阳离子交换膜，故B错误；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C．放电时Fe</w:t>
      </w:r>
      <w:r>
        <w:rPr>
          <w:color w:val="FF0000"/>
          <w:vertAlign w:val="superscript"/>
        </w:rPr>
        <w:t>2+</w:t>
      </w:r>
      <w:r>
        <w:rPr>
          <w:color w:val="FF0000"/>
        </w:rPr>
        <w:t>在M极失去电子生成Fe</w:t>
      </w:r>
      <w:r>
        <w:rPr>
          <w:color w:val="FF0000"/>
          <w:vertAlign w:val="superscript"/>
        </w:rPr>
        <w:t>3+</w:t>
      </w:r>
      <w:r>
        <w:rPr>
          <w:color w:val="FF0000"/>
        </w:rPr>
        <w:t>，Cl</w:t>
      </w:r>
      <w:r>
        <w:rPr>
          <w:color w:val="FF0000"/>
          <w:vertAlign w:val="subscript"/>
        </w:rPr>
        <w:t>2</w:t>
      </w:r>
      <w:r>
        <w:rPr>
          <w:color w:val="FF0000"/>
        </w:rPr>
        <w:t>在N极得到电子生成Cl</w:t>
      </w:r>
      <w:r>
        <w:rPr>
          <w:color w:val="FF0000"/>
          <w:vertAlign w:val="superscript"/>
        </w:rPr>
        <w:t>-</w:t>
      </w:r>
      <w:r>
        <w:rPr>
          <w:color w:val="FF0000"/>
        </w:rPr>
        <w:t>，则充电时，FeCl</w:t>
      </w:r>
      <w:r>
        <w:rPr>
          <w:color w:val="FF0000"/>
          <w:vertAlign w:val="subscript"/>
        </w:rPr>
        <w:t>3</w:t>
      </w:r>
      <w:r>
        <w:rPr>
          <w:color w:val="FF0000"/>
        </w:rPr>
        <w:t>转化为FeCl</w:t>
      </w:r>
      <w:r>
        <w:rPr>
          <w:color w:val="FF0000"/>
          <w:vertAlign w:val="subscript"/>
        </w:rPr>
        <w:t>2</w:t>
      </w:r>
      <w:r>
        <w:rPr>
          <w:color w:val="FF0000"/>
        </w:rPr>
        <w:t>和Cl</w:t>
      </w:r>
      <w:r>
        <w:rPr>
          <w:color w:val="FF0000"/>
          <w:vertAlign w:val="subscript"/>
        </w:rPr>
        <w:t>2</w:t>
      </w:r>
      <w:r>
        <w:rPr>
          <w:color w:val="FF0000"/>
        </w:rPr>
        <w:t>，总反应：</w:t>
      </w:r>
      <w:r>
        <w:rPr>
          <w:color w:val="FF0000"/>
        </w:rPr>
        <w:object>
          <v:shape id="_x0000_i1118" o:spt="75" alt="eqId8151b37a21315505e404171badf94afa" type="#_x0000_t75" style="height:33.35pt;width:117.85pt;" o:ole="t" filled="f" o:preferrelative="t" stroked="f" coordsize="21600,21600">
            <v:path/>
            <v:fill on="f" focussize="0,0"/>
            <v:stroke on="f" joinstyle="miter"/>
            <v:imagedata r:id="rId171" o:title="eqId8151b37a21315505e404171badf94af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0">
            <o:LockedField>false</o:LockedField>
          </o:OLEObject>
        </w:object>
      </w:r>
      <w:r>
        <w:rPr>
          <w:color w:val="FF0000"/>
        </w:rPr>
        <w:t>，故C正确；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D．放电时，Cl</w:t>
      </w:r>
      <w:r>
        <w:rPr>
          <w:color w:val="FF0000"/>
          <w:vertAlign w:val="subscript"/>
        </w:rPr>
        <w:t>2</w:t>
      </w:r>
      <w:r>
        <w:rPr>
          <w:color w:val="FF0000"/>
        </w:rPr>
        <w:t>在N极得到电子生成Cl</w:t>
      </w:r>
      <w:r>
        <w:rPr>
          <w:color w:val="FF0000"/>
          <w:vertAlign w:val="superscript"/>
        </w:rPr>
        <w:t>-</w:t>
      </w:r>
      <w:r>
        <w:rPr>
          <w:color w:val="FF0000"/>
        </w:rPr>
        <w:t>，电极方程式为：Cl</w:t>
      </w:r>
      <w:r>
        <w:rPr>
          <w:color w:val="FF0000"/>
          <w:vertAlign w:val="subscript"/>
        </w:rPr>
        <w:t>2</w:t>
      </w:r>
      <w:r>
        <w:rPr>
          <w:color w:val="FF0000"/>
        </w:rPr>
        <w:t>+2e</w:t>
      </w:r>
      <w:r>
        <w:rPr>
          <w:color w:val="FF0000"/>
          <w:vertAlign w:val="superscript"/>
        </w:rPr>
        <w:t>-</w:t>
      </w:r>
      <w:r>
        <w:rPr>
          <w:color w:val="FF0000"/>
        </w:rPr>
        <w:t>=2Cl</w:t>
      </w:r>
      <w:r>
        <w:rPr>
          <w:color w:val="FF0000"/>
          <w:vertAlign w:val="superscript"/>
        </w:rPr>
        <w:t>-</w:t>
      </w:r>
      <w:r>
        <w:rPr>
          <w:color w:val="FF0000"/>
        </w:rPr>
        <w:t>，标准状况下2.24L</w:t>
      </w:r>
      <w:r>
        <w:rPr>
          <w:color w:val="FF0000"/>
        </w:rPr>
        <w:object>
          <v:shape id="_x0000_i1119" o:spt="75" alt="eqId5d69d7191f7166d1c82e92bd9c6ef391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175" o:title="eqId5d69d7191f7166d1c82e92bd9c6ef39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1">
            <o:LockedField>false</o:LockedField>
          </o:OLEObject>
        </w:object>
      </w:r>
      <w:r>
        <w:rPr>
          <w:color w:val="FF0000"/>
        </w:rPr>
        <w:t>的物质的量为0.1mol，转移0.2mole</w:t>
      </w:r>
      <w:r>
        <w:rPr>
          <w:color w:val="FF0000"/>
          <w:vertAlign w:val="superscript"/>
        </w:rPr>
        <w:t>-</w:t>
      </w:r>
      <w:r>
        <w:rPr>
          <w:color w:val="FF0000"/>
        </w:rPr>
        <w:t>，理论上有</w:t>
      </w:r>
      <w:r>
        <w:rPr>
          <w:color w:val="FF0000"/>
        </w:rPr>
        <w:object>
          <v:shape id="_x0000_i1120" o:spt="75" alt="eqId3f48b1eb9589e79ed2a818543f1be624" type="#_x0000_t75" style="height:12.2pt;width:32.55pt;" o:ole="t" filled="f" o:preferrelative="t" stroked="f" coordsize="21600,21600">
            <v:path/>
            <v:fill on="f" focussize="0,0"/>
            <v:stroke on="f" joinstyle="miter"/>
            <v:imagedata r:id="rId177" o:title="eqId3f48b1eb9589e79ed2a818543f1be624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2">
            <o:LockedField>false</o:LockedField>
          </o:OLEObject>
        </w:object>
      </w:r>
      <w:r>
        <w:rPr>
          <w:color w:val="FF0000"/>
        </w:rPr>
        <w:t>电子通过用电器，故D正确；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故选B。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14．常温下，向10.00mL0.1000mol·L</w:t>
      </w:r>
      <w:r>
        <w:rPr>
          <w:vertAlign w:val="superscript"/>
        </w:rPr>
        <w:t>-1</w:t>
      </w:r>
      <w:r>
        <w:t>NaHCO</w:t>
      </w:r>
      <w:r>
        <w:rPr>
          <w:vertAlign w:val="subscript"/>
        </w:rPr>
        <w:t>3</w:t>
      </w:r>
      <w:r>
        <w:t>溶液中滴加0.1000 mol·L</w:t>
      </w:r>
      <w:r>
        <w:rPr>
          <w:vertAlign w:val="superscript"/>
        </w:rPr>
        <w:t>-1</w:t>
      </w:r>
      <w:r>
        <w:t>的盐酸，溶液的pH随加入的盐酸体积V的变化如图所示，选项错误的是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05050" cy="1790700"/>
            <wp:effectExtent l="0" t="0" r="0" b="0"/>
            <wp:docPr id="100031" name="图片 100031" descr="@@@95098774292c435099d7aaa33307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95098774292c435099d7aaa333076382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A．a点溶液中，</w:t>
      </w:r>
      <w:r>
        <w:rPr>
          <w:rFonts w:ascii="Times New Roman" w:hAnsi="Times New Roman" w:eastAsia="Times New Roman" w:cs="Times New Roman"/>
          <w:i/>
        </w:rPr>
        <w:t>c</w:t>
      </w:r>
      <w:r>
        <w:t>(HCO</w:t>
      </w:r>
      <w:r>
        <w:object>
          <v:shape id="_x0000_i1121" o:spt="75" alt="eqIdd7da75639d9df997d684f1d6d99692cd" type="#_x0000_t75" style="height:15.95pt;width:7pt;" o:ole="t" filled="f" o:preferrelative="t" stroked="f" coordsize="21600,21600">
            <v:path/>
            <v:fill on="f" focussize="0,0"/>
            <v:stroke on="f" joinstyle="miter"/>
            <v:imagedata r:id="rId185" o:title="eqIdd7da75639d9df997d684f1d6d99692c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4">
            <o:LockedField>false</o:LockedField>
          </o:OLEObject>
        </w:object>
      </w:r>
      <w:r>
        <w:t>)&gt;</w:t>
      </w:r>
      <w:r>
        <w:rPr>
          <w:rFonts w:ascii="Times New Roman" w:hAnsi="Times New Roman" w:eastAsia="Times New Roman" w:cs="Times New Roman"/>
          <w:i/>
        </w:rPr>
        <w:t>c</w:t>
      </w:r>
      <w:r>
        <w:t>(H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)&gt;</w:t>
      </w:r>
      <w:r>
        <w:rPr>
          <w:rFonts w:ascii="Times New Roman" w:hAnsi="Times New Roman" w:eastAsia="Times New Roman" w:cs="Times New Roman"/>
          <w:i/>
        </w:rPr>
        <w:t>c</w:t>
      </w:r>
      <w:r>
        <w:t>(CO</w:t>
      </w:r>
      <w:r>
        <w:object>
          <v:shape id="_x0000_i1122" o:spt="75" alt="eqIdcf380e43b0ab93e2dd67599430ec88e5" type="#_x0000_t75" style="height:16.45pt;width:10.55pt;" o:ole="t" filled="f" o:preferrelative="t" stroked="f" coordsize="21600,21600">
            <v:path/>
            <v:fill on="f" focussize="0,0"/>
            <v:stroke on="f" joinstyle="miter"/>
            <v:imagedata r:id="rId187" o:title="eqIdcf380e43b0ab93e2dd67599430ec88e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6">
            <o:LockedField>false</o:LockedField>
          </o:OLEObject>
        </w:object>
      </w:r>
      <w:r>
        <w:t>)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B．b点溶液中，</w:t>
      </w:r>
      <w:r>
        <w:object>
          <v:shape id="_x0000_i1123" o:spt="75" alt="eqIda5ff41595442696c23144398068bb45e" type="#_x0000_t75" style="height:19.1pt;width:92.4pt;" o:ole="t" filled="f" o:preferrelative="t" stroked="f" coordsize="21600,21600">
            <v:path/>
            <v:fill on="f" focussize="0,0"/>
            <v:stroke on="f" joinstyle="miter"/>
            <v:imagedata r:id="rId189" o:title="eqIda5ff41595442696c23144398068bb45e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8">
            <o:LockedField>false</o:LockedField>
          </o:OLEObject>
        </w:object>
      </w:r>
      <w:r>
        <w:t>＜</w:t>
      </w:r>
      <w:r>
        <w:object>
          <v:shape id="_x0000_i1124" o:spt="75" alt="eqId37f5f044fad85e2082f40fb74d042e60" type="#_x0000_t75" style="height:19.05pt;width:70.4pt;" o:ole="t" filled="f" o:preferrelative="t" stroked="f" coordsize="21600,21600">
            <v:path/>
            <v:fill on="f" focussize="0,0"/>
            <v:stroke on="f" joinstyle="miter"/>
            <v:imagedata r:id="rId191" o:title="eqId37f5f044fad85e2082f40fb74d042e60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0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C．c点溶液中，共含有7种微粒。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D．d点溶液中，</w:t>
      </w:r>
      <w:r>
        <w:object>
          <v:shape id="_x0000_i1125" o:spt="75" alt="eqId89a769edbcc28a9a2781a2f95c4ce5bc" type="#_x0000_t75" style="height:19.05pt;width:78.3pt;" o:ole="t" filled="f" o:preferrelative="t" stroked="f" coordsize="21600,21600">
            <v:path/>
            <v:fill on="f" focussize="0,0"/>
            <v:stroke on="f" joinstyle="miter"/>
            <v:imagedata r:id="rId193" o:title="eqId89a769edbcc28a9a2781a2f95c4ce5bc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2">
            <o:LockedField>false</o:LockedField>
          </o:OLEObject>
        </w:object>
      </w:r>
      <w:r>
        <w:t>0.1000</w:t>
      </w:r>
      <w:r>
        <w:object>
          <v:shape id="_x0000_i1126" o:spt="75" alt="eqId5c4d9129b79ac985bc46c88b092aeb02" type="#_x0000_t75" style="height:14.25pt;width:36.95pt;" o:ole="t" filled="f" o:preferrelative="t" stroked="f" coordsize="21600,21600">
            <v:path/>
            <v:fill on="f" focussize="0,0"/>
            <v:stroke on="f" joinstyle="miter"/>
            <v:imagedata r:id="rId195" o:title="eqId5c4d9129b79ac985bc46c88b092aeb02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4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【详解】A．a点溶液中只含有NaHCO</w:t>
      </w:r>
      <w:r>
        <w:rPr>
          <w:color w:val="FF0000"/>
          <w:vertAlign w:val="subscript"/>
        </w:rPr>
        <w:t>3</w:t>
      </w:r>
      <w:r>
        <w:rPr>
          <w:color w:val="FF0000"/>
        </w:rPr>
        <w:t>，NaHCO</w:t>
      </w:r>
      <w:r>
        <w:rPr>
          <w:color w:val="FF0000"/>
          <w:vertAlign w:val="subscript"/>
        </w:rPr>
        <w:t>3</w:t>
      </w:r>
      <w:r>
        <w:rPr>
          <w:color w:val="FF0000"/>
        </w:rPr>
        <w:t>溶液显碱性，说明</w:t>
      </w:r>
      <w:r>
        <w:rPr>
          <w:color w:val="FF0000"/>
        </w:rPr>
        <w:object>
          <v:shape id="_x0000_i1127" o:spt="75" alt="eqId990ea0fd806f2a823c908705100860e8" type="#_x0000_t75" style="height:16.45pt;width:29pt;" o:ole="t" filled="f" o:preferrelative="t" stroked="f" coordsize="21600,21600">
            <v:path/>
            <v:fill on="f" focussize="0,0"/>
            <v:stroke on="f" joinstyle="miter"/>
            <v:imagedata r:id="rId197" o:title="eqId990ea0fd806f2a823c908705100860e8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6">
            <o:LockedField>false</o:LockedField>
          </o:OLEObject>
        </w:object>
      </w:r>
      <w:r>
        <w:rPr>
          <w:color w:val="FF0000"/>
        </w:rPr>
        <w:t>的水解程度大于电离程度，水解和电离均是微弱的，则NaHCO</w:t>
      </w:r>
      <w:r>
        <w:rPr>
          <w:color w:val="FF0000"/>
          <w:vertAlign w:val="subscript"/>
        </w:rPr>
        <w:t>3</w:t>
      </w:r>
      <w:r>
        <w:rPr>
          <w:color w:val="FF0000"/>
        </w:rPr>
        <w:t>溶液中</w:t>
      </w:r>
      <w:r>
        <w:rPr>
          <w:rFonts w:ascii="Times New Roman" w:hAnsi="Times New Roman" w:eastAsia="Times New Roman" w:cs="Times New Roman"/>
          <w:i/>
          <w:color w:val="FF0000"/>
        </w:rPr>
        <w:t>c</w:t>
      </w:r>
      <w:r>
        <w:rPr>
          <w:color w:val="FF0000"/>
        </w:rPr>
        <w:t>(HCO</w:t>
      </w:r>
      <w:r>
        <w:rPr>
          <w:color w:val="FF0000"/>
        </w:rPr>
        <w:object>
          <v:shape id="_x0000_i1128" o:spt="75" alt="eqIdd7da75639d9df997d684f1d6d99692cd" type="#_x0000_t75" style="height:15.95pt;width:7pt;" o:ole="t" filled="f" o:preferrelative="t" stroked="f" coordsize="21600,21600">
            <v:path/>
            <v:fill on="f" focussize="0,0"/>
            <v:stroke on="f" joinstyle="miter"/>
            <v:imagedata r:id="rId185" o:title="eqIdd7da75639d9df997d684f1d6d99692cd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8">
            <o:LockedField>false</o:LockedField>
          </o:OLEObject>
        </w:object>
      </w:r>
      <w:r>
        <w:rPr>
          <w:color w:val="FF0000"/>
        </w:rPr>
        <w:t>)&gt;</w:t>
      </w:r>
      <w:r>
        <w:rPr>
          <w:rFonts w:ascii="Times New Roman" w:hAnsi="Times New Roman" w:eastAsia="Times New Roman" w:cs="Times New Roman"/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color w:val="FF0000"/>
        </w:rPr>
        <w:t>)&gt;</w:t>
      </w:r>
      <w:r>
        <w:rPr>
          <w:rFonts w:ascii="Times New Roman" w:hAnsi="Times New Roman" w:eastAsia="Times New Roman" w:cs="Times New Roman"/>
          <w:i/>
          <w:color w:val="FF0000"/>
        </w:rPr>
        <w:t>c</w:t>
      </w:r>
      <w:r>
        <w:rPr>
          <w:color w:val="FF0000"/>
        </w:rPr>
        <w:t>(CO</w:t>
      </w:r>
      <w:r>
        <w:rPr>
          <w:color w:val="FF0000"/>
        </w:rPr>
        <w:object>
          <v:shape id="_x0000_i1129" o:spt="75" alt="eqId2ec51523940a9cbe7e38ffd6591908d2" type="#_x0000_t75" style="height:16.45pt;width:10.55pt;" o:ole="t" filled="f" o:preferrelative="t" stroked="f" coordsize="21600,21600">
            <v:path/>
            <v:fill on="f" focussize="0,0"/>
            <v:stroke on="f" joinstyle="miter"/>
            <v:imagedata r:id="rId200" o:title="eqId2ec51523940a9cbe7e38ffd6591908d2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9">
            <o:LockedField>false</o:LockedField>
          </o:OLEObject>
        </w:object>
      </w:r>
      <w:r>
        <w:rPr>
          <w:color w:val="FF0000"/>
        </w:rPr>
        <w:t>)，A正确；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B．b点溶液中含有Na</w:t>
      </w:r>
      <w:r>
        <w:rPr>
          <w:color w:val="FF0000"/>
          <w:vertAlign w:val="superscript"/>
        </w:rPr>
        <w:t>+</w:t>
      </w:r>
      <w:r>
        <w:rPr>
          <w:color w:val="FF0000"/>
        </w:rPr>
        <w:t>、H</w:t>
      </w:r>
      <w:r>
        <w:rPr>
          <w:color w:val="FF0000"/>
          <w:vertAlign w:val="superscript"/>
        </w:rPr>
        <w:t>+</w:t>
      </w:r>
      <w:r>
        <w:rPr>
          <w:color w:val="FF0000"/>
        </w:rPr>
        <w:t>、</w:t>
      </w:r>
      <w:r>
        <w:rPr>
          <w:color w:val="FF0000"/>
        </w:rPr>
        <w:object>
          <v:shape id="_x0000_i1130" o:spt="75" alt="eqId990ea0fd806f2a823c908705100860e8" type="#_x0000_t75" style="height:16.45pt;width:29pt;" o:ole="t" filled="f" o:preferrelative="t" stroked="f" coordsize="21600,21600">
            <v:path/>
            <v:fill on="f" focussize="0,0"/>
            <v:stroke on="f" joinstyle="miter"/>
            <v:imagedata r:id="rId197" o:title="eqId990ea0fd806f2a823c908705100860e8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1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31" o:spt="75" alt="eqId023ebef177e58b125407e6e072daebae" type="#_x0000_t75" style="height:16.45pt;width:23.75pt;" o:ole="t" filled="f" o:preferrelative="t" stroked="f" coordsize="21600,21600">
            <v:path/>
            <v:fill on="f" focussize="0,0"/>
            <v:stroke on="f" joinstyle="miter"/>
            <v:imagedata r:id="rId203" o:title="eqId023ebef177e58b125407e6e072daebae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2">
            <o:LockedField>false</o:LockedField>
          </o:OLEObject>
        </w:object>
      </w:r>
      <w:r>
        <w:rPr>
          <w:color w:val="FF0000"/>
        </w:rPr>
        <w:t>、Cl</w:t>
      </w:r>
      <w:r>
        <w:rPr>
          <w:color w:val="FF0000"/>
          <w:vertAlign w:val="superscript"/>
        </w:rPr>
        <w:t>-</w:t>
      </w:r>
      <w:r>
        <w:rPr>
          <w:color w:val="FF0000"/>
        </w:rPr>
        <w:t>、OH</w:t>
      </w:r>
      <w:r>
        <w:rPr>
          <w:color w:val="FF0000"/>
          <w:vertAlign w:val="superscript"/>
        </w:rPr>
        <w:t>-</w:t>
      </w:r>
      <w:r>
        <w:rPr>
          <w:color w:val="FF0000"/>
        </w:rPr>
        <w:t>，根据电荷守恒得到</w:t>
      </w:r>
      <w:r>
        <w:rPr>
          <w:color w:val="FF0000"/>
        </w:rPr>
        <w:object>
          <v:shape id="_x0000_i1132" o:spt="75" alt="eqIdcc027a46b18bf217c450f77df8d5fbb5" type="#_x0000_t75" style="height:19.1pt;width:161pt;" o:ole="t" filled="f" o:preferrelative="t" stroked="f" coordsize="21600,21600">
            <v:path/>
            <v:fill on="f" focussize="0,0"/>
            <v:stroke on="f" joinstyle="miter"/>
            <v:imagedata r:id="rId205" o:title="eqIdcc027a46b18bf217c450f77df8d5fbb5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4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</w:rPr>
        <w:object>
          <v:shape id="_x0000_i1133" o:spt="75" alt="eqId3e01cd881ee4793d995792a452935e3e" type="#_x0000_t75" style="height:19.05pt;width:70.4pt;" o:ole="t" filled="f" o:preferrelative="t" stroked="f" coordsize="21600,21600">
            <v:path/>
            <v:fill on="f" focussize="0,0"/>
            <v:stroke on="f" joinstyle="miter"/>
            <v:imagedata r:id="rId207" o:title="eqId3e01cd881ee4793d995792a452935e3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6">
            <o:LockedField>false</o:LockedField>
          </o:OLEObject>
        </w:object>
      </w:r>
      <w:r>
        <w:rPr>
          <w:color w:val="FF0000"/>
        </w:rPr>
        <w:t>，此时pH=7，说明</w:t>
      </w:r>
      <w:r>
        <w:rPr>
          <w:color w:val="FF0000"/>
        </w:rPr>
        <w:object>
          <v:shape id="_x0000_i1134" o:spt="75" alt="eqId7c12979841e7046d3260bf7aad8abfb0" type="#_x0000_t75" style="height:19.05pt;width:70.4pt;" o:ole="t" filled="f" o:preferrelative="t" stroked="f" coordsize="21600,21600">
            <v:path/>
            <v:fill on="f" focussize="0,0"/>
            <v:stroke on="f" joinstyle="miter"/>
            <v:imagedata r:id="rId209" o:title="eqId7c12979841e7046d3260bf7aad8abfb0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8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135" o:spt="75" alt="eqId16acf3374ca768b98e506c98e2fa10e1" type="#_x0000_t75" style="height:19.15pt;width:124.95pt;" o:ole="t" filled="f" o:preferrelative="t" stroked="f" coordsize="21600,21600">
            <v:path/>
            <v:fill on="f" focussize="0,0"/>
            <v:stroke on="f" joinstyle="miter"/>
            <v:imagedata r:id="rId211" o:title="eqId16acf3374ca768b98e506c98e2fa10e1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</w:rPr>
        <w:object>
          <v:shape id="_x0000_i1136" o:spt="75" alt="eqId783ee69d3ec5f8f22d9f1cfb3a4d1c29" type="#_x0000_t75" style="height:19.25pt;width:35.2pt;" o:ole="t" filled="f" o:preferrelative="t" stroked="f" coordsize="21600,21600">
            <v:path/>
            <v:fill on="f" focussize="0,0"/>
            <v:stroke on="f" joinstyle="miter"/>
            <v:imagedata r:id="rId213" o:title="eqId783ee69d3ec5f8f22d9f1cfb3a4d1c2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2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137" o:spt="75" alt="eqIda5ff41595442696c23144398068bb45e" type="#_x0000_t75" style="height:19.1pt;width:92.4pt;" o:ole="t" filled="f" o:preferrelative="t" stroked="f" coordsize="21600,21600">
            <v:path/>
            <v:fill on="f" focussize="0,0"/>
            <v:stroke on="f" joinstyle="miter"/>
            <v:imagedata r:id="rId189" o:title="eqIda5ff41595442696c23144398068bb45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4">
            <o:LockedField>false</o:LockedField>
          </o:OLEObject>
        </w:object>
      </w:r>
      <w:r>
        <w:rPr>
          <w:color w:val="FF0000"/>
        </w:rPr>
        <w:t>＜</w:t>
      </w:r>
      <w:r>
        <w:rPr>
          <w:color w:val="FF0000"/>
        </w:rPr>
        <w:object>
          <v:shape id="_x0000_i1138" o:spt="75" alt="eqId37f5f044fad85e2082f40fb74d042e60" type="#_x0000_t75" style="height:19.05pt;width:70.4pt;" o:ole="t" filled="f" o:preferrelative="t" stroked="f" coordsize="21600,21600">
            <v:path/>
            <v:fill on="f" focussize="0,0"/>
            <v:stroke on="f" joinstyle="miter"/>
            <v:imagedata r:id="rId191" o:title="eqId37f5f044fad85e2082f40fb74d042e60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5">
            <o:LockedField>false</o:LockedField>
          </o:OLEObject>
        </w:object>
      </w:r>
      <w:r>
        <w:rPr>
          <w:color w:val="FF0000"/>
        </w:rPr>
        <w:t>，B正确；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C．c点为向10.00mL0.1000mol·L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NaHCO</w:t>
      </w:r>
      <w:r>
        <w:rPr>
          <w:color w:val="FF0000"/>
          <w:vertAlign w:val="subscript"/>
        </w:rPr>
        <w:t>3</w:t>
      </w:r>
      <w:r>
        <w:rPr>
          <w:color w:val="FF0000"/>
        </w:rPr>
        <w:t>溶液中滴加0.1000 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的盐酸5mL，此时溶液中溶质为NaHCO</w:t>
      </w:r>
      <w:r>
        <w:rPr>
          <w:color w:val="FF0000"/>
          <w:vertAlign w:val="subscript"/>
        </w:rPr>
        <w:t>3</w:t>
      </w:r>
      <w:r>
        <w:rPr>
          <w:color w:val="FF0000"/>
        </w:rPr>
        <w:t>和NaCl，溶液中含有Na</w:t>
      </w:r>
      <w:r>
        <w:rPr>
          <w:color w:val="FF0000"/>
          <w:vertAlign w:val="superscript"/>
        </w:rPr>
        <w:t>+</w:t>
      </w:r>
      <w:r>
        <w:rPr>
          <w:color w:val="FF0000"/>
        </w:rPr>
        <w:t>、H</w:t>
      </w:r>
      <w:r>
        <w:rPr>
          <w:color w:val="FF0000"/>
          <w:vertAlign w:val="superscript"/>
        </w:rPr>
        <w:t>+</w:t>
      </w:r>
      <w:r>
        <w:rPr>
          <w:color w:val="FF0000"/>
        </w:rPr>
        <w:t>、</w:t>
      </w:r>
      <w:r>
        <w:rPr>
          <w:color w:val="FF0000"/>
        </w:rPr>
        <w:object>
          <v:shape id="_x0000_i1139" o:spt="75" alt="eqId990ea0fd806f2a823c908705100860e8" type="#_x0000_t75" style="height:16.45pt;width:29pt;" o:ole="t" filled="f" o:preferrelative="t" stroked="f" coordsize="21600,21600">
            <v:path/>
            <v:fill on="f" focussize="0,0"/>
            <v:stroke on="f" joinstyle="miter"/>
            <v:imagedata r:id="rId197" o:title="eqId990ea0fd806f2a823c908705100860e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6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40" o:spt="75" alt="eqId023ebef177e58b125407e6e072daebae" type="#_x0000_t75" style="height:16.45pt;width:23.75pt;" o:ole="t" filled="f" o:preferrelative="t" stroked="f" coordsize="21600,21600">
            <v:path/>
            <v:fill on="f" focussize="0,0"/>
            <v:stroke on="f" joinstyle="miter"/>
            <v:imagedata r:id="rId203" o:title="eqId023ebef177e58b125407e6e072daebae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7">
            <o:LockedField>false</o:LockedField>
          </o:OLEObject>
        </w:object>
      </w:r>
      <w:r>
        <w:rPr>
          <w:color w:val="FF0000"/>
        </w:rPr>
        <w:t>、Cl</w:t>
      </w:r>
      <w:r>
        <w:rPr>
          <w:color w:val="FF0000"/>
          <w:vertAlign w:val="superscript"/>
        </w:rPr>
        <w:t>-</w:t>
      </w:r>
      <w:r>
        <w:rPr>
          <w:color w:val="FF0000"/>
        </w:rPr>
        <w:t>、OH</w:t>
      </w:r>
      <w:r>
        <w:rPr>
          <w:color w:val="FF0000"/>
          <w:vertAlign w:val="superscript"/>
        </w:rPr>
        <w:t>-</w:t>
      </w:r>
      <w:r>
        <w:rPr>
          <w:color w:val="FF0000"/>
        </w:rPr>
        <w:t>、H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color w:val="FF0000"/>
        </w:rPr>
        <w:t>、H</w:t>
      </w:r>
      <w:r>
        <w:rPr>
          <w:color w:val="FF0000"/>
          <w:vertAlign w:val="subscript"/>
        </w:rPr>
        <w:t>2</w:t>
      </w:r>
      <w:r>
        <w:rPr>
          <w:color w:val="FF0000"/>
        </w:rPr>
        <w:t>O，共含有8种微粒，C错误；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D．d点为向10.00mL0.1000mol·L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NaHCO</w:t>
      </w:r>
      <w:r>
        <w:rPr>
          <w:color w:val="FF0000"/>
          <w:vertAlign w:val="subscript"/>
        </w:rPr>
        <w:t>3</w:t>
      </w:r>
      <w:r>
        <w:rPr>
          <w:color w:val="FF0000"/>
        </w:rPr>
        <w:t>溶液中滴加0.1000 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的盐酸10mL，恰好完全反应，溶液中溶质只有NaCl， Na</w:t>
      </w:r>
      <w:r>
        <w:rPr>
          <w:color w:val="FF0000"/>
          <w:vertAlign w:val="superscript"/>
        </w:rPr>
        <w:t>+</w:t>
      </w:r>
      <w:r>
        <w:rPr>
          <w:color w:val="FF0000"/>
        </w:rPr>
        <w:t>、Cl</w:t>
      </w:r>
      <w:r>
        <w:rPr>
          <w:color w:val="FF0000"/>
          <w:vertAlign w:val="superscript"/>
        </w:rPr>
        <w:t>-</w:t>
      </w:r>
      <w:r>
        <w:rPr>
          <w:color w:val="FF0000"/>
        </w:rPr>
        <w:t>浓度均为0.0500 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，则</w:t>
      </w:r>
      <w:r>
        <w:rPr>
          <w:color w:val="FF0000"/>
        </w:rPr>
        <w:object>
          <v:shape id="_x0000_i1141" o:spt="75" alt="eqId89a769edbcc28a9a2781a2f95c4ce5bc" type="#_x0000_t75" style="height:19.05pt;width:78.3pt;" o:ole="t" filled="f" o:preferrelative="t" stroked="f" coordsize="21600,21600">
            <v:path/>
            <v:fill on="f" focussize="0,0"/>
            <v:stroke on="f" joinstyle="miter"/>
            <v:imagedata r:id="rId193" o:title="eqId89a769edbcc28a9a2781a2f95c4ce5bc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8">
            <o:LockedField>false</o:LockedField>
          </o:OLEObject>
        </w:object>
      </w:r>
      <w:r>
        <w:rPr>
          <w:color w:val="FF0000"/>
        </w:rPr>
        <w:t>0.1000</w:t>
      </w:r>
      <w:r>
        <w:rPr>
          <w:color w:val="FF0000"/>
        </w:rPr>
        <w:object>
          <v:shape id="_x0000_i1142" o:spt="75" alt="eqId5c4d9129b79ac985bc46c88b092aeb02" type="#_x0000_t75" style="height:14.25pt;width:36.95pt;" o:ole="t" filled="f" o:preferrelative="t" stroked="f" coordsize="21600,21600">
            <v:path/>
            <v:fill on="f" focussize="0,0"/>
            <v:stroke on="f" joinstyle="miter"/>
            <v:imagedata r:id="rId195" o:title="eqId5c4d9129b79ac985bc46c88b092aeb0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9">
            <o:LockedField>false</o:LockedField>
          </o:OLEObject>
        </w:object>
      </w:r>
      <w:r>
        <w:rPr>
          <w:color w:val="FF0000"/>
        </w:rPr>
        <w:t>，D正确；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FFFFF" w:themeFill="background1"/>
        <w:autoSpaceDE/>
        <w:autoSpaceDN/>
        <w:spacing w:line="360" w:lineRule="auto"/>
        <w:contextualSpacing/>
        <w:jc w:val="center"/>
        <w:textAlignment w:val="center"/>
        <w:rPr>
          <w:rFonts w:ascii="Times New Roman" w:hAnsi="Times New Roman" w:eastAsia="宋体" w:cs="Times New Roman"/>
          <w:kern w:val="2"/>
          <w:sz w:val="44"/>
          <w:szCs w:val="44"/>
          <w:lang w:val="en-US"/>
        </w:rPr>
      </w:pPr>
      <w:r>
        <w:rPr>
          <w:rFonts w:ascii="Times New Roman" w:hAnsi="Times New Roman" w:eastAsia="宋体" w:cs="Times New Roman"/>
          <w:kern w:val="2"/>
          <w:sz w:val="28"/>
          <w:szCs w:val="28"/>
          <w:lang w:val="en-US"/>
        </w:rPr>
        <w:t>第II卷（非选择题 共</w:t>
      </w:r>
      <w:r>
        <w:rPr>
          <w:rFonts w:hint="eastAsia" w:cs="Times New Roman"/>
          <w:kern w:val="2"/>
          <w:sz w:val="28"/>
          <w:szCs w:val="28"/>
          <w:lang w:val="en-US" w:eastAsia="zh-CN"/>
        </w:rPr>
        <w:t>58</w:t>
      </w:r>
      <w:r>
        <w:rPr>
          <w:rFonts w:ascii="Times New Roman" w:hAnsi="Times New Roman" w:eastAsia="宋体" w:cs="Times New Roman"/>
          <w:kern w:val="2"/>
          <w:sz w:val="28"/>
          <w:szCs w:val="28"/>
          <w:lang w:val="en-US"/>
        </w:rPr>
        <w:t>分）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/>
        </w:rPr>
        <w:drawing>
          <wp:inline distT="0" distB="0" distL="114300" distR="114300">
            <wp:extent cx="7620" cy="762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/>
        </w:rPr>
        <w:drawing>
          <wp:inline distT="0" distB="0" distL="114300" distR="114300">
            <wp:extent cx="7620" cy="7620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autoSpaceDE/>
        <w:autoSpaceDN/>
        <w:spacing w:line="360" w:lineRule="auto"/>
        <w:contextualSpacing/>
        <w:rPr>
          <w:rFonts w:hint="eastAsia" w:ascii="Times New Roman" w:hAnsi="Times New Roman" w:eastAsia="黑体" w:cs="Times New Roman"/>
          <w:kern w:val="2"/>
          <w:sz w:val="21"/>
          <w:szCs w:val="21"/>
          <w:lang w:val="en-US"/>
        </w:rPr>
      </w:pPr>
      <w:r>
        <w:rPr>
          <w:rFonts w:ascii="Times New Roman" w:hAnsi="Times New Roman" w:eastAsia="黑体" w:cs="Times New Roman"/>
          <w:kern w:val="2"/>
          <w:sz w:val="21"/>
          <w:szCs w:val="21"/>
          <w:lang w:val="en-US"/>
        </w:rPr>
        <w:t>二、非选择题：本题共</w:t>
      </w:r>
      <w:r>
        <w:rPr>
          <w:rFonts w:hint="eastAsia" w:eastAsia="黑体" w:cs="Times New Roman"/>
          <w:kern w:val="2"/>
          <w:sz w:val="21"/>
          <w:szCs w:val="21"/>
          <w:lang w:val="en-US" w:eastAsia="zh-CN"/>
        </w:rPr>
        <w:t>4</w:t>
      </w:r>
      <w:r>
        <w:rPr>
          <w:rFonts w:ascii="Times New Roman" w:hAnsi="Times New Roman" w:eastAsia="黑体" w:cs="Times New Roman"/>
          <w:kern w:val="2"/>
          <w:sz w:val="21"/>
          <w:szCs w:val="21"/>
          <w:lang w:val="en-US"/>
        </w:rPr>
        <w:t>个小题，共</w:t>
      </w:r>
      <w:r>
        <w:rPr>
          <w:rFonts w:hint="eastAsia" w:eastAsia="黑体" w:cs="Times New Roman"/>
          <w:kern w:val="2"/>
          <w:sz w:val="21"/>
          <w:szCs w:val="21"/>
          <w:lang w:val="en-US" w:eastAsia="zh-CN"/>
        </w:rPr>
        <w:t>58</w:t>
      </w:r>
      <w:r>
        <w:rPr>
          <w:rFonts w:ascii="Times New Roman" w:hAnsi="Times New Roman" w:eastAsia="黑体" w:cs="Times New Roman"/>
          <w:kern w:val="2"/>
          <w:sz w:val="21"/>
          <w:szCs w:val="21"/>
          <w:lang w:val="en-US"/>
        </w:rPr>
        <w:t>分。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/>
        </w:rPr>
        <w:drawing>
          <wp:inline distT="0" distB="0" distL="114300" distR="114300">
            <wp:extent cx="7620" cy="7620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/>
        </w:rPr>
        <w:drawing>
          <wp:inline distT="0" distB="0" distL="114300" distR="114300">
            <wp:extent cx="7620" cy="7620"/>
            <wp:effectExtent l="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1</w:t>
      </w:r>
      <w:r>
        <w:rPr>
          <w:rFonts w:hint="eastAsia" w:cs="Times New Roman"/>
          <w:kern w:val="2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．（</w:t>
      </w:r>
      <w:r>
        <w:rPr>
          <w:rFonts w:hint="eastAsia" w:cs="Times New Roman"/>
          <w:kern w:val="2"/>
          <w:sz w:val="21"/>
          <w:szCs w:val="21"/>
          <w:lang w:val="en-US" w:eastAsia="zh-CN"/>
        </w:rPr>
        <w:t>14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/>
        </w:rPr>
        <w:t>分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）</w:t>
      </w:r>
      <w:r>
        <w:t>碳酸锶(SrCO</w:t>
      </w:r>
      <w:r>
        <w:rPr>
          <w:vertAlign w:val="subscript"/>
        </w:rPr>
        <w:t>3</w:t>
      </w:r>
      <w:r>
        <w:t>)难溶于水，主要用于电磁材料和金属冶炼。一种由工业碳酸锶(含少量Ba</w:t>
      </w:r>
      <w:r>
        <w:rPr>
          <w:vertAlign w:val="superscript"/>
        </w:rPr>
        <w:t>2+</w:t>
      </w:r>
      <w:r>
        <w:t>、Ca</w:t>
      </w:r>
      <w:r>
        <w:rPr>
          <w:vertAlign w:val="superscript"/>
        </w:rPr>
        <w:t>2+</w:t>
      </w:r>
      <w:r>
        <w:t>、Mg</w:t>
      </w:r>
      <w:r>
        <w:rPr>
          <w:vertAlign w:val="superscript"/>
        </w:rPr>
        <w:t>2+</w:t>
      </w:r>
      <w:r>
        <w:t>、Pb</w:t>
      </w:r>
      <w:r>
        <w:rPr>
          <w:vertAlign w:val="superscript"/>
        </w:rPr>
        <w:t>2+</w:t>
      </w:r>
      <w:r>
        <w:t>等)制备高纯碳酸锶的工艺流程如下：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916940"/>
            <wp:effectExtent l="0" t="0" r="635" b="16510"/>
            <wp:docPr id="100033" name="图片 100033" descr="@@@e0d5f597-995a-4b76-bc6b-95856c812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e0d5f597-995a-4b76-bc6b-95856c8125e8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1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已知：①Sr(OH)</w:t>
      </w:r>
      <w:r>
        <w:rPr>
          <w:vertAlign w:val="subscript"/>
        </w:rPr>
        <w:t>2</w:t>
      </w:r>
      <w:r>
        <w:t>为强碱，Cr(OH)</w:t>
      </w:r>
      <w:r>
        <w:rPr>
          <w:vertAlign w:val="subscript"/>
        </w:rPr>
        <w:t>3</w:t>
      </w:r>
      <w:r>
        <w:t>为两性氢氧化物；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②常温下，各物质的溶度积常数如表所示。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77"/>
        <w:gridCol w:w="962"/>
        <w:gridCol w:w="1049"/>
        <w:gridCol w:w="1043"/>
        <w:gridCol w:w="1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化合物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Cr(OH)</w:t>
            </w:r>
            <w:r>
              <w:rPr>
                <w:vertAlign w:val="subscript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Ca(OH)</w:t>
            </w:r>
            <w:r>
              <w:rPr>
                <w:vertAlign w:val="subscript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Mg(OH)</w:t>
            </w:r>
            <w:r>
              <w:rPr>
                <w:vertAlign w:val="subscript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SrCO</w:t>
            </w:r>
            <w:r>
              <w:rPr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K</w:t>
            </w:r>
            <w:r>
              <w:rPr>
                <w:vertAlign w:val="subscript"/>
              </w:rPr>
              <w:t>sp</w:t>
            </w:r>
            <w:r>
              <w:t>近似值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object>
                <v:shape id="_x0000_i1143" o:spt="75" alt="eqId96ead37021c84759ca22f9c7a10ca4d2" type="#_x0000_t75" style="height:13.2pt;width:33.4pt;" o:ole="t" filled="f" o:preferrelative="t" stroked="f" coordsize="21600,21600">
                  <v:path/>
                  <v:fill on="f" focussize="0,0"/>
                  <v:stroke on="f" joinstyle="miter"/>
                  <v:imagedata r:id="rId222" o:title="eqId96ead37021c84759ca22f9c7a10ca4d2"/>
                  <o:lock v:ext="edit" aspectratio="t"/>
                  <w10:wrap type="none"/>
                  <w10:anchorlock/>
                </v:shape>
                <o:OLEObject Type="Embed" ProgID="Equation.DSMT4" ShapeID="_x0000_i1143" DrawAspect="Content" ObjectID="_1468075843" r:id="rId22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object>
                <v:shape id="_x0000_i1144" o:spt="75" alt="eqIdb639260eddaa22d78c73b88c41b8d581" type="#_x0000_t75" style="height:14.05pt;width:40.45pt;" o:ole="t" filled="f" o:preferrelative="t" stroked="f" coordsize="21600,21600">
                  <v:path/>
                  <v:fill on="f" focussize="0,0"/>
                  <v:stroke on="f" joinstyle="miter"/>
                  <v:imagedata r:id="rId224" o:title="eqIdb639260eddaa22d78c73b88c41b8d581"/>
                  <o:lock v:ext="edit" aspectratio="t"/>
                  <w10:wrap type="none"/>
                  <w10:anchorlock/>
                </v:shape>
                <o:OLEObject Type="Embed" ProgID="Equation.DSMT4" ShapeID="_x0000_i1144" DrawAspect="Content" ObjectID="_1468075844" r:id="rId22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object>
                <v:shape id="_x0000_i1145" o:spt="75" alt="eqId35e024d9257388979fa45bba0fbb4f5b" type="#_x0000_t75" style="height:13.85pt;width:38.7pt;" o:ole="t" filled="f" o:preferrelative="t" stroked="f" coordsize="21600,21600">
                  <v:path/>
                  <v:fill on="f" focussize="0,0"/>
                  <v:stroke on="f" joinstyle="miter"/>
                  <v:imagedata r:id="rId226" o:title="eqId35e024d9257388979fa45bba0fbb4f5b"/>
                  <o:lock v:ext="edit" aspectratio="t"/>
                  <w10:wrap type="none"/>
                  <w10:anchorlock/>
                </v:shape>
                <o:OLEObject Type="Embed" ProgID="Equation.DSMT4" ShapeID="_x0000_i1145" DrawAspect="Content" ObjectID="_1468075845" r:id="rId22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object>
                <v:shape id="_x0000_i1146" o:spt="75" alt="eqId0857d24442b508c920bcf0bccad0989e" type="#_x0000_t75" style="height:14pt;width:43.95pt;" o:ole="t" filled="f" o:preferrelative="t" stroked="f" coordsize="21600,21600">
                  <v:path/>
                  <v:fill on="f" focussize="0,0"/>
                  <v:stroke on="f" joinstyle="miter"/>
                  <v:imagedata r:id="rId228" o:title="eqId0857d24442b508c920bcf0bccad0989e"/>
                  <o:lock v:ext="edit" aspectratio="t"/>
                  <w10:wrap type="none"/>
                  <w10:anchorlock/>
                </v:shape>
                <o:OLEObject Type="Embed" ProgID="Equation.DSMT4" ShapeID="_x0000_i1146" DrawAspect="Content" ObjectID="_1468075846" r:id="rId227">
                  <o:LockedField>false</o:LockedField>
                </o:OLEObject>
              </w:object>
            </w:r>
          </w:p>
        </w:tc>
      </w:tr>
    </w:tbl>
    <w:p>
      <w:pPr>
        <w:shd w:val="clear" w:color="auto" w:fill="FFFFFF" w:themeFill="background1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(1)“酸溶”时能提高反应速率的措施有________________________(答1条即可)，基态Cr原子的价电子排布式是_____________。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(2)“酸化”步骤发生如下反应：</w:t>
      </w:r>
      <w:r>
        <w:object>
          <v:shape id="_x0000_i1147" o:spt="75" alt="eqId616704ae522d40ca4d9b37affaaec30e" type="#_x0000_t75" style="height:19.45pt;width:147.8pt;" o:ole="t" filled="f" o:preferrelative="t" stroked="f" coordsize="21600,21600">
            <v:path/>
            <v:fill on="f" focussize="0,0"/>
            <v:stroke on="f" joinstyle="miter"/>
            <v:imagedata r:id="rId230" o:title="eqId616704ae522d40ca4d9b37affaaec30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9">
            <o:LockedField>false</o:LockedField>
          </o:OLEObject>
        </w:object>
      </w:r>
      <w:r>
        <w:t>，则“还原”时发生反应的离子方程式为____________________。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(3)滤渣1的主要成分为________(填化学式)。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(4)用氨水和NaOH分步调节pH，而不直接用NaOH调节溶液的pH≈13的原因是________。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(5)“碳化”时，反应</w:t>
      </w:r>
      <w:r>
        <w:object>
          <v:shape id="_x0000_i1148" o:spt="75" alt="eqIdd21b98ee5ccc617e72251c31f998c8e8" type="#_x0000_t75" style="height:19.25pt;width:221.75pt;" o:ole="t" filled="f" o:preferrelative="t" stroked="f" coordsize="21600,21600">
            <v:path/>
            <v:fill on="f" focussize="0,0"/>
            <v:stroke on="f" joinstyle="miter"/>
            <v:imagedata r:id="rId232" o:title="eqIdd21b98ee5ccc617e72251c31f998c8e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1">
            <o:LockedField>false</o:LockedField>
          </o:OLEObject>
        </w:object>
      </w:r>
      <w:r>
        <w:t>的化学平衡常数</w:t>
      </w:r>
      <w:r>
        <w:rPr>
          <w:rFonts w:ascii="Times New Roman" w:hAnsi="Times New Roman" w:eastAsia="Times New Roman" w:cs="Times New Roman"/>
          <w:i/>
        </w:rPr>
        <w:t>K</w:t>
      </w:r>
      <w:r>
        <w:t>的计算关系式为____________。(不用写出具体数值，用以下平衡常数表达：SrCO</w:t>
      </w:r>
      <w:r>
        <w:rPr>
          <w:vertAlign w:val="subscript"/>
        </w:rPr>
        <w:t>3</w:t>
      </w:r>
      <w:r>
        <w:t>的溶度积常数</w:t>
      </w:r>
      <w:r>
        <w:rPr>
          <w:rFonts w:ascii="Times New Roman" w:hAnsi="Times New Roman" w:eastAsia="Times New Roman" w:cs="Times New Roman"/>
          <w:i/>
        </w:rPr>
        <w:t>K</w:t>
      </w:r>
      <w:r>
        <w:rPr>
          <w:rFonts w:ascii="Times New Roman" w:hAnsi="Times New Roman" w:eastAsia="Times New Roman" w:cs="Times New Roman"/>
          <w:i/>
          <w:vertAlign w:val="subscript"/>
        </w:rPr>
        <w:t>sp</w:t>
      </w:r>
      <w:r>
        <w:t>(SrCO</w:t>
      </w:r>
      <w:r>
        <w:rPr>
          <w:vertAlign w:val="subscript"/>
        </w:rPr>
        <w:t>3</w:t>
      </w:r>
      <w:r>
        <w:t>)、H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的电离常数为</w:t>
      </w:r>
      <w:r>
        <w:rPr>
          <w:rFonts w:ascii="Times New Roman" w:hAnsi="Times New Roman" w:eastAsia="Times New Roman" w:cs="Times New Roman"/>
          <w:i/>
        </w:rPr>
        <w:t>K</w:t>
      </w:r>
      <w:r>
        <w:rPr>
          <w:rFonts w:ascii="Times New Roman" w:hAnsi="Times New Roman" w:eastAsia="Times New Roman" w:cs="Times New Roman"/>
          <w:i/>
          <w:vertAlign w:val="subscript"/>
        </w:rPr>
        <w:t>a1</w:t>
      </w:r>
      <w:r>
        <w:t>、</w:t>
      </w:r>
      <w:r>
        <w:rPr>
          <w:rFonts w:ascii="Times New Roman" w:hAnsi="Times New Roman" w:eastAsia="Times New Roman" w:cs="Times New Roman"/>
          <w:i/>
        </w:rPr>
        <w:t>K</w:t>
      </w:r>
      <w:r>
        <w:rPr>
          <w:rFonts w:ascii="Times New Roman" w:hAnsi="Times New Roman" w:eastAsia="Times New Roman" w:cs="Times New Roman"/>
          <w:i/>
          <w:vertAlign w:val="subscript"/>
        </w:rPr>
        <w:t>a2</w:t>
      </w:r>
      <w:r>
        <w:t>)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(6)上述流程合成的碳酸锶与TiO</w:t>
      </w:r>
      <w:r>
        <w:rPr>
          <w:vertAlign w:val="subscript"/>
        </w:rPr>
        <w:t>2</w:t>
      </w:r>
      <w:r>
        <w:t>在高温下反应，可以制得高温超导基片材料SrTiO</w:t>
      </w:r>
      <w:r>
        <w:rPr>
          <w:vertAlign w:val="subscript"/>
        </w:rPr>
        <w:t>3</w:t>
      </w:r>
      <w:r>
        <w:t>，SrTiO</w:t>
      </w:r>
      <w:r>
        <w:rPr>
          <w:vertAlign w:val="subscript"/>
        </w:rPr>
        <w:t>3</w:t>
      </w:r>
      <w:r>
        <w:t>的立方晶胞结构如图所示，其中Ti处在体心位置，晶胞边长为a nm，已知SrTiO</w:t>
      </w:r>
      <w:r>
        <w:rPr>
          <w:vertAlign w:val="subscript"/>
        </w:rPr>
        <w:t>3</w:t>
      </w:r>
      <w:r>
        <w:t>的相对分子质量为</w:t>
      </w:r>
      <w:r>
        <w:rPr>
          <w:rFonts w:ascii="Times New Roman" w:hAnsi="Times New Roman" w:eastAsia="Times New Roman" w:cs="Times New Roman"/>
          <w:i/>
        </w:rPr>
        <w:t>M</w:t>
      </w:r>
      <w:r>
        <w:t>，阿佛加德罗常数的值为</w:t>
      </w:r>
      <w:r>
        <w:rPr>
          <w:rFonts w:ascii="Times New Roman" w:hAnsi="Times New Roman" w:eastAsia="Times New Roman" w:cs="Times New Roman"/>
          <w:i/>
        </w:rPr>
        <w:t>N</w:t>
      </w:r>
      <w:r>
        <w:rPr>
          <w:rFonts w:ascii="Times New Roman" w:hAnsi="Times New Roman" w:eastAsia="Times New Roman" w:cs="Times New Roman"/>
          <w:i/>
          <w:vertAlign w:val="subscript"/>
        </w:rPr>
        <w:t>A</w:t>
      </w:r>
      <w:r>
        <w:t>，则SrTiO</w:t>
      </w:r>
      <w:r>
        <w:rPr>
          <w:vertAlign w:val="subscript"/>
        </w:rPr>
        <w:t>3</w:t>
      </w:r>
      <w:r>
        <w:t>晶体的密度为_____________g/cm</w:t>
      </w:r>
      <w:r>
        <w:rPr>
          <w:vertAlign w:val="superscript"/>
        </w:rPr>
        <w:t>3</w:t>
      </w:r>
      <w:r>
        <w:t>(列出</w:t>
      </w:r>
      <w:r>
        <w:rPr>
          <w:rFonts w:ascii="Times New Roman" w:hAnsi="Times New Roman" w:eastAsia="Times New Roman" w:cs="Times New Roman"/>
          <w:i/>
        </w:rPr>
        <w:t>M</w:t>
      </w:r>
      <w:r>
        <w:t>、</w:t>
      </w:r>
      <w:r>
        <w:rPr>
          <w:rFonts w:ascii="Times New Roman" w:hAnsi="Times New Roman" w:eastAsia="Times New Roman" w:cs="Times New Roman"/>
          <w:i/>
        </w:rPr>
        <w:t>N</w:t>
      </w:r>
      <w:r>
        <w:rPr>
          <w:rFonts w:ascii="Times New Roman" w:hAnsi="Times New Roman" w:eastAsia="Times New Roman" w:cs="Times New Roman"/>
          <w:i/>
          <w:vertAlign w:val="subscript"/>
        </w:rPr>
        <w:t>A</w:t>
      </w:r>
      <w:r>
        <w:t>、a相关的算式即可)。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9725" cy="1390650"/>
            <wp:effectExtent l="0" t="0" r="9525" b="0"/>
            <wp:docPr id="100035" name="图片 100035" descr="@@@170647f7-c02e-4194-aebf-1458fea1c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170647f7-c02e-4194-aebf-1458fea1c095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     适当加热(或将固体原料粉碎或适当增大酸的浓度等)     3d</w:t>
      </w:r>
      <w:r>
        <w:rPr>
          <w:color w:val="FF0000"/>
          <w:vertAlign w:val="superscript"/>
        </w:rPr>
        <w:t>5</w:t>
      </w:r>
      <w:r>
        <w:rPr>
          <w:color w:val="FF0000"/>
        </w:rPr>
        <w:t>4s</w:t>
      </w:r>
      <w:r>
        <w:rPr>
          <w:color w:val="FF0000"/>
          <w:vertAlign w:val="superscript"/>
        </w:rPr>
        <w:t>1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id="_x0000_i1149" o:spt="75" alt="eqIde6d42c4c1add1febe3099929775fc3e0" type="#_x0000_t75" style="height:16.45pt;width:29pt;" o:ole="t" filled="f" o:preferrelative="t" stroked="f" coordsize="21600,21600">
            <v:path/>
            <v:fill on="f" focussize="0,0"/>
            <v:stroke on="f" joinstyle="miter"/>
            <v:imagedata r:id="rId235" o:title="eqIde6d42c4c1add1febe3099929775fc3e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4">
            <o:LockedField>false</o:LockedField>
          </o:OLEObject>
        </w:object>
      </w:r>
      <w:r>
        <w:rPr>
          <w:color w:val="FF0000"/>
        </w:rPr>
        <w:t>+3H</w:t>
      </w:r>
      <w:r>
        <w:rPr>
          <w:color w:val="FF0000"/>
          <w:vertAlign w:val="subscript"/>
        </w:rPr>
        <w:t>2</w:t>
      </w:r>
      <w:r>
        <w:rPr>
          <w:color w:val="FF0000"/>
        </w:rPr>
        <w:t>C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+8H</w:t>
      </w:r>
      <w:r>
        <w:rPr>
          <w:color w:val="FF0000"/>
          <w:vertAlign w:val="superscript"/>
        </w:rPr>
        <w:t>+</w:t>
      </w:r>
      <w:r>
        <w:rPr>
          <w:color w:val="FF0000"/>
        </w:rPr>
        <w:t>=2Cr</w:t>
      </w:r>
      <w:r>
        <w:rPr>
          <w:color w:val="FF0000"/>
          <w:vertAlign w:val="superscript"/>
        </w:rPr>
        <w:t>3+</w:t>
      </w:r>
      <w:r>
        <w:rPr>
          <w:color w:val="FF0000"/>
        </w:rPr>
        <w:t>+6CO</w:t>
      </w:r>
      <w:r>
        <w:rPr>
          <w:color w:val="FF0000"/>
          <w:vertAlign w:val="subscript"/>
        </w:rPr>
        <w:t>2</w:t>
      </w:r>
      <w:r>
        <w:rPr>
          <w:color w:val="FF0000"/>
        </w:rPr>
        <w:t>↑+7H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(3)Cr(OH)</w:t>
      </w:r>
      <w:r>
        <w:rPr>
          <w:color w:val="FF0000"/>
          <w:vertAlign w:val="subscript"/>
        </w:rPr>
        <w:t>3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(4)防止pH过高会使Cr(OH)</w:t>
      </w:r>
      <w:r>
        <w:rPr>
          <w:color w:val="FF0000"/>
          <w:vertAlign w:val="subscript"/>
        </w:rPr>
        <w:t>3</w:t>
      </w:r>
      <w:r>
        <w:rPr>
          <w:color w:val="FF0000"/>
        </w:rPr>
        <w:t>溶解，导致铬的去除率降低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(5)</w:t>
      </w:r>
      <w:r>
        <w:rPr>
          <w:color w:val="FF0000"/>
        </w:rPr>
        <w:object>
          <v:shape id="_x0000_i1150" o:spt="75" alt="eqId52fb429602274150184069e67de60a6a" type="#_x0000_t75" style="height:31.65pt;width:76.55pt;" o:ole="t" filled="f" o:preferrelative="t" stroked="f" coordsize="21600,21600">
            <v:path/>
            <v:fill on="f" focussize="0,0"/>
            <v:stroke on="f" joinstyle="miter"/>
            <v:imagedata r:id="rId237" o:title="eqId52fb429602274150184069e67de60a6a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6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(6)</w:t>
      </w:r>
      <w:r>
        <w:rPr>
          <w:color w:val="FF0000"/>
        </w:rPr>
        <w:object>
          <v:shape id="_x0000_i1151" o:spt="75" alt="eqId117e5af2c90dedef4bf2e69eb803f21f" type="#_x0000_t75" style="height:31.65pt;width:39.6pt;" o:ole="t" filled="f" o:preferrelative="t" stroked="f" coordsize="21600,21600">
            <v:path/>
            <v:fill on="f" focussize="0,0"/>
            <v:stroke on="f" joinstyle="miter"/>
            <v:imagedata r:id="rId239" o:title="eqId117e5af2c90dedef4bf2e69eb803f21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8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【分析】工业碳酸锶(含少量Ba</w:t>
      </w:r>
      <w:r>
        <w:rPr>
          <w:color w:val="FF0000"/>
          <w:vertAlign w:val="superscript"/>
        </w:rPr>
        <w:t>2+</w:t>
      </w:r>
      <w:r>
        <w:rPr>
          <w:color w:val="FF0000"/>
        </w:rPr>
        <w:t>、Ca</w:t>
      </w:r>
      <w:r>
        <w:rPr>
          <w:color w:val="FF0000"/>
          <w:vertAlign w:val="superscript"/>
        </w:rPr>
        <w:t>2+</w:t>
      </w:r>
      <w:r>
        <w:rPr>
          <w:color w:val="FF0000"/>
        </w:rPr>
        <w:t>、Mg</w:t>
      </w:r>
      <w:r>
        <w:rPr>
          <w:color w:val="FF0000"/>
          <w:vertAlign w:val="superscript"/>
        </w:rPr>
        <w:t>2+</w:t>
      </w:r>
      <w:r>
        <w:rPr>
          <w:color w:val="FF0000"/>
        </w:rPr>
        <w:t>、Pb</w:t>
      </w:r>
      <w:r>
        <w:rPr>
          <w:color w:val="FF0000"/>
          <w:vertAlign w:val="superscript"/>
        </w:rPr>
        <w:t>2+</w:t>
      </w:r>
      <w:r>
        <w:rPr>
          <w:color w:val="FF0000"/>
        </w:rPr>
        <w:t>等 )加硝酸进行“酸溶”，碳酸锶和硝酸反应生成硝酸锶、水和二氧化碳，气体A为CO</w:t>
      </w:r>
      <w:r>
        <w:rPr>
          <w:color w:val="FF0000"/>
          <w:vertAlign w:val="subscript"/>
        </w:rPr>
        <w:t>2</w:t>
      </w:r>
      <w:r>
        <w:rPr>
          <w:color w:val="FF0000"/>
        </w:rPr>
        <w:t>，得到含Sr</w:t>
      </w:r>
      <w:r>
        <w:rPr>
          <w:color w:val="FF0000"/>
          <w:vertAlign w:val="superscript"/>
        </w:rPr>
        <w:t>2+</w:t>
      </w:r>
      <w:r>
        <w:rPr>
          <w:color w:val="FF0000"/>
        </w:rPr>
        <w:t>、Ba</w:t>
      </w:r>
      <w:r>
        <w:rPr>
          <w:color w:val="FF0000"/>
          <w:vertAlign w:val="superscript"/>
        </w:rPr>
        <w:t>2+</w:t>
      </w:r>
      <w:r>
        <w:rPr>
          <w:color w:val="FF0000"/>
        </w:rPr>
        <w:t>、Ca</w:t>
      </w:r>
      <w:r>
        <w:rPr>
          <w:color w:val="FF0000"/>
          <w:vertAlign w:val="superscript"/>
        </w:rPr>
        <w:t>2+</w:t>
      </w:r>
      <w:r>
        <w:rPr>
          <w:color w:val="FF0000"/>
        </w:rPr>
        <w:t>、Mg</w:t>
      </w:r>
      <w:r>
        <w:rPr>
          <w:color w:val="FF0000"/>
          <w:vertAlign w:val="superscript"/>
        </w:rPr>
        <w:t>2+</w:t>
      </w:r>
      <w:r>
        <w:rPr>
          <w:color w:val="FF0000"/>
        </w:rPr>
        <w:t>、 Pb</w:t>
      </w:r>
      <w:r>
        <w:rPr>
          <w:color w:val="FF0000"/>
          <w:vertAlign w:val="superscript"/>
        </w:rPr>
        <w:t>2+</w:t>
      </w:r>
      <w:r>
        <w:rPr>
          <w:color w:val="FF0000"/>
        </w:rPr>
        <w:t>的溶液，向溶液中加入过量的(NH</w:t>
      </w:r>
      <w:r>
        <w:rPr>
          <w:color w:val="FF0000"/>
          <w:vertAlign w:val="subscript"/>
        </w:rPr>
        <w:t>4</w:t>
      </w:r>
      <w:r>
        <w:rPr>
          <w:color w:val="FF0000"/>
        </w:rPr>
        <w:t>)</w:t>
      </w:r>
      <w:r>
        <w:rPr>
          <w:color w:val="FF0000"/>
          <w:vertAlign w:val="subscript"/>
        </w:rPr>
        <w:t>2</w:t>
      </w:r>
      <w:r>
        <w:rPr>
          <w:color w:val="FF0000"/>
        </w:rPr>
        <w:t>CrO</w:t>
      </w:r>
      <w:r>
        <w:rPr>
          <w:color w:val="FF0000"/>
          <w:vertAlign w:val="subscript"/>
        </w:rPr>
        <w:t>4</w:t>
      </w:r>
      <w:r>
        <w:rPr>
          <w:color w:val="FF0000"/>
        </w:rPr>
        <w:t>进行“沉钡、铅”，过滤得到含Sr</w:t>
      </w:r>
      <w:r>
        <w:rPr>
          <w:color w:val="FF0000"/>
          <w:vertAlign w:val="superscript"/>
        </w:rPr>
        <w:t>2+</w:t>
      </w:r>
      <w:r>
        <w:rPr>
          <w:color w:val="FF0000"/>
        </w:rPr>
        <w:t>、Ca</w:t>
      </w:r>
      <w:r>
        <w:rPr>
          <w:color w:val="FF0000"/>
          <w:vertAlign w:val="superscript"/>
        </w:rPr>
        <w:t>2+</w:t>
      </w:r>
      <w:r>
        <w:rPr>
          <w:color w:val="FF0000"/>
        </w:rPr>
        <w:t>、Mg</w:t>
      </w:r>
      <w:r>
        <w:rPr>
          <w:color w:val="FF0000"/>
          <w:vertAlign w:val="superscript"/>
        </w:rPr>
        <w:t>2+</w:t>
      </w:r>
      <w:r>
        <w:rPr>
          <w:color w:val="FF0000"/>
        </w:rPr>
        <w:t>、</w:t>
      </w:r>
      <w:r>
        <w:rPr>
          <w:color w:val="FF0000"/>
        </w:rPr>
        <w:object>
          <v:shape id="_x0000_i1152" o:spt="75" alt="eqId22b84c78dae7945c7893ab4125a05ab5" type="#_x0000_t75" style="height:16.3pt;width:22.85pt;" o:ole="t" filled="f" o:preferrelative="t" stroked="f" coordsize="21600,21600">
            <v:path/>
            <v:fill on="f" focussize="0,0"/>
            <v:stroke on="f" joinstyle="miter"/>
            <v:imagedata r:id="rId241" o:title="eqId22b84c78dae7945c7893ab4125a05ab5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0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53" o:spt="75" alt="eqId09d1d83067750015e85d977cb2668b89" type="#_x0000_t75" style="height:16.35pt;width:25.5pt;" o:ole="t" filled="f" o:preferrelative="t" stroked="f" coordsize="21600,21600">
            <v:path/>
            <v:fill on="f" focussize="0,0"/>
            <v:stroke on="f" joinstyle="miter"/>
            <v:imagedata r:id="rId243" o:title="eqId09d1d83067750015e85d977cb2668b8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2">
            <o:LockedField>false</o:LockedField>
          </o:OLEObject>
        </w:object>
      </w:r>
      <w:r>
        <w:rPr>
          <w:color w:val="FF0000"/>
        </w:rPr>
        <w:t>的溶液，对溶液进行酸化、加草酸进行还原，</w:t>
      </w:r>
      <w:r>
        <w:rPr>
          <w:color w:val="FF0000"/>
        </w:rPr>
        <w:object>
          <v:shape id="_x0000_i1154" o:spt="75" alt="eqId09d1d83067750015e85d977cb2668b89" type="#_x0000_t75" style="height:16.35pt;width:25.5pt;" o:ole="t" filled="f" o:preferrelative="t" stroked="f" coordsize="21600,21600">
            <v:path/>
            <v:fill on="f" focussize="0,0"/>
            <v:stroke on="f" joinstyle="miter"/>
            <v:imagedata r:id="rId243" o:title="eqId09d1d83067750015e85d977cb2668b8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4">
            <o:LockedField>false</o:LockedField>
          </o:OLEObject>
        </w:object>
      </w:r>
      <w:r>
        <w:rPr>
          <w:color w:val="FF0000"/>
        </w:rPr>
        <w:t>被还原为Cr</w:t>
      </w:r>
      <w:r>
        <w:rPr>
          <w:color w:val="FF0000"/>
          <w:vertAlign w:val="superscript"/>
        </w:rPr>
        <w:t>3+</w:t>
      </w:r>
      <w:r>
        <w:rPr>
          <w:color w:val="FF0000"/>
        </w:rPr>
        <w:t>，得到含Sr</w:t>
      </w:r>
      <w:r>
        <w:rPr>
          <w:color w:val="FF0000"/>
          <w:vertAlign w:val="superscript"/>
        </w:rPr>
        <w:t>2+</w:t>
      </w:r>
      <w:r>
        <w:rPr>
          <w:color w:val="FF0000"/>
        </w:rPr>
        <w:t>、Ca</w:t>
      </w:r>
      <w:r>
        <w:rPr>
          <w:color w:val="FF0000"/>
          <w:vertAlign w:val="superscript"/>
        </w:rPr>
        <w:t>2+</w:t>
      </w:r>
      <w:r>
        <w:rPr>
          <w:color w:val="FF0000"/>
        </w:rPr>
        <w:t>、Mg</w:t>
      </w:r>
      <w:r>
        <w:rPr>
          <w:color w:val="FF0000"/>
          <w:vertAlign w:val="superscript"/>
        </w:rPr>
        <w:t>2+</w:t>
      </w:r>
      <w:r>
        <w:rPr>
          <w:color w:val="FF0000"/>
        </w:rPr>
        <w:t>、</w:t>
      </w:r>
      <w:r>
        <w:rPr>
          <w:color w:val="FF0000"/>
        </w:rPr>
        <w:object>
          <v:shape id="_x0000_i1155" o:spt="75" alt="eqId22b84c78dae7945c7893ab4125a05ab5" type="#_x0000_t75" style="height:16.3pt;width:22.85pt;" o:ole="t" filled="f" o:preferrelative="t" stroked="f" coordsize="21600,21600">
            <v:path/>
            <v:fill on="f" focussize="0,0"/>
            <v:stroke on="f" joinstyle="miter"/>
            <v:imagedata r:id="rId241" o:title="eqId22b84c78dae7945c7893ab4125a05ab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5">
            <o:LockedField>false</o:LockedField>
          </o:OLEObject>
        </w:object>
      </w:r>
      <w:r>
        <w:rPr>
          <w:color w:val="FF0000"/>
        </w:rPr>
        <w:t>、Cr</w:t>
      </w:r>
      <w:r>
        <w:rPr>
          <w:color w:val="FF0000"/>
          <w:vertAlign w:val="superscript"/>
        </w:rPr>
        <w:t>3+</w:t>
      </w:r>
      <w:r>
        <w:rPr>
          <w:color w:val="FF0000"/>
        </w:rPr>
        <w:t>的溶液，向溶液中加氨水调pH到7 ~ 8，将Cr</w:t>
      </w:r>
      <w:r>
        <w:rPr>
          <w:color w:val="FF0000"/>
          <w:vertAlign w:val="superscript"/>
        </w:rPr>
        <w:t>3+</w:t>
      </w:r>
      <w:r>
        <w:rPr>
          <w:color w:val="FF0000"/>
        </w:rPr>
        <w:t>转化为沉淀除去，滤渣1为Cr (OH)</w:t>
      </w:r>
      <w:r>
        <w:rPr>
          <w:color w:val="FF0000"/>
          <w:vertAlign w:val="subscript"/>
        </w:rPr>
        <w:t>3</w:t>
      </w:r>
      <w:r>
        <w:rPr>
          <w:color w:val="FF0000"/>
        </w:rPr>
        <w:t>，再加NaOH调pH≈13使Ca</w:t>
      </w:r>
      <w:r>
        <w:rPr>
          <w:color w:val="FF0000"/>
          <w:vertAlign w:val="superscript"/>
        </w:rPr>
        <w:t>2+</w:t>
      </w:r>
      <w:r>
        <w:rPr>
          <w:color w:val="FF0000"/>
        </w:rPr>
        <w:t>、Mg</w:t>
      </w:r>
      <w:r>
        <w:rPr>
          <w:color w:val="FF0000"/>
          <w:vertAlign w:val="superscript"/>
        </w:rPr>
        <w:t>2+</w:t>
      </w:r>
      <w:r>
        <w:rPr>
          <w:color w:val="FF0000"/>
        </w:rPr>
        <w:t>沉淀，过滤后碳化，Sr</w:t>
      </w:r>
      <w:r>
        <w:rPr>
          <w:color w:val="FF0000"/>
          <w:vertAlign w:val="superscript"/>
        </w:rPr>
        <w:t>2+</w:t>
      </w:r>
      <w:r>
        <w:rPr>
          <w:color w:val="FF0000"/>
        </w:rPr>
        <w:t>转化为SrCO</w:t>
      </w:r>
      <w:r>
        <w:rPr>
          <w:color w:val="FF0000"/>
          <w:vertAlign w:val="subscript"/>
        </w:rPr>
        <w:t>3</w:t>
      </w:r>
      <w:r>
        <w:rPr>
          <w:color w:val="FF0000"/>
        </w:rPr>
        <w:t>，再经过“系列操作”得到高纯SrCO</w:t>
      </w:r>
      <w:r>
        <w:rPr>
          <w:color w:val="FF0000"/>
          <w:vertAlign w:val="subscript"/>
        </w:rPr>
        <w:t>3</w:t>
      </w:r>
      <w:r>
        <w:rPr>
          <w:color w:val="FF0000"/>
        </w:rPr>
        <w:t>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【详解】（1）适当加热、将固体原料粉碎、适当增大酸的浓度等措施能提高酸溶时反应速率；铬元素的原子序数为24 ，基态原子的价电子排布式为3d</w:t>
      </w:r>
      <w:r>
        <w:rPr>
          <w:color w:val="FF0000"/>
          <w:vertAlign w:val="superscript"/>
        </w:rPr>
        <w:t>5</w:t>
      </w:r>
      <w:r>
        <w:rPr>
          <w:color w:val="FF0000"/>
        </w:rPr>
        <w:t>4s</w:t>
      </w:r>
      <w:r>
        <w:rPr>
          <w:color w:val="FF0000"/>
          <w:vertAlign w:val="superscript"/>
        </w:rPr>
        <w:t>1</w:t>
      </w:r>
      <w:r>
        <w:rPr>
          <w:color w:val="FF0000"/>
        </w:rPr>
        <w:t>，故答案为：适当加热(或将固体原料粉碎或适当增大酸的浓度等)；3d</w:t>
      </w:r>
      <w:r>
        <w:rPr>
          <w:color w:val="FF0000"/>
          <w:vertAlign w:val="superscript"/>
        </w:rPr>
        <w:t>5</w:t>
      </w:r>
      <w:r>
        <w:rPr>
          <w:color w:val="FF0000"/>
        </w:rPr>
        <w:t>4s</w:t>
      </w:r>
      <w:r>
        <w:rPr>
          <w:color w:val="FF0000"/>
          <w:vertAlign w:val="superscript"/>
        </w:rPr>
        <w:t>1</w:t>
      </w:r>
      <w:r>
        <w:rPr>
          <w:color w:val="FF0000"/>
        </w:rPr>
        <w:t>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（2）由题意可知，还原时发生的反应为酸性条件下，重铬酸根离子与草酸反应生成铬离子、二氧化碳和水，反应的离子方程式为</w:t>
      </w:r>
      <w:r>
        <w:rPr>
          <w:color w:val="FF0000"/>
        </w:rPr>
        <w:object>
          <v:shape id="_x0000_i1156" o:spt="75" alt="eqIde6d42c4c1add1febe3099929775fc3e0" type="#_x0000_t75" style="height:16.45pt;width:29pt;" o:ole="t" filled="f" o:preferrelative="t" stroked="f" coordsize="21600,21600">
            <v:path/>
            <v:fill on="f" focussize="0,0"/>
            <v:stroke on="f" joinstyle="miter"/>
            <v:imagedata r:id="rId235" o:title="eqIde6d42c4c1add1febe3099929775fc3e0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6">
            <o:LockedField>false</o:LockedField>
          </o:OLEObject>
        </w:object>
      </w:r>
      <w:r>
        <w:rPr>
          <w:color w:val="FF0000"/>
        </w:rPr>
        <w:t>+3H</w:t>
      </w:r>
      <w:r>
        <w:rPr>
          <w:color w:val="FF0000"/>
          <w:vertAlign w:val="subscript"/>
        </w:rPr>
        <w:t>2</w:t>
      </w:r>
      <w:r>
        <w:rPr>
          <w:color w:val="FF0000"/>
        </w:rPr>
        <w:t>C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+8H</w:t>
      </w:r>
      <w:r>
        <w:rPr>
          <w:color w:val="FF0000"/>
          <w:vertAlign w:val="superscript"/>
        </w:rPr>
        <w:t>+</w:t>
      </w:r>
      <w:r>
        <w:rPr>
          <w:color w:val="FF0000"/>
        </w:rPr>
        <w:t>=2Cr</w:t>
      </w:r>
      <w:r>
        <w:rPr>
          <w:color w:val="FF0000"/>
          <w:vertAlign w:val="superscript"/>
        </w:rPr>
        <w:t>3+</w:t>
      </w:r>
      <w:r>
        <w:rPr>
          <w:color w:val="FF0000"/>
        </w:rPr>
        <w:t>+6CO</w:t>
      </w:r>
      <w:r>
        <w:rPr>
          <w:color w:val="FF0000"/>
          <w:vertAlign w:val="subscript"/>
        </w:rPr>
        <w:t>2</w:t>
      </w:r>
      <w:r>
        <w:rPr>
          <w:color w:val="FF0000"/>
        </w:rPr>
        <w:t>↑+7H</w:t>
      </w:r>
      <w:r>
        <w:rPr>
          <w:color w:val="FF0000"/>
          <w:vertAlign w:val="subscript"/>
        </w:rPr>
        <w:t>2</w:t>
      </w:r>
      <w:r>
        <w:rPr>
          <w:color w:val="FF0000"/>
        </w:rPr>
        <w:t>O，故答案为：</w:t>
      </w:r>
      <w:r>
        <w:rPr>
          <w:color w:val="FF0000"/>
        </w:rPr>
        <w:object>
          <v:shape id="_x0000_i1157" o:spt="75" alt="eqIde6d42c4c1add1febe3099929775fc3e0" type="#_x0000_t75" style="height:16.45pt;width:29pt;" o:ole="t" filled="f" o:preferrelative="t" stroked="f" coordsize="21600,21600">
            <v:path/>
            <v:fill on="f" focussize="0,0"/>
            <v:stroke on="f" joinstyle="miter"/>
            <v:imagedata r:id="rId235" o:title="eqIde6d42c4c1add1febe3099929775fc3e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7">
            <o:LockedField>false</o:LockedField>
          </o:OLEObject>
        </w:object>
      </w:r>
      <w:r>
        <w:rPr>
          <w:color w:val="FF0000"/>
        </w:rPr>
        <w:t>+3H</w:t>
      </w:r>
      <w:r>
        <w:rPr>
          <w:color w:val="FF0000"/>
          <w:vertAlign w:val="subscript"/>
        </w:rPr>
        <w:t>2</w:t>
      </w:r>
      <w:r>
        <w:rPr>
          <w:color w:val="FF0000"/>
        </w:rPr>
        <w:t>C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+8H</w:t>
      </w:r>
      <w:r>
        <w:rPr>
          <w:color w:val="FF0000"/>
          <w:vertAlign w:val="superscript"/>
        </w:rPr>
        <w:t>+</w:t>
      </w:r>
      <w:r>
        <w:rPr>
          <w:color w:val="FF0000"/>
        </w:rPr>
        <w:t>=2Cr</w:t>
      </w:r>
      <w:r>
        <w:rPr>
          <w:color w:val="FF0000"/>
          <w:vertAlign w:val="superscript"/>
        </w:rPr>
        <w:t>3+</w:t>
      </w:r>
      <w:r>
        <w:rPr>
          <w:color w:val="FF0000"/>
        </w:rPr>
        <w:t>+6CO</w:t>
      </w:r>
      <w:r>
        <w:rPr>
          <w:color w:val="FF0000"/>
          <w:vertAlign w:val="subscript"/>
        </w:rPr>
        <w:t>2</w:t>
      </w:r>
      <w:r>
        <w:rPr>
          <w:color w:val="FF0000"/>
        </w:rPr>
        <w:t>↑+7H</w:t>
      </w:r>
      <w:r>
        <w:rPr>
          <w:color w:val="FF0000"/>
          <w:vertAlign w:val="subscript"/>
        </w:rPr>
        <w:t>2</w:t>
      </w:r>
      <w:r>
        <w:rPr>
          <w:color w:val="FF0000"/>
        </w:rPr>
        <w:t>O；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（3）由分析可知，滤渣1的主要成分是Cr (OH)</w:t>
      </w:r>
      <w:r>
        <w:rPr>
          <w:color w:val="FF0000"/>
          <w:vertAlign w:val="subscript"/>
        </w:rPr>
        <w:t>3</w:t>
      </w:r>
      <w:r>
        <w:rPr>
          <w:color w:val="FF0000"/>
        </w:rPr>
        <w:t>，故答案为：Cr (OH)</w:t>
      </w:r>
      <w:r>
        <w:rPr>
          <w:color w:val="FF0000"/>
          <w:vertAlign w:val="subscript"/>
        </w:rPr>
        <w:t>3</w:t>
      </w:r>
      <w:r>
        <w:rPr>
          <w:color w:val="FF0000"/>
        </w:rPr>
        <w:t>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（4）由题给信息可知，Cr (OH)</w:t>
      </w:r>
      <w:r>
        <w:rPr>
          <w:color w:val="FF0000"/>
          <w:vertAlign w:val="subscript"/>
        </w:rPr>
        <w:t>3</w:t>
      </w:r>
      <w:r>
        <w:rPr>
          <w:color w:val="FF0000"/>
        </w:rPr>
        <w:t>是两性氢氧化物，若使用NaOH溶液调整溶液pH时，若pH过大会导致Cr (OH)</w:t>
      </w:r>
      <w:r>
        <w:rPr>
          <w:color w:val="FF0000"/>
          <w:vertAlign w:val="subscript"/>
        </w:rPr>
        <w:t>3</w:t>
      </w:r>
      <w:r>
        <w:rPr>
          <w:color w:val="FF0000"/>
        </w:rPr>
        <w:t>会溶解，所以为防止溶液pH过高会使Cr(OH)</w:t>
      </w:r>
      <w:r>
        <w:rPr>
          <w:color w:val="FF0000"/>
          <w:vertAlign w:val="subscript"/>
        </w:rPr>
        <w:t>3</w:t>
      </w:r>
      <w:r>
        <w:rPr>
          <w:color w:val="FF0000"/>
        </w:rPr>
        <w:t>溶解，导致铬的去除率降低，除去溶液中钙离子、镁离子时用氨水和NaOH分步调节pH，而不是直接调节溶液的pH≈13，故答案为：防止pH过高会使Cr(OH)</w:t>
      </w:r>
      <w:r>
        <w:rPr>
          <w:color w:val="FF0000"/>
          <w:vertAlign w:val="subscript"/>
        </w:rPr>
        <w:t>3</w:t>
      </w:r>
      <w:r>
        <w:rPr>
          <w:color w:val="FF0000"/>
        </w:rPr>
        <w:t>溶解，导致铬的去除率降低；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（5）由方程式可知，反应的化学平衡常数K=</w:t>
      </w:r>
      <w:r>
        <w:rPr>
          <w:color w:val="FF0000"/>
        </w:rPr>
        <w:object>
          <v:shape id="_x0000_i1158" o:spt="75" alt="eqId786e5e2ef8f1947b45f0b4b176f17010" type="#_x0000_t75" style="height:32.3pt;width:322.05pt;" o:ole="t" filled="f" o:preferrelative="t" stroked="f" coordsize="21600,21600">
            <v:path/>
            <v:fill on="f" focussize="0,0"/>
            <v:stroke on="f" joinstyle="miter"/>
            <v:imagedata r:id="rId249" o:title="eqId786e5e2ef8f1947b45f0b4b176f1701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8">
            <o:LockedField>false</o:LockedField>
          </o:OLEObject>
        </w:object>
      </w:r>
      <w:r>
        <w:rPr>
          <w:color w:val="FF0000"/>
        </w:rPr>
        <w:t>，故答案为：</w:t>
      </w:r>
      <w:r>
        <w:rPr>
          <w:color w:val="FF0000"/>
        </w:rPr>
        <w:object>
          <v:shape id="_x0000_i1159" o:spt="75" alt="eqId52fb429602274150184069e67de60a6a" type="#_x0000_t75" style="height:31.65pt;width:76.55pt;" o:ole="t" filled="f" o:preferrelative="t" stroked="f" coordsize="21600,21600">
            <v:path/>
            <v:fill on="f" focussize="0,0"/>
            <v:stroke on="f" joinstyle="miter"/>
            <v:imagedata r:id="rId237" o:title="eqId52fb429602274150184069e67de60a6a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0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（6）由晶胞结构可知，晶胞中位于顶点的锶原子个数为8×</w:t>
      </w:r>
      <w:r>
        <w:rPr>
          <w:color w:val="FF0000"/>
        </w:rPr>
        <w:object>
          <v:shape id="_x0000_i1160" o:spt="75" alt="eqId4f87300534812604bdff0698f9db312a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252" o:title="eqId4f87300534812604bdff0698f9db312a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1">
            <o:LockedField>false</o:LockedField>
          </o:OLEObject>
        </w:object>
      </w:r>
      <w:r>
        <w:rPr>
          <w:color w:val="FF0000"/>
        </w:rPr>
        <w:t>=1，位于面心的氧原子数为6×</w:t>
      </w:r>
      <w:r>
        <w:rPr>
          <w:color w:val="FF0000"/>
        </w:rPr>
        <w:object>
          <v:shape id="_x0000_i1161" o:spt="75" alt="eqIdcf5343910f9d9bf80726643a4618ea15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254" o:title="eqIdcf5343910f9d9bf80726643a4618ea15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3">
            <o:LockedField>false</o:LockedField>
          </o:OLEObject>
        </w:object>
      </w:r>
      <w:r>
        <w:rPr>
          <w:color w:val="FF0000"/>
        </w:rPr>
        <w:t>=3，位于体心的钛原子个数为1，则晶胞的化学式为SrTiO</w:t>
      </w:r>
      <w:r>
        <w:rPr>
          <w:color w:val="FF0000"/>
          <w:vertAlign w:val="subscript"/>
        </w:rPr>
        <w:t>3</w:t>
      </w:r>
      <w:r>
        <w:rPr>
          <w:color w:val="FF0000"/>
        </w:rPr>
        <w:t>，设晶体的密度为dg/cm</w:t>
      </w:r>
      <w:r>
        <w:rPr>
          <w:color w:val="FF0000"/>
          <w:vertAlign w:val="superscript"/>
        </w:rPr>
        <w:t>3</w:t>
      </w:r>
      <w:r>
        <w:rPr>
          <w:color w:val="FF0000"/>
        </w:rPr>
        <w:t>，由晶胞的质量公式可得：</w:t>
      </w:r>
      <w:r>
        <w:rPr>
          <w:color w:val="FF0000"/>
        </w:rPr>
        <w:object>
          <v:shape id="_x0000_i1162" o:spt="75" alt="eqIda76c30fc9ec5728c9e06d3979f931431" type="#_x0000_t75" style="height:30pt;width:19.35pt;" o:ole="t" filled="f" o:preferrelative="t" stroked="f" coordsize="21600,21600">
            <v:path/>
            <v:fill on="f" focussize="0,0"/>
            <v:stroke on="f" joinstyle="miter"/>
            <v:imagedata r:id="rId256" o:title="eqIda76c30fc9ec5728c9e06d3979f931431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5">
            <o:LockedField>false</o:LockedField>
          </o:OLEObject>
        </w:object>
      </w:r>
      <w:r>
        <w:rPr>
          <w:color w:val="FF0000"/>
        </w:rPr>
        <w:t>=10</w:t>
      </w:r>
      <w:r>
        <w:rPr>
          <w:color w:val="FF0000"/>
          <w:vertAlign w:val="superscript"/>
        </w:rPr>
        <w:t>—7</w:t>
      </w:r>
      <w:r>
        <w:rPr>
          <w:color w:val="FF0000"/>
        </w:rPr>
        <w:t>a</w:t>
      </w:r>
      <w:r>
        <w:rPr>
          <w:color w:val="FF0000"/>
          <w:vertAlign w:val="superscript"/>
        </w:rPr>
        <w:t>3</w:t>
      </w:r>
      <w:r>
        <w:rPr>
          <w:color w:val="FF0000"/>
        </w:rPr>
        <w:t>d，解得d=</w:t>
      </w:r>
      <w:r>
        <w:rPr>
          <w:color w:val="FF0000"/>
        </w:rPr>
        <w:object>
          <v:shape id="_x0000_i1163" o:spt="75" alt="eqId117e5af2c90dedef4bf2e69eb803f21f" type="#_x0000_t75" style="height:31.65pt;width:39.6pt;" o:ole="t" filled="f" o:preferrelative="t" stroked="f" coordsize="21600,21600">
            <v:path/>
            <v:fill on="f" focussize="0,0"/>
            <v:stroke on="f" joinstyle="miter"/>
            <v:imagedata r:id="rId239" o:title="eqId117e5af2c90dedef4bf2e69eb803f21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7">
            <o:LockedField>false</o:LockedField>
          </o:OLEObject>
        </w:object>
      </w:r>
      <w:r>
        <w:rPr>
          <w:color w:val="FF0000"/>
        </w:rPr>
        <w:t>，故答案为：</w:t>
      </w:r>
      <w:r>
        <w:rPr>
          <w:color w:val="FF0000"/>
        </w:rPr>
        <w:object>
          <v:shape id="_x0000_i1164" o:spt="75" alt="eqId117e5af2c90dedef4bf2e69eb803f21f" type="#_x0000_t75" style="height:31.65pt;width:39.6pt;" o:ole="t" filled="f" o:preferrelative="t" stroked="f" coordsize="21600,21600">
            <v:path/>
            <v:fill on="f" focussize="0,0"/>
            <v:stroke on="f" joinstyle="miter"/>
            <v:imagedata r:id="rId239" o:title="eqId117e5af2c90dedef4bf2e69eb803f21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color w:val="FF0000"/>
        </w:rPr>
        <w:t>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16．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（</w:t>
      </w:r>
      <w:r>
        <w:rPr>
          <w:rFonts w:hint="eastAsia" w:cs="Times New Roman"/>
          <w:kern w:val="2"/>
          <w:sz w:val="21"/>
          <w:szCs w:val="21"/>
          <w:lang w:val="en-US" w:eastAsia="zh-CN"/>
        </w:rPr>
        <w:t>14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/>
        </w:rPr>
        <w:t>分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）</w:t>
      </w:r>
      <w:r>
        <w:t>科学探究要实事求是、严谨细致。某化学兴趣小组设计实验进行有关氯化物的探究实验，回答下列问题：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I．制备FeCl</w:t>
      </w:r>
      <w:r>
        <w:rPr>
          <w:vertAlign w:val="subscript"/>
        </w:rPr>
        <w:t>2</w:t>
      </w:r>
      <w:r>
        <w:t>。装置如图所示(夹持装置省略)，已知FeCl</w:t>
      </w:r>
      <w:r>
        <w:rPr>
          <w:vertAlign w:val="subscript"/>
        </w:rPr>
        <w:t>3</w:t>
      </w:r>
      <w:r>
        <w:t>极易水解。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76600" cy="1352550"/>
            <wp:effectExtent l="0" t="0" r="0" b="0"/>
            <wp:docPr id="100037" name="图片 100037" descr="@@@7672bbba-f522-4eb4-8856-bb369cf36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7672bbba-f522-4eb4-8856-bb369cf36eec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(1)仪器a的名称是______________。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(2)装置II中制备FeCl</w:t>
      </w:r>
      <w:r>
        <w:rPr>
          <w:vertAlign w:val="subscript"/>
        </w:rPr>
        <w:t>2</w:t>
      </w:r>
      <w:r>
        <w:t>的化学方程式为__________________________________________。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(3)该装置存在的缺陷是：①__________________________________；②缺少氢气的尾气处理装置。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II．利用惰性电极电解0.1 mol•L</w:t>
      </w:r>
      <w:r>
        <w:rPr>
          <w:vertAlign w:val="superscript"/>
        </w:rPr>
        <w:t>-1</w:t>
      </w:r>
      <w:r>
        <w:t>FeCl</w:t>
      </w:r>
      <w:r>
        <w:rPr>
          <w:vertAlign w:val="subscript"/>
        </w:rPr>
        <w:t>2</w:t>
      </w:r>
      <w:r>
        <w:t>溶液，探究外界条件对电极反应(离子放电顺序)的影响。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(4)实验数据如表所示：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870"/>
        <w:gridCol w:w="608"/>
        <w:gridCol w:w="3006"/>
        <w:gridCol w:w="2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实验编号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电压/V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pH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阳极现象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阴极现象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1.5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5.52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无气泡，滴加KSCN显红色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无气泡，银白色金属析出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3.0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5.52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少量气泡，滴加KSCN显红色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无气泡，银白色金属析出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4.5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5.52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大量气泡，滴加KSCN显红色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较多气泡，极少量金属析出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1.5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1.00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无气泡，滴加KSCN显红色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较多气泡，极少量金属析出</w:t>
            </w:r>
          </w:p>
        </w:tc>
      </w:tr>
    </w:tbl>
    <w:p>
      <w:pPr>
        <w:shd w:val="clear" w:color="auto" w:fill="FFFFFF" w:themeFill="background1"/>
        <w:spacing w:line="360" w:lineRule="auto"/>
        <w:jc w:val="left"/>
        <w:textAlignment w:val="center"/>
      </w:pPr>
      <w:r>
        <w:t>①由实验1、2现象可以得出结论：增大电压，________优先于________放电；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②若由实验1、4现象可以得出结论：_________________________________________________。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II．为了探究外界条件对氯化铵水解平衡的影响，兴趣小组设计了如下实验方案：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76"/>
        <w:gridCol w:w="1740"/>
        <w:gridCol w:w="860"/>
        <w:gridCol w:w="1152"/>
        <w:gridCol w:w="3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实验编号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c(NH</w:t>
            </w:r>
            <w:r>
              <w:rPr>
                <w:vertAlign w:val="subscript"/>
              </w:rPr>
              <w:t>4</w:t>
            </w:r>
            <w:r>
              <w:t>Cl)/mol·L</w:t>
            </w:r>
            <w:r>
              <w:rPr>
                <w:vertAlign w:val="superscript"/>
              </w:rPr>
              <w:t>-1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温度/℃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待测物理量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实验目的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0.5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30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1.5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i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探究浓度对氯化铵水解平衡的影响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0.5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35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2.0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40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center"/>
              <w:textAlignment w:val="center"/>
            </w:pPr>
            <w: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 w:themeFill="background1"/>
              <w:spacing w:line="360" w:lineRule="auto"/>
              <w:jc w:val="left"/>
              <w:textAlignment w:val="center"/>
            </w:pPr>
            <w:r>
              <w:t>探究温度、浓度同时对氯化铵水解平衡的影响</w:t>
            </w:r>
          </w:p>
        </w:tc>
      </w:tr>
    </w:tbl>
    <w:p>
      <w:pPr>
        <w:shd w:val="clear" w:color="auto" w:fill="FFFFFF" w:themeFill="background1"/>
        <w:spacing w:line="360" w:lineRule="auto"/>
        <w:jc w:val="left"/>
        <w:textAlignment w:val="center"/>
      </w:pPr>
      <w:r>
        <w:t>(5)该实验限选药品和仪器：恒温水浴、pH传感器、烧杯、0.1mol．L</w:t>
      </w:r>
      <w:r>
        <w:rPr>
          <w:vertAlign w:val="superscript"/>
        </w:rPr>
        <w:t>-1</w:t>
      </w:r>
      <w:r>
        <w:t>硝酸银溶液、蒸馏水和各种浓度的NH</w:t>
      </w:r>
      <w:r>
        <w:rPr>
          <w:vertAlign w:val="subscript"/>
        </w:rPr>
        <w:t>4</w:t>
      </w:r>
      <w:r>
        <w:t>Cl溶液。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①实验中，“待测物理量”是________________；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②实验目的ii是_________________；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③上述表格中，b____ d(填“&gt;”、“&lt;”或“=”)。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【答案】(1)长颈漏斗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id="_x0000_i1165" o:spt="75" alt="eqId99e3c25603f382ce952f5423f85cc490" type="#_x0000_t75" style="height:29.9pt;width:120.55pt;" o:ole="t" filled="f" o:preferrelative="t" stroked="f" coordsize="21600,21600">
            <v:path/>
            <v:fill on="f" focussize="0,0"/>
            <v:stroke on="f" joinstyle="miter"/>
            <v:imagedata r:id="rId261" o:title="eqId99e3c25603f382ce952f5423f85cc49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0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(3)装置I与装置II间缺少干燥装置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(4)     Cl</w:t>
      </w:r>
      <w:r>
        <w:rPr>
          <w:color w:val="FF0000"/>
          <w:vertAlign w:val="superscript"/>
        </w:rPr>
        <w:t>-</w:t>
      </w:r>
      <w:r>
        <w:rPr>
          <w:color w:val="FF0000"/>
        </w:rPr>
        <w:t xml:space="preserve">     Fe</w:t>
      </w:r>
      <w:r>
        <w:rPr>
          <w:color w:val="FF0000"/>
          <w:vertAlign w:val="superscript"/>
        </w:rPr>
        <w:t>2+</w:t>
      </w:r>
      <w:r>
        <w:rPr>
          <w:color w:val="FF0000"/>
        </w:rPr>
        <w:t xml:space="preserve">     增加H</w:t>
      </w:r>
      <w:r>
        <w:rPr>
          <w:color w:val="FF0000"/>
          <w:vertAlign w:val="superscript"/>
        </w:rPr>
        <w:t>+</w:t>
      </w:r>
      <w:r>
        <w:rPr>
          <w:color w:val="FF0000"/>
        </w:rPr>
        <w:t>浓度，H</w:t>
      </w:r>
      <w:r>
        <w:rPr>
          <w:color w:val="FF0000"/>
          <w:vertAlign w:val="superscript"/>
        </w:rPr>
        <w:t>+</w:t>
      </w:r>
      <w:r>
        <w:rPr>
          <w:color w:val="FF0000"/>
        </w:rPr>
        <w:t>优先于Fe</w:t>
      </w:r>
      <w:r>
        <w:rPr>
          <w:color w:val="FF0000"/>
          <w:vertAlign w:val="superscript"/>
        </w:rPr>
        <w:t>2+</w:t>
      </w:r>
      <w:r>
        <w:rPr>
          <w:color w:val="FF0000"/>
        </w:rPr>
        <w:t>放电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(5)     溶液的pH     探究温度对氯化铵水解平衡的影响     ＞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【分析】在装置I中Zn与稀硫酸发生置换反应产生H</w:t>
      </w:r>
      <w:r>
        <w:rPr>
          <w:color w:val="FF0000"/>
          <w:vertAlign w:val="subscript"/>
        </w:rPr>
        <w:t>2</w:t>
      </w:r>
      <w:r>
        <w:rPr>
          <w:color w:val="FF0000"/>
        </w:rPr>
        <w:t>，在加热条件下H</w:t>
      </w:r>
      <w:r>
        <w:rPr>
          <w:color w:val="FF0000"/>
          <w:vertAlign w:val="subscript"/>
        </w:rPr>
        <w:t>2</w:t>
      </w:r>
      <w:r>
        <w:rPr>
          <w:color w:val="FF0000"/>
        </w:rPr>
        <w:t>还原FeCl</w:t>
      </w:r>
      <w:r>
        <w:rPr>
          <w:color w:val="FF0000"/>
          <w:vertAlign w:val="subscript"/>
        </w:rPr>
        <w:t>3</w:t>
      </w:r>
      <w:r>
        <w:rPr>
          <w:color w:val="FF0000"/>
        </w:rPr>
        <w:t>得到FeCl</w:t>
      </w:r>
      <w:r>
        <w:rPr>
          <w:color w:val="FF0000"/>
          <w:vertAlign w:val="subscript"/>
        </w:rPr>
        <w:t>2</w:t>
      </w:r>
      <w:r>
        <w:rPr>
          <w:color w:val="FF0000"/>
        </w:rPr>
        <w:t>，装置III中碱石灰的作用有两个：一是吸收反应产生的HCl，防止大气污染，二是吸收空气中的水分，防止FeCl</w:t>
      </w:r>
      <w:r>
        <w:rPr>
          <w:color w:val="FF0000"/>
          <w:vertAlign w:val="subscript"/>
        </w:rPr>
        <w:t>3</w:t>
      </w:r>
      <w:r>
        <w:rPr>
          <w:color w:val="FF0000"/>
        </w:rPr>
        <w:t>水解。在使用惰性电极电解时，阳极上失去电子发生氧化反应，阴极上发生得到电子的还原反应，根据电压大小及溶液pH发生改变时，电极产物的变化及现象的不同，分析判断离子放电能力大小及物质的氧化性、还原性强弱顺序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【详解】（1）根据图示可知仪器a的名称是长颈漏斗；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（2）在装置II中在加热条件下H</w:t>
      </w:r>
      <w:r>
        <w:rPr>
          <w:color w:val="FF0000"/>
          <w:vertAlign w:val="subscript"/>
        </w:rPr>
        <w:t>2</w:t>
      </w:r>
      <w:r>
        <w:rPr>
          <w:color w:val="FF0000"/>
        </w:rPr>
        <w:t>与FeCl</w:t>
      </w:r>
      <w:r>
        <w:rPr>
          <w:color w:val="FF0000"/>
          <w:vertAlign w:val="subscript"/>
        </w:rPr>
        <w:t>3</w:t>
      </w:r>
      <w:r>
        <w:rPr>
          <w:color w:val="FF0000"/>
        </w:rPr>
        <w:t>发生反应产生FeCl</w:t>
      </w:r>
      <w:r>
        <w:rPr>
          <w:color w:val="FF0000"/>
          <w:vertAlign w:val="subscript"/>
        </w:rPr>
        <w:t>2</w:t>
      </w:r>
      <w:r>
        <w:rPr>
          <w:color w:val="FF0000"/>
        </w:rPr>
        <w:t>、HCl，反应的化学方程式为：</w:t>
      </w:r>
      <w:r>
        <w:rPr>
          <w:color w:val="FF0000"/>
        </w:rPr>
        <w:object>
          <v:shape id="_x0000_i1166" o:spt="75" alt="eqId99e3c25603f382ce952f5423f85cc490" type="#_x0000_t75" style="height:29.9pt;width:120.55pt;" o:ole="t" filled="f" o:preferrelative="t" stroked="f" coordsize="21600,21600">
            <v:path/>
            <v:fill on="f" focussize="0,0"/>
            <v:stroke on="f" joinstyle="miter"/>
            <v:imagedata r:id="rId261" o:title="eqId99e3c25603f382ce952f5423f85cc49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2">
            <o:LockedField>false</o:LockedField>
          </o:OLEObject>
        </w:object>
      </w:r>
      <w:r>
        <w:rPr>
          <w:color w:val="FF0000"/>
        </w:rPr>
        <w:t>，答案为：</w:t>
      </w:r>
      <w:r>
        <w:rPr>
          <w:color w:val="FF0000"/>
        </w:rPr>
        <w:object>
          <v:shape id="_x0000_i1167" o:spt="75" alt="eqId99e3c25603f382ce952f5423f85cc490" type="#_x0000_t75" style="height:29.9pt;width:120.55pt;" o:ole="t" filled="f" o:preferrelative="t" stroked="f" coordsize="21600,21600">
            <v:path/>
            <v:fill on="f" focussize="0,0"/>
            <v:stroke on="f" joinstyle="miter"/>
            <v:imagedata r:id="rId261" o:title="eqId99e3c25603f382ce952f5423f85cc49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3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（3）在装置I中Zn与稀H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color w:val="FF0000"/>
        </w:rPr>
        <w:t>发生置换反应产生的H</w:t>
      </w:r>
      <w:r>
        <w:rPr>
          <w:color w:val="FF0000"/>
          <w:vertAlign w:val="subscript"/>
        </w:rPr>
        <w:t>2</w:t>
      </w:r>
      <w:r>
        <w:rPr>
          <w:color w:val="FF0000"/>
        </w:rPr>
        <w:t>未经干燥就通入装置II中，会导致FeCl</w:t>
      </w:r>
      <w:r>
        <w:rPr>
          <w:color w:val="FF0000"/>
          <w:vertAlign w:val="subscript"/>
        </w:rPr>
        <w:t>3</w:t>
      </w:r>
      <w:r>
        <w:rPr>
          <w:color w:val="FF0000"/>
        </w:rPr>
        <w:t>发生水解反应，故该装置存在的缺陷是装置I与装置II间缺少干燥装置，答案为：装置I与装置II间缺少干燥装置。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（4）在实验1中在电压为1.5时阳极上无气泡，滴加KSCN显红色，说明是Fe</w:t>
      </w:r>
      <w:r>
        <w:rPr>
          <w:color w:val="FF0000"/>
          <w:vertAlign w:val="superscript"/>
        </w:rPr>
        <w:t>2+</w:t>
      </w:r>
      <w:r>
        <w:rPr>
          <w:color w:val="FF0000"/>
        </w:rPr>
        <w:t>失去电子变为Fe</w:t>
      </w:r>
      <w:r>
        <w:rPr>
          <w:color w:val="FF0000"/>
          <w:vertAlign w:val="superscript"/>
        </w:rPr>
        <w:t>3+</w:t>
      </w:r>
      <w:r>
        <w:rPr>
          <w:color w:val="FF0000"/>
        </w:rPr>
        <w:t>，电极反应式是</w:t>
      </w:r>
      <w:r>
        <w:rPr>
          <w:color w:val="FF0000"/>
        </w:rPr>
        <w:object>
          <v:shape id="_x0000_i1168" o:spt="75" alt="eqId2f1f8593b9e71b7de8cc5aeff78b9582" type="#_x0000_t75" style="height:13.9pt;width:57.2pt;" o:ole="t" filled="f" o:preferrelative="t" stroked="f" coordsize="21600,21600">
            <v:path/>
            <v:fill on="f" focussize="0,0"/>
            <v:stroke on="f" joinstyle="miter"/>
            <v:imagedata r:id="rId265" o:title="eqId2f1f8593b9e71b7de8cc5aeff78b958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4">
            <o:LockedField>false</o:LockedField>
          </o:OLEObject>
        </w:object>
      </w:r>
      <w:r>
        <w:rPr>
          <w:color w:val="FF0000"/>
        </w:rPr>
        <w:t>；实验2中在电压为3.0时阳极上现象是产生少量气泡，滴加KSCN显红色，说明附近溶液中产生Fe</w:t>
      </w:r>
      <w:r>
        <w:rPr>
          <w:color w:val="FF0000"/>
          <w:vertAlign w:val="superscript"/>
        </w:rPr>
        <w:t>3+</w:t>
      </w:r>
      <w:r>
        <w:rPr>
          <w:color w:val="FF0000"/>
        </w:rPr>
        <w:t>，同时有Cl</w:t>
      </w:r>
      <w:r>
        <w:rPr>
          <w:color w:val="FF0000"/>
          <w:vertAlign w:val="subscript"/>
        </w:rPr>
        <w:t>2</w:t>
      </w:r>
      <w:r>
        <w:rPr>
          <w:color w:val="FF0000"/>
        </w:rPr>
        <w:t>生成；在实验3中电压增大至4.5，阳极上现象是大量气泡，滴加KSCN显红色，说明电压增大，阳极上Cl</w:t>
      </w:r>
      <w:r>
        <w:rPr>
          <w:color w:val="FF0000"/>
          <w:vertAlign w:val="superscript"/>
        </w:rPr>
        <w:t>-</w:t>
      </w:r>
      <w:r>
        <w:rPr>
          <w:color w:val="FF0000"/>
        </w:rPr>
        <w:t>失去电子能力增强，发生反应：</w:t>
      </w:r>
      <w:r>
        <w:rPr>
          <w:color w:val="FF0000"/>
        </w:rPr>
        <w:object>
          <v:shape id="_x0000_i1169" o:spt="75" alt="eqIde90ade607633f3f6a97b831bcf722df4" type="#_x0000_t75" style="height:17.1pt;width:70.35pt;" o:ole="t" filled="f" o:preferrelative="t" stroked="f" coordsize="21600,21600">
            <v:path/>
            <v:fill on="f" focussize="0,0"/>
            <v:stroke on="f" joinstyle="miter"/>
            <v:imagedata r:id="rId267" o:title="eqIde90ade607633f3f6a97b831bcf722df4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6">
            <o:LockedField>false</o:LockedField>
          </o:OLEObject>
        </w:object>
      </w:r>
      <w:r>
        <w:rPr>
          <w:color w:val="FF0000"/>
        </w:rPr>
        <w:t>；电解FeCl</w:t>
      </w:r>
      <w:r>
        <w:rPr>
          <w:color w:val="FF0000"/>
          <w:vertAlign w:val="subscript"/>
        </w:rPr>
        <w:t>2</w:t>
      </w:r>
      <w:r>
        <w:rPr>
          <w:color w:val="FF0000"/>
        </w:rPr>
        <w:t>溶液，根据实验1、2可知：在溶液pH相同时，电压越大，阳极产生的气泡就越多，即增大电压，产生氯气的速率更快或增大电压，Cl</w:t>
      </w:r>
      <w:r>
        <w:rPr>
          <w:color w:val="FF0000"/>
          <w:vertAlign w:val="superscript"/>
        </w:rPr>
        <w:t>-</w:t>
      </w:r>
      <w:r>
        <w:rPr>
          <w:color w:val="FF0000"/>
        </w:rPr>
        <w:t>优先于Fe</w:t>
      </w:r>
      <w:r>
        <w:rPr>
          <w:color w:val="FF0000"/>
          <w:vertAlign w:val="superscript"/>
        </w:rPr>
        <w:t>2+</w:t>
      </w:r>
      <w:r>
        <w:rPr>
          <w:color w:val="FF0000"/>
        </w:rPr>
        <w:t>放电；电解FeCl</w:t>
      </w:r>
      <w:r>
        <w:rPr>
          <w:color w:val="FF0000"/>
          <w:vertAlign w:val="subscript"/>
        </w:rPr>
        <w:t>2</w:t>
      </w:r>
      <w:r>
        <w:rPr>
          <w:color w:val="FF0000"/>
        </w:rPr>
        <w:t>溶液，根据实验1、4可知：在电压相同时，溶液pH越小，阴极产生的气泡就越多，产生的金属单质就越少，说明离子放电能力大小与溶液中离子浓度大小有关，增大H</w:t>
      </w:r>
      <w:r>
        <w:rPr>
          <w:color w:val="FF0000"/>
          <w:vertAlign w:val="superscript"/>
        </w:rPr>
        <w:t>+</w:t>
      </w:r>
      <w:r>
        <w:rPr>
          <w:color w:val="FF0000"/>
        </w:rPr>
        <w:t>的浓度，H</w:t>
      </w:r>
      <w:r>
        <w:rPr>
          <w:color w:val="FF0000"/>
          <w:vertAlign w:val="superscript"/>
        </w:rPr>
        <w:t>+</w:t>
      </w:r>
      <w:r>
        <w:rPr>
          <w:color w:val="FF0000"/>
        </w:rPr>
        <w:t>氧化性强于Fe</w:t>
      </w:r>
      <w:r>
        <w:rPr>
          <w:color w:val="FF0000"/>
          <w:vertAlign w:val="superscript"/>
        </w:rPr>
        <w:t>2+</w:t>
      </w:r>
      <w:r>
        <w:rPr>
          <w:color w:val="FF0000"/>
        </w:rPr>
        <w:t>，H</w:t>
      </w:r>
      <w:r>
        <w:rPr>
          <w:color w:val="FF0000"/>
          <w:vertAlign w:val="superscript"/>
        </w:rPr>
        <w:t>+</w:t>
      </w:r>
      <w:r>
        <w:rPr>
          <w:color w:val="FF0000"/>
        </w:rPr>
        <w:t>优先于Fe</w:t>
      </w:r>
      <w:r>
        <w:rPr>
          <w:color w:val="FF0000"/>
          <w:vertAlign w:val="superscript"/>
        </w:rPr>
        <w:t>2+</w:t>
      </w:r>
      <w:r>
        <w:rPr>
          <w:color w:val="FF0000"/>
        </w:rPr>
        <w:t>放电，答案为：Cl</w:t>
      </w:r>
      <w:r>
        <w:rPr>
          <w:color w:val="FF0000"/>
          <w:vertAlign w:val="superscript"/>
        </w:rPr>
        <w:t>-</w:t>
      </w:r>
      <w:r>
        <w:rPr>
          <w:color w:val="FF0000"/>
        </w:rPr>
        <w:t>，Fe</w:t>
      </w:r>
      <w:r>
        <w:rPr>
          <w:color w:val="FF0000"/>
          <w:vertAlign w:val="superscript"/>
        </w:rPr>
        <w:t>2+</w:t>
      </w:r>
      <w:r>
        <w:rPr>
          <w:color w:val="FF0000"/>
        </w:rPr>
        <w:t>，增加H</w:t>
      </w:r>
      <w:r>
        <w:rPr>
          <w:color w:val="FF0000"/>
          <w:vertAlign w:val="superscript"/>
        </w:rPr>
        <w:t>+</w:t>
      </w:r>
      <w:r>
        <w:rPr>
          <w:color w:val="FF0000"/>
        </w:rPr>
        <w:t>浓度，H</w:t>
      </w:r>
      <w:r>
        <w:rPr>
          <w:color w:val="FF0000"/>
          <w:vertAlign w:val="superscript"/>
        </w:rPr>
        <w:t>+</w:t>
      </w:r>
      <w:r>
        <w:rPr>
          <w:color w:val="FF0000"/>
        </w:rPr>
        <w:t>优先于Fe</w:t>
      </w:r>
      <w:r>
        <w:rPr>
          <w:color w:val="FF0000"/>
          <w:vertAlign w:val="superscript"/>
        </w:rPr>
        <w:t>2+</w:t>
      </w:r>
      <w:r>
        <w:rPr>
          <w:color w:val="FF0000"/>
        </w:rPr>
        <w:t>放电；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5）①由提供的药品和仪器可知，pH计是准确测定溶液的pH的，所以待测物理量是溶液的pH。②探究浓度对氯化铵水解平衡的影响，则温度必须相同，所以实验6的温度与实验5相同，即为30度。实验5和实验7浓度相同，温度不同，所以是探究温度对氯化铵水解平衡的影响。③水解反应属于吸热反应，温度越高水解程度越大，氢离子浓度增大，浓度越高，水解生成的氢离子浓度越大，则溶液的酸性越强，已知实验Ⅳ的浓度大，温度高，所以溶液的pH小，即b＞d，答案为：溶液的pH，探究温度对氯化铵水解平衡的影响，＞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17．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（</w:t>
      </w:r>
      <w:r>
        <w:rPr>
          <w:rFonts w:hint="eastAsia" w:cs="Times New Roman"/>
          <w:kern w:val="2"/>
          <w:sz w:val="21"/>
          <w:szCs w:val="21"/>
          <w:lang w:val="en-US" w:eastAsia="zh-CN"/>
        </w:rPr>
        <w:t>15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/>
        </w:rPr>
        <w:t>分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）</w:t>
      </w:r>
      <w:r>
        <w:t>随着我国碳达峰、碳中和目标的确定，二氧化碳资源化利用倍受关注。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I．以CO</w:t>
      </w:r>
      <w:r>
        <w:rPr>
          <w:vertAlign w:val="subscript"/>
        </w:rPr>
        <w:t>2</w:t>
      </w:r>
      <w:r>
        <w:t>和NH</w:t>
      </w:r>
      <w:r>
        <w:rPr>
          <w:vertAlign w:val="subscript"/>
        </w:rPr>
        <w:t>3</w:t>
      </w:r>
      <w:r>
        <w:t>为原料合成尿素的反应为：2NH</w:t>
      </w:r>
      <w:r>
        <w:rPr>
          <w:vertAlign w:val="subscript"/>
        </w:rPr>
        <w:t>3</w:t>
      </w:r>
      <w:r>
        <w:t>(g)+CO</w:t>
      </w:r>
      <w:r>
        <w:rPr>
          <w:vertAlign w:val="subscript"/>
        </w:rPr>
        <w:t>2</w:t>
      </w:r>
      <w:r>
        <w:t>(g)</w:t>
      </w:r>
      <w:r>
        <w:object>
          <v:shape id="_x0000_i1170" o:spt="75" alt="eqIdde4ac184aef047428370bf877105fa50" type="#_x0000_t75" style="height:12.45pt;width:15.8pt;" o:ole="t" filled="f" o:preferrelative="t" stroked="f" coordsize="21600,21600">
            <v:path/>
            <v:fill on="f" focussize="0,0"/>
            <v:stroke on="f" joinstyle="miter"/>
            <v:imagedata r:id="rId105" o:title="eqIdde4ac184aef047428370bf877105fa50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8">
            <o:LockedField>false</o:LockedField>
          </o:OLEObject>
        </w:object>
      </w:r>
      <w:r>
        <w:t>CO(NH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2</w:t>
      </w:r>
      <w:r>
        <w:t>(s)+H</w:t>
      </w:r>
      <w:r>
        <w:rPr>
          <w:vertAlign w:val="subscript"/>
        </w:rPr>
        <w:t>2</w:t>
      </w:r>
      <w:r>
        <w:t>O(g)，该反应为放热反应。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(1)上述反应中，有利于提高CO</w:t>
      </w:r>
      <w:r>
        <w:rPr>
          <w:vertAlign w:val="subscript"/>
        </w:rPr>
        <w:t>2</w:t>
      </w:r>
      <w:r>
        <w:t>平衡转化率的措施是_______(填序号)。</w:t>
      </w:r>
    </w:p>
    <w:p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A．高温低压</w:t>
      </w:r>
      <w:r>
        <w:tab/>
      </w:r>
      <w:r>
        <w:t>B．低温高压</w:t>
      </w:r>
      <w:r>
        <w:tab/>
      </w:r>
      <w:r>
        <w:t>C．高温高压</w:t>
      </w:r>
      <w:r>
        <w:tab/>
      </w:r>
      <w:r>
        <w:t>D．低温低压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(2)研究发现，合成尿素反应分两步完成，其能量变化如图所示：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第一步：2NH</w:t>
      </w:r>
      <w:r>
        <w:rPr>
          <w:vertAlign w:val="subscript"/>
        </w:rPr>
        <w:t>3</w:t>
      </w:r>
      <w:r>
        <w:t>(g)+CO</w:t>
      </w:r>
      <w:r>
        <w:rPr>
          <w:vertAlign w:val="subscript"/>
        </w:rPr>
        <w:t>2</w:t>
      </w:r>
      <w:r>
        <w:t>(g)</w:t>
      </w:r>
      <w:r>
        <w:object>
          <v:shape id="_x0000_i1171" o:spt="75" alt="eqIdde4ac184aef047428370bf877105fa50" type="#_x0000_t75" style="height:12.45pt;width:15.8pt;" o:ole="t" filled="f" o:preferrelative="t" stroked="f" coordsize="21600,21600">
            <v:path/>
            <v:fill on="f" focussize="0,0"/>
            <v:stroke on="f" joinstyle="miter"/>
            <v:imagedata r:id="rId105" o:title="eqIdde4ac184aef047428370bf877105fa50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9">
            <o:LockedField>false</o:LockedField>
          </o:OLEObject>
        </w:object>
      </w:r>
      <w:r>
        <w:t>H</w:t>
      </w:r>
      <w:r>
        <w:rPr>
          <w:vertAlign w:val="subscript"/>
        </w:rPr>
        <w:t>2</w:t>
      </w:r>
      <w:r>
        <w:t>NCOONH</w:t>
      </w:r>
      <w:r>
        <w:rPr>
          <w:vertAlign w:val="subscript"/>
        </w:rPr>
        <w:t>4</w:t>
      </w:r>
      <w:r>
        <w:t>(s) ΔH</w:t>
      </w:r>
      <w:r>
        <w:rPr>
          <w:vertAlign w:val="subscript"/>
        </w:rPr>
        <w:t>1</w:t>
      </w:r>
      <w:r>
        <w:t>=-159.5kJ·mol</w:t>
      </w:r>
      <w:r>
        <w:rPr>
          <w:vertAlign w:val="superscript"/>
        </w:rPr>
        <w:t>-1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第二步：H</w:t>
      </w:r>
      <w:r>
        <w:rPr>
          <w:vertAlign w:val="subscript"/>
        </w:rPr>
        <w:t>2</w:t>
      </w:r>
      <w:r>
        <w:t>NCOONH</w:t>
      </w:r>
      <w:r>
        <w:rPr>
          <w:vertAlign w:val="subscript"/>
        </w:rPr>
        <w:t>4</w:t>
      </w:r>
      <w:r>
        <w:t>(s)</w:t>
      </w:r>
      <w:r>
        <w:object>
          <v:shape id="_x0000_i1172" o:spt="75" alt="eqIdde4ac184aef047428370bf877105fa50" type="#_x0000_t75" style="height:12.45pt;width:15.8pt;" o:ole="t" filled="f" o:preferrelative="t" stroked="f" coordsize="21600,21600">
            <v:path/>
            <v:fill on="f" focussize="0,0"/>
            <v:stroke on="f" joinstyle="miter"/>
            <v:imagedata r:id="rId105" o:title="eqIdde4ac184aef047428370bf877105fa5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0">
            <o:LockedField>false</o:LockedField>
          </o:OLEObject>
        </w:object>
      </w:r>
      <w:r>
        <w:t>CO(NH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2</w:t>
      </w:r>
      <w:r>
        <w:t>(s)+H</w:t>
      </w:r>
      <w:r>
        <w:rPr>
          <w:vertAlign w:val="subscript"/>
        </w:rPr>
        <w:t>2</w:t>
      </w:r>
      <w:r>
        <w:t>O(g) ΔH</w:t>
      </w:r>
      <w:r>
        <w:rPr>
          <w:vertAlign w:val="subscript"/>
        </w:rPr>
        <w:t>2</w:t>
      </w:r>
      <w:r>
        <w:t>=＋72.5kJ·mol</w:t>
      </w:r>
      <w:r>
        <w:rPr>
          <w:vertAlign w:val="superscript"/>
        </w:rPr>
        <w:t>-1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90825" cy="2628900"/>
            <wp:effectExtent l="0" t="0" r="9525" b="0"/>
            <wp:docPr id="100039" name="图片 100039" descr="@@@2a3cad97-7f06-4747-9ba3-6de701f18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2a3cad97-7f06-4747-9ba3-6de701f18abe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①合成尿素总反应的热化学方程式为_______。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②反应速率较快的是_______反应(填“第一步”或“第二步”)，理由是_______。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II．以CO</w:t>
      </w:r>
      <w:r>
        <w:rPr>
          <w:vertAlign w:val="subscript"/>
        </w:rPr>
        <w:t>2</w:t>
      </w:r>
      <w:r>
        <w:t>和CH</w:t>
      </w:r>
      <w:r>
        <w:rPr>
          <w:vertAlign w:val="subscript"/>
        </w:rPr>
        <w:t>4</w:t>
      </w:r>
      <w:r>
        <w:t>催化重整制备合成气：CO</w:t>
      </w:r>
      <w:r>
        <w:rPr>
          <w:vertAlign w:val="subscript"/>
        </w:rPr>
        <w:t>2</w:t>
      </w:r>
      <w:r>
        <w:t>(g)+CH</w:t>
      </w:r>
      <w:r>
        <w:rPr>
          <w:vertAlign w:val="subscript"/>
        </w:rPr>
        <w:t>4</w:t>
      </w:r>
      <w:r>
        <w:t>(g)</w:t>
      </w:r>
      <w:r>
        <w:object>
          <v:shape id="_x0000_i1173" o:spt="75" alt="eqIdde4ac184aef047428370bf877105fa50" type="#_x0000_t75" style="height:12.45pt;width:15.8pt;" o:ole="t" filled="f" o:preferrelative="t" stroked="f" coordsize="21600,21600">
            <v:path/>
            <v:fill on="f" focussize="0,0"/>
            <v:stroke on="f" joinstyle="miter"/>
            <v:imagedata r:id="rId105" o:title="eqIdde4ac184aef047428370bf877105fa5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2">
            <o:LockedField>false</o:LockedField>
          </o:OLEObject>
        </w:object>
      </w:r>
      <w:r>
        <w:t>2CO(g)+2H</w:t>
      </w:r>
      <w:r>
        <w:rPr>
          <w:vertAlign w:val="subscript"/>
        </w:rPr>
        <w:t>2</w:t>
      </w:r>
      <w:r>
        <w:t>(g)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(3)在密闭容器中通入物质的量均为0.2mol的CH</w:t>
      </w:r>
      <w:r>
        <w:rPr>
          <w:vertAlign w:val="subscript"/>
        </w:rPr>
        <w:t>4</w:t>
      </w:r>
      <w:r>
        <w:t>和CO</w:t>
      </w:r>
      <w:r>
        <w:rPr>
          <w:vertAlign w:val="subscript"/>
        </w:rPr>
        <w:t>2</w:t>
      </w:r>
      <w:r>
        <w:t>在一定条件下发生反应：CH</w:t>
      </w:r>
      <w:r>
        <w:rPr>
          <w:vertAlign w:val="subscript"/>
        </w:rPr>
        <w:t>4</w:t>
      </w:r>
      <w:r>
        <w:t>(g)+CO</w:t>
      </w:r>
      <w:r>
        <w:rPr>
          <w:vertAlign w:val="subscript"/>
        </w:rPr>
        <w:t>2</w:t>
      </w:r>
      <w:r>
        <w:t>(g)</w:t>
      </w:r>
      <w:r>
        <w:object>
          <v:shape id="_x0000_i1174" o:spt="75" alt="eqIdde4ac184aef047428370bf877105fa50" type="#_x0000_t75" style="height:12.45pt;width:15.8pt;" o:ole="t" filled="f" o:preferrelative="t" stroked="f" coordsize="21600,21600">
            <v:path/>
            <v:fill on="f" focussize="0,0"/>
            <v:stroke on="f" joinstyle="miter"/>
            <v:imagedata r:id="rId105" o:title="eqIdde4ac184aef047428370bf877105fa50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3">
            <o:LockedField>false</o:LockedField>
          </o:OLEObject>
        </w:object>
      </w:r>
      <w:r>
        <w:t>2CO(g)+2H</w:t>
      </w:r>
      <w:r>
        <w:rPr>
          <w:vertAlign w:val="subscript"/>
        </w:rPr>
        <w:t>2</w:t>
      </w:r>
      <w:r>
        <w:t>(g)，CH</w:t>
      </w:r>
      <w:r>
        <w:rPr>
          <w:vertAlign w:val="subscript"/>
        </w:rPr>
        <w:t>4</w:t>
      </w:r>
      <w:r>
        <w:t>的平衡转化率随温度、压强的变化关系如图所示。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95575" cy="2266950"/>
            <wp:effectExtent l="0" t="0" r="9525" b="0"/>
            <wp:docPr id="100041" name="图片 100041" descr="@@@894d547b-2913-4f78-b74e-61d399cef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894d547b-2913-4f78-b74e-61d399cef8e7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①若反应在恒温、恒容密闭容器中进行，能说明反应到达平衡状态的是_______(填序号)。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A．反应速率：2v</w:t>
      </w:r>
      <w:r>
        <w:rPr>
          <w:vertAlign w:val="subscript"/>
        </w:rPr>
        <w:t>正</w:t>
      </w:r>
      <w:r>
        <w:t>(CO</w:t>
      </w:r>
      <w:r>
        <w:rPr>
          <w:vertAlign w:val="subscript"/>
        </w:rPr>
        <w:t>2</w:t>
      </w:r>
      <w:r>
        <w:t>)=v</w:t>
      </w:r>
      <w:r>
        <w:rPr>
          <w:vertAlign w:val="subscript"/>
        </w:rPr>
        <w:t>正</w:t>
      </w:r>
      <w:r>
        <w:t>(H</w:t>
      </w:r>
      <w:r>
        <w:rPr>
          <w:vertAlign w:val="subscript"/>
        </w:rPr>
        <w:t>2</w:t>
      </w:r>
      <w:r>
        <w:t>)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t>B．同时断裂2mol C-H键和1mol H-H键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C．容器内混合气体的压强保持不变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t>D．容器中混合气体的密度保持不变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②由图可知，Y点速率v</w:t>
      </w:r>
      <w:r>
        <w:rPr>
          <w:vertAlign w:val="subscript"/>
        </w:rPr>
        <w:t>正</w:t>
      </w:r>
      <w:r>
        <w:t>_______v</w:t>
      </w:r>
      <w:r>
        <w:rPr>
          <w:vertAlign w:val="subscript"/>
        </w:rPr>
        <w:t>逆</w:t>
      </w:r>
      <w:r>
        <w:t>(填“&gt;”“&lt;”或“=”，下同)；容器内压强P</w:t>
      </w:r>
      <w:r>
        <w:rPr>
          <w:vertAlign w:val="subscript"/>
        </w:rPr>
        <w:t>1</w:t>
      </w:r>
      <w:r>
        <w:t>_______P</w:t>
      </w:r>
      <w:r>
        <w:rPr>
          <w:vertAlign w:val="subscript"/>
        </w:rPr>
        <w:t>2</w:t>
      </w:r>
      <w:r>
        <w:t>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③已知气体分压=气体总压x气体的物质的量分数，用平衡分压代替平衡浓度可以得到平衡常数Kp，则X点对应温度下的Kp=_______(用含P</w:t>
      </w:r>
      <w:r>
        <w:rPr>
          <w:vertAlign w:val="subscript"/>
        </w:rPr>
        <w:t>2</w:t>
      </w:r>
      <w:r>
        <w:t>的代数式表示)。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III．电化学法还原二氧化碳制取乙烯：在强酸性溶液中通入CO</w:t>
      </w:r>
      <w:r>
        <w:rPr>
          <w:vertAlign w:val="subscript"/>
        </w:rPr>
        <w:t>2</w:t>
      </w:r>
      <w:r>
        <w:t>气体，用惰性电极进行电解可制得乙烯。其原理如图所示：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81375" cy="2552700"/>
            <wp:effectExtent l="0" t="0" r="9525" b="0"/>
            <wp:docPr id="100043" name="图片 100043" descr="@@@b3a20844-5685-4b25-92bc-b53cfd6af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b3a20844-5685-4b25-92bc-b53cfd6af07b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(4)上述装置中，阴极的电极反应式为_______。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【答案】(1)B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     2NH</w:t>
      </w:r>
      <w:r>
        <w:rPr>
          <w:color w:val="FF0000"/>
          <w:vertAlign w:val="subscript"/>
        </w:rPr>
        <w:t>3</w:t>
      </w:r>
      <w:r>
        <w:rPr>
          <w:color w:val="FF0000"/>
        </w:rPr>
        <w:t>(g)+CO</w:t>
      </w:r>
      <w:r>
        <w:rPr>
          <w:color w:val="FF0000"/>
          <w:vertAlign w:val="subscript"/>
        </w:rPr>
        <w:t>2</w:t>
      </w:r>
      <w:r>
        <w:rPr>
          <w:color w:val="FF0000"/>
        </w:rPr>
        <w:t>(g)</w:t>
      </w:r>
      <w:r>
        <w:rPr>
          <w:color w:val="FF0000"/>
        </w:rPr>
        <w:object>
          <v:shape id="_x0000_i1175" o:spt="75" alt="eqIdde4ac184aef047428370bf877105fa50" type="#_x0000_t75" style="height:12.45pt;width:15.8pt;" o:ole="t" filled="f" o:preferrelative="t" stroked="f" coordsize="21600,21600">
            <v:path/>
            <v:fill on="f" focussize="0,0"/>
            <v:stroke on="f" joinstyle="miter"/>
            <v:imagedata r:id="rId105" o:title="eqIdde4ac184aef047428370bf877105fa50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6">
            <o:LockedField>false</o:LockedField>
          </o:OLEObject>
        </w:object>
      </w:r>
      <w:r>
        <w:rPr>
          <w:color w:val="FF0000"/>
        </w:rPr>
        <w:t>CO(NH</w:t>
      </w:r>
      <w:r>
        <w:rPr>
          <w:color w:val="FF0000"/>
          <w:vertAlign w:val="subscript"/>
        </w:rPr>
        <w:t>2</w:t>
      </w:r>
      <w:r>
        <w:rPr>
          <w:color w:val="FF0000"/>
        </w:rPr>
        <w:t>)</w:t>
      </w:r>
      <w:r>
        <w:rPr>
          <w:color w:val="FF0000"/>
          <w:vertAlign w:val="subscript"/>
        </w:rPr>
        <w:t>2</w:t>
      </w:r>
      <w:r>
        <w:rPr>
          <w:color w:val="FF0000"/>
        </w:rPr>
        <w:t>(s)+H</w:t>
      </w:r>
      <w:r>
        <w:rPr>
          <w:color w:val="FF0000"/>
          <w:vertAlign w:val="subscript"/>
        </w:rPr>
        <w:t>2</w:t>
      </w:r>
      <w:r>
        <w:rPr>
          <w:color w:val="FF0000"/>
        </w:rPr>
        <w:t>O(g)</w:t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 </w:t>
      </w:r>
      <w:r>
        <w:rPr>
          <w:color w:val="FF0000"/>
        </w:rPr>
        <w:t>∆H=-87kJ/mol     第一步     第一步的活化能小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(3)     BC     &gt;     &lt;     </w:t>
      </w:r>
      <w:r>
        <w:rPr>
          <w:color w:val="FF0000"/>
        </w:rPr>
        <w:object>
          <v:shape id="_x0000_i1176" o:spt="75" alt="eqId226ef21b28e97094f181b29252344825" type="#_x0000_t75" style="height:27.25pt;width:21.1pt;" o:ole="t" filled="f" o:preferrelative="t" stroked="f" coordsize="21600,21600">
            <v:path/>
            <v:fill on="f" focussize="0,0"/>
            <v:stroke on="f" joinstyle="miter"/>
            <v:imagedata r:id="rId278" o:title="eqId226ef21b28e97094f181b29252344825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7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(4)2CO</w:t>
      </w:r>
      <w:r>
        <w:rPr>
          <w:color w:val="FF0000"/>
          <w:vertAlign w:val="subscript"/>
        </w:rPr>
        <w:t>2</w:t>
      </w:r>
      <w:r>
        <w:rPr>
          <w:color w:val="FF0000"/>
        </w:rPr>
        <w:t>+12e</w:t>
      </w:r>
      <w:r>
        <w:rPr>
          <w:color w:val="FF0000"/>
          <w:vertAlign w:val="superscript"/>
        </w:rPr>
        <w:t>-</w:t>
      </w:r>
      <w:r>
        <w:rPr>
          <w:color w:val="FF0000"/>
        </w:rPr>
        <w:t>+12H</w:t>
      </w:r>
      <w:r>
        <w:rPr>
          <w:color w:val="FF0000"/>
          <w:vertAlign w:val="superscript"/>
        </w:rPr>
        <w:t>+</w:t>
      </w:r>
      <w:r>
        <w:rPr>
          <w:color w:val="FF0000"/>
        </w:rPr>
        <w:t>=C</w:t>
      </w:r>
      <w:r>
        <w:rPr>
          <w:color w:val="FF0000"/>
          <w:vertAlign w:val="subscript"/>
        </w:rPr>
        <w:t>2</w:t>
      </w:r>
      <w:r>
        <w:rPr>
          <w:color w:val="FF0000"/>
        </w:rPr>
        <w:t>H</w:t>
      </w:r>
      <w:r>
        <w:rPr>
          <w:color w:val="FF0000"/>
          <w:vertAlign w:val="subscript"/>
        </w:rPr>
        <w:t>4</w:t>
      </w:r>
      <w:r>
        <w:rPr>
          <w:color w:val="FF0000"/>
        </w:rPr>
        <w:t>+4H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【详解】（1）A．该反应为放热反应同时为气体体积减小的反应，高温低压化学平衡逆向移动，A错误；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B．该反应为放热反应同时为气体体积减小的反应，低温高压化学平衡正向移动，B正确；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C．高温化学平衡逆向移动，高压化学平衡正向移动，C错误；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D．低温化学平衡正向移动，低压化学平衡逆向移动，D错误；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故答案选B。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（2）合成尿素的总反应=第一步反应+第二步反应，则总反应的热化学方程式为2NH</w:t>
      </w:r>
      <w:r>
        <w:rPr>
          <w:color w:val="FF0000"/>
          <w:vertAlign w:val="subscript"/>
        </w:rPr>
        <w:t>3</w:t>
      </w:r>
      <w:r>
        <w:rPr>
          <w:color w:val="FF0000"/>
        </w:rPr>
        <w:t>(g)+CO</w:t>
      </w:r>
      <w:r>
        <w:rPr>
          <w:color w:val="FF0000"/>
          <w:vertAlign w:val="subscript"/>
        </w:rPr>
        <w:t>2</w:t>
      </w:r>
      <w:r>
        <w:rPr>
          <w:color w:val="FF0000"/>
        </w:rPr>
        <w:t>(g)</w:t>
      </w:r>
      <w:r>
        <w:rPr>
          <w:color w:val="FF0000"/>
        </w:rPr>
        <w:object>
          <v:shape id="_x0000_i1177" o:spt="75" alt="eqIdde4ac184aef047428370bf877105fa50" type="#_x0000_t75" style="height:12.45pt;width:15.8pt;" o:ole="t" filled="f" o:preferrelative="t" stroked="f" coordsize="21600,21600">
            <v:path/>
            <v:fill on="f" focussize="0,0"/>
            <v:stroke on="f" joinstyle="miter"/>
            <v:imagedata r:id="rId105" o:title="eqIdde4ac184aef047428370bf877105fa50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9">
            <o:LockedField>false</o:LockedField>
          </o:OLEObject>
        </w:object>
      </w:r>
      <w:r>
        <w:rPr>
          <w:color w:val="FF0000"/>
        </w:rPr>
        <w:t>CO(NH</w:t>
      </w:r>
      <w:r>
        <w:rPr>
          <w:color w:val="FF0000"/>
          <w:vertAlign w:val="subscript"/>
        </w:rPr>
        <w:t>2</w:t>
      </w:r>
      <w:r>
        <w:rPr>
          <w:color w:val="FF0000"/>
        </w:rPr>
        <w:t>)</w:t>
      </w:r>
      <w:r>
        <w:rPr>
          <w:color w:val="FF0000"/>
          <w:vertAlign w:val="subscript"/>
        </w:rPr>
        <w:t>2</w:t>
      </w:r>
      <w:r>
        <w:rPr>
          <w:color w:val="FF0000"/>
        </w:rPr>
        <w:t>(s)+H</w:t>
      </w:r>
      <w:r>
        <w:rPr>
          <w:color w:val="FF0000"/>
          <w:vertAlign w:val="subscript"/>
        </w:rPr>
        <w:t>2</w:t>
      </w:r>
      <w:r>
        <w:rPr>
          <w:color w:val="FF0000"/>
        </w:rPr>
        <w:t>O(g) ∆H=-87kJ/mol，从图中可知，第一步反应的活化能较小，则反应速率较快的为第一步。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（3）①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A．反应速率2v</w:t>
      </w:r>
      <w:r>
        <w:rPr>
          <w:color w:val="FF0000"/>
          <w:vertAlign w:val="subscript"/>
        </w:rPr>
        <w:t>正</w:t>
      </w:r>
      <w:r>
        <w:rPr>
          <w:color w:val="FF0000"/>
        </w:rPr>
        <w:t>(CO</w:t>
      </w:r>
      <w:r>
        <w:rPr>
          <w:color w:val="FF0000"/>
          <w:vertAlign w:val="subscript"/>
        </w:rPr>
        <w:t>2</w:t>
      </w:r>
      <w:r>
        <w:rPr>
          <w:color w:val="FF0000"/>
        </w:rPr>
        <w:t>)=v</w:t>
      </w:r>
      <w:r>
        <w:rPr>
          <w:color w:val="FF0000"/>
          <w:vertAlign w:val="subscript"/>
        </w:rPr>
        <w:t>正</w:t>
      </w:r>
      <w:r>
        <w:rPr>
          <w:color w:val="FF0000"/>
        </w:rPr>
        <w:t>(H</w:t>
      </w:r>
      <w:r>
        <w:rPr>
          <w:color w:val="FF0000"/>
          <w:vertAlign w:val="subscript"/>
        </w:rPr>
        <w:t>2</w:t>
      </w:r>
      <w:r>
        <w:rPr>
          <w:color w:val="FF0000"/>
        </w:rPr>
        <w:t>)，都表示正反应速率，无法判断反应是否达到平衡，A错误；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B．同时断裂2molC-H键和1molH-H键，说明消耗0.5molCH</w:t>
      </w:r>
      <w:r>
        <w:rPr>
          <w:color w:val="FF0000"/>
          <w:vertAlign w:val="subscript"/>
        </w:rPr>
        <w:t>4</w:t>
      </w:r>
      <w:r>
        <w:rPr>
          <w:color w:val="FF0000"/>
        </w:rPr>
        <w:t>的同时消耗1molH</w:t>
      </w:r>
      <w:r>
        <w:rPr>
          <w:color w:val="FF0000"/>
          <w:vertAlign w:val="subscript"/>
        </w:rPr>
        <w:t>2</w:t>
      </w:r>
      <w:r>
        <w:rPr>
          <w:color w:val="FF0000"/>
        </w:rPr>
        <w:t>，正反应速率等于逆反应速率，可说明反应达到平衡，B正确；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C．该反应为气体体积增大的反应，随着反应进行，压强逐渐增大，容器内混合气体的压强保持不变说明反应达到平衡，C正确；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D．反应在恒容密闭容器中进行，混合气体的密度始终不变，D错误；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故答案选BC。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②由图可知Y点CH</w:t>
      </w:r>
      <w:r>
        <w:rPr>
          <w:color w:val="FF0000"/>
          <w:vertAlign w:val="subscript"/>
        </w:rPr>
        <w:t>4</w:t>
      </w:r>
      <w:r>
        <w:rPr>
          <w:color w:val="FF0000"/>
        </w:rPr>
        <w:t>的转化率小于其平衡转化率，说明此时未达到平衡状态，v</w:t>
      </w:r>
      <w:r>
        <w:rPr>
          <w:color w:val="FF0000"/>
          <w:vertAlign w:val="subscript"/>
        </w:rPr>
        <w:t>正</w:t>
      </w:r>
      <w:r>
        <w:rPr>
          <w:color w:val="FF0000"/>
        </w:rPr>
        <w:t>&gt;v</w:t>
      </w:r>
      <w:r>
        <w:rPr>
          <w:color w:val="FF0000"/>
          <w:vertAlign w:val="subscript"/>
        </w:rPr>
        <w:t>逆</w:t>
      </w:r>
      <w:r>
        <w:rPr>
          <w:color w:val="FF0000"/>
        </w:rPr>
        <w:t>，该反应为气体体积增大的反应，压强增大化学平衡逆向移动，CH</w:t>
      </w:r>
      <w:r>
        <w:rPr>
          <w:color w:val="FF0000"/>
          <w:vertAlign w:val="subscript"/>
        </w:rPr>
        <w:t>4</w:t>
      </w:r>
      <w:r>
        <w:rPr>
          <w:color w:val="FF0000"/>
        </w:rPr>
        <w:t>转化率减小，则P</w:t>
      </w:r>
      <w:r>
        <w:rPr>
          <w:color w:val="FF0000"/>
          <w:vertAlign w:val="subscript"/>
        </w:rPr>
        <w:t>1</w:t>
      </w:r>
      <w:r>
        <w:rPr>
          <w:color w:val="FF0000"/>
        </w:rPr>
        <w:t>&lt;P</w:t>
      </w:r>
      <w:r>
        <w:rPr>
          <w:color w:val="FF0000"/>
          <w:vertAlign w:val="subscript"/>
        </w:rPr>
        <w:t>2</w:t>
      </w:r>
      <w:r>
        <w:rPr>
          <w:color w:val="FF0000"/>
        </w:rPr>
        <w:t>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③X点CH</w:t>
      </w:r>
      <w:r>
        <w:rPr>
          <w:color w:val="FF0000"/>
          <w:vertAlign w:val="subscript"/>
        </w:rPr>
        <w:t>4</w:t>
      </w:r>
      <w:r>
        <w:rPr>
          <w:color w:val="FF0000"/>
        </w:rPr>
        <w:t>转化率为50%，则有</w:t>
      </w:r>
      <w:r>
        <w:rPr>
          <w:color w:val="FF0000"/>
        </w:rPr>
        <w:object>
          <v:shape id="_x0000_i1178" o:spt="75" alt="eqId22e33e64e4c2efdaa6852f94a15d2558" type="#_x0000_t75" style="height:54.3pt;width:269.25pt;" o:ole="t" filled="f" o:preferrelative="t" stroked="f" coordsize="21600,21600">
            <v:path/>
            <v:fill on="f" focussize="0,0"/>
            <v:stroke on="f" joinstyle="miter"/>
            <v:imagedata r:id="rId281" o:title="eqId22e33e64e4c2efdaa6852f94a15d2558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0">
            <o:LockedField>false</o:LockedField>
          </o:OLEObject>
        </w:object>
      </w:r>
      <w:r>
        <w:rPr>
          <w:color w:val="FF0000"/>
        </w:rPr>
        <w:t>，则各物质的分压为p(CH</w:t>
      </w:r>
      <w:r>
        <w:rPr>
          <w:color w:val="FF0000"/>
          <w:vertAlign w:val="subscript"/>
        </w:rPr>
        <w:t>4</w:t>
      </w:r>
      <w:r>
        <w:rPr>
          <w:color w:val="FF0000"/>
        </w:rPr>
        <w:t>)=</w:t>
      </w:r>
      <w:r>
        <w:rPr>
          <w:color w:val="FF0000"/>
        </w:rPr>
        <w:object>
          <v:shape id="_x0000_i1179" o:spt="75" alt="eqIda2b668df33ec416a584fac4a8f701d64" type="#_x0000_t75" style="height:27.2pt;width:14.05pt;" o:ole="t" filled="f" o:preferrelative="t" stroked="f" coordsize="21600,21600">
            <v:path/>
            <v:fill on="f" focussize="0,0"/>
            <v:stroke on="f" joinstyle="miter"/>
            <v:imagedata r:id="rId283" o:title="eqIda2b668df33ec416a584fac4a8f701d64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2">
            <o:LockedField>false</o:LockedField>
          </o:OLEObject>
        </w:object>
      </w:r>
      <w:r>
        <w:rPr>
          <w:color w:val="FF0000"/>
        </w:rPr>
        <w:t>，p(CO</w:t>
      </w:r>
      <w:r>
        <w:rPr>
          <w:color w:val="FF0000"/>
          <w:vertAlign w:val="subscript"/>
        </w:rPr>
        <w:t>2</w:t>
      </w:r>
      <w:r>
        <w:rPr>
          <w:color w:val="FF0000"/>
        </w:rPr>
        <w:t>)=</w:t>
      </w:r>
      <w:r>
        <w:rPr>
          <w:color w:val="FF0000"/>
        </w:rPr>
        <w:object>
          <v:shape id="_x0000_i1180" o:spt="75" alt="eqIda2b668df33ec416a584fac4a8f701d64" type="#_x0000_t75" style="height:27.2pt;width:14.05pt;" o:ole="t" filled="f" o:preferrelative="t" stroked="f" coordsize="21600,21600">
            <v:path/>
            <v:fill on="f" focussize="0,0"/>
            <v:stroke on="f" joinstyle="miter"/>
            <v:imagedata r:id="rId283" o:title="eqIda2b668df33ec416a584fac4a8f701d64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4">
            <o:LockedField>false</o:LockedField>
          </o:OLEObject>
        </w:object>
      </w:r>
      <w:r>
        <w:rPr>
          <w:color w:val="FF0000"/>
        </w:rPr>
        <w:t>，p(CO)=</w:t>
      </w:r>
      <w:r>
        <w:rPr>
          <w:color w:val="FF0000"/>
        </w:rPr>
        <w:object>
          <v:shape id="_x0000_i1181" o:spt="75" alt="eqId38fb47cba8c9ddc7b27ff9bbdf06787d" type="#_x0000_t75" style="height:27.2pt;width:14.05pt;" o:ole="t" filled="f" o:preferrelative="t" stroked="f" coordsize="21600,21600">
            <v:path/>
            <v:fill on="f" focussize="0,0"/>
            <v:stroke on="f" joinstyle="miter"/>
            <v:imagedata r:id="rId286" o:title="eqId38fb47cba8c9ddc7b27ff9bbdf06787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5">
            <o:LockedField>false</o:LockedField>
          </o:OLEObject>
        </w:object>
      </w:r>
      <w:r>
        <w:rPr>
          <w:color w:val="FF0000"/>
        </w:rPr>
        <w:t>，p(H</w:t>
      </w:r>
      <w:r>
        <w:rPr>
          <w:color w:val="FF0000"/>
          <w:vertAlign w:val="subscript"/>
        </w:rPr>
        <w:t>2</w:t>
      </w:r>
      <w:r>
        <w:rPr>
          <w:color w:val="FF0000"/>
        </w:rPr>
        <w:t>)=</w:t>
      </w:r>
      <w:r>
        <w:rPr>
          <w:color w:val="FF0000"/>
        </w:rPr>
        <w:object>
          <v:shape id="_x0000_i1182" o:spt="75" alt="eqId38fb47cba8c9ddc7b27ff9bbdf06787d" type="#_x0000_t75" style="height:27.2pt;width:14.05pt;" o:ole="t" filled="f" o:preferrelative="t" stroked="f" coordsize="21600,21600">
            <v:path/>
            <v:fill on="f" focussize="0,0"/>
            <v:stroke on="f" joinstyle="miter"/>
            <v:imagedata r:id="rId286" o:title="eqId38fb47cba8c9ddc7b27ff9bbdf06787d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7">
            <o:LockedField>false</o:LockedField>
          </o:OLEObject>
        </w:object>
      </w:r>
      <w:r>
        <w:rPr>
          <w:color w:val="FF0000"/>
        </w:rPr>
        <w:t>，K</w:t>
      </w:r>
      <w:r>
        <w:rPr>
          <w:color w:val="FF0000"/>
          <w:vertAlign w:val="subscript"/>
        </w:rPr>
        <w:t>p</w:t>
      </w:r>
      <w:r>
        <w:rPr>
          <w:color w:val="FF0000"/>
        </w:rPr>
        <w:t>=</w:t>
      </w:r>
      <w:r>
        <w:rPr>
          <w:color w:val="FF0000"/>
        </w:rPr>
        <w:object>
          <v:shape id="_x0000_i1183" o:spt="75" alt="eqId9c0fec8f9e1373717fae2ac54eb7d0c7" type="#_x0000_t75" style="height:31.7pt;width:155.75pt;" o:ole="t" filled="f" o:preferrelative="t" stroked="f" coordsize="21600,21600">
            <v:path/>
            <v:fill on="f" focussize="0,0"/>
            <v:stroke on="f" joinstyle="miter"/>
            <v:imagedata r:id="rId289" o:title="eqId9c0fec8f9e1373717fae2ac54eb7d0c7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8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（4）阴极上二氧化碳得电子结合氢离子生成乙烯，其电极反应式为2CO</w:t>
      </w:r>
      <w:r>
        <w:rPr>
          <w:color w:val="FF0000"/>
          <w:vertAlign w:val="subscript"/>
        </w:rPr>
        <w:t>2</w:t>
      </w:r>
      <w:r>
        <w:rPr>
          <w:color w:val="FF0000"/>
        </w:rPr>
        <w:t>+12e</w:t>
      </w:r>
      <w:r>
        <w:rPr>
          <w:color w:val="FF0000"/>
          <w:vertAlign w:val="superscript"/>
        </w:rPr>
        <w:t>-</w:t>
      </w:r>
      <w:r>
        <w:rPr>
          <w:color w:val="FF0000"/>
        </w:rPr>
        <w:t>+12H</w:t>
      </w:r>
      <w:r>
        <w:rPr>
          <w:color w:val="FF0000"/>
          <w:vertAlign w:val="superscript"/>
        </w:rPr>
        <w:t>+</w:t>
      </w:r>
      <w:r>
        <w:rPr>
          <w:color w:val="FF0000"/>
        </w:rPr>
        <w:t>=C</w:t>
      </w:r>
      <w:r>
        <w:rPr>
          <w:color w:val="FF0000"/>
          <w:vertAlign w:val="subscript"/>
        </w:rPr>
        <w:t>2</w:t>
      </w:r>
      <w:r>
        <w:rPr>
          <w:color w:val="FF0000"/>
        </w:rPr>
        <w:t>H</w:t>
      </w:r>
      <w:r>
        <w:rPr>
          <w:color w:val="FF0000"/>
          <w:vertAlign w:val="subscript"/>
        </w:rPr>
        <w:t>4</w:t>
      </w:r>
      <w:r>
        <w:rPr>
          <w:color w:val="FF0000"/>
        </w:rPr>
        <w:t>+4H</w:t>
      </w:r>
      <w:r>
        <w:rPr>
          <w:color w:val="FF0000"/>
          <w:vertAlign w:val="subscript"/>
        </w:rPr>
        <w:t>2</w:t>
      </w:r>
      <w:r>
        <w:rPr>
          <w:color w:val="FF0000"/>
        </w:rPr>
        <w:t>O。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18．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（</w:t>
      </w:r>
      <w:r>
        <w:rPr>
          <w:rFonts w:hint="eastAsia" w:cs="Times New Roman"/>
          <w:kern w:val="2"/>
          <w:sz w:val="21"/>
          <w:szCs w:val="21"/>
          <w:lang w:val="en-US" w:eastAsia="zh-CN"/>
        </w:rPr>
        <w:t>15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/>
        </w:rPr>
        <w:t>分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/>
        </w:rPr>
        <w:t>）</w:t>
      </w:r>
      <w:r>
        <w:t>化合物G是用于治疗面部疱疹药品泛昔洛韦的合成中间体，其合成路线如下：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824355"/>
            <wp:effectExtent l="0" t="0" r="635" b="4445"/>
            <wp:docPr id="100045" name="图片 100045" descr="@@@617c42d5-bef1-42c2-9ccc-5c77a0f16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617c42d5-bef1-42c2-9ccc-5c77a0f16791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8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(1)A的结构简式为_____________；C中官能团的名称为____________。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(2)C→D的反应类型为_____________。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(3)B→C的反应方程式为______________。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(4)C有多种同分异构体，同时满足下列条件的同分异构体有____________种。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①与</w:t>
      </w:r>
      <w:r>
        <w:object>
          <v:shape id="_x0000_i1184" o:spt="75" alt="eqIddf13fef9f3b41ec1eb588b99606e64f0" type="#_x0000_t75" style="height:15.8pt;width:27.25pt;" o:ole="t" filled="f" o:preferrelative="t" stroked="f" coordsize="21600,21600">
            <v:path/>
            <v:fill on="f" focussize="0,0"/>
            <v:stroke on="f" joinstyle="miter"/>
            <v:imagedata r:id="rId292" o:title="eqIddf13fef9f3b41ec1eb588b99606e64f0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1">
            <o:LockedField>false</o:LockedField>
          </o:OLEObject>
        </w:object>
      </w:r>
      <w:r>
        <w:t>溶液发生显色反应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②苯环上含有2个取代基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③</w:t>
      </w:r>
      <w:r>
        <w:object>
          <v:shape id="_x0000_i1185" o:spt="75" alt="eqIdd76d4dda6aa565a98885393209192172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294" o:title="eqIdd76d4dda6aa565a98885393209192172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3">
            <o:LockedField>false</o:LockedField>
          </o:OLEObject>
        </w:object>
      </w:r>
      <w:r>
        <w:t>该物质与足量的</w:t>
      </w:r>
      <w:r>
        <w:object>
          <v:shape id="_x0000_i1186" o:spt="75" alt="eqIdf6efa7aa83e6863fa11e389467cf8e77" type="#_x0000_t75" style="height:12.25pt;width:16.7pt;" o:ole="t" filled="f" o:preferrelative="t" stroked="f" coordsize="21600,21600">
            <v:path/>
            <v:fill on="f" focussize="0,0"/>
            <v:stroke on="f" joinstyle="miter"/>
            <v:imagedata r:id="rId296" o:title="eqIdf6efa7aa83e6863fa11e389467cf8e77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5">
            <o:LockedField>false</o:LockedField>
          </o:OLEObject>
        </w:object>
      </w:r>
      <w:r>
        <w:t>反应产生</w:t>
      </w:r>
      <w:r>
        <w:object>
          <v:shape id="_x0000_i1187" o:spt="75" alt="eqIdd3e88ba565bfefb2c3f2337e4e7df33d" type="#_x0000_t75" style="height:15.9pt;width:37.8pt;" o:ole="t" filled="f" o:preferrelative="t" stroked="f" coordsize="21600,21600">
            <v:path/>
            <v:fill on="f" focussize="0,0"/>
            <v:stroke on="f" joinstyle="miter"/>
            <v:imagedata r:id="rId298" o:title="eqIdd3e88ba565bfefb2c3f2337e4e7df33d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7">
            <o:LockedField>false</o:LockedField>
          </o:OLEObject>
        </w:objec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写出其中一种核磁共振氢谱中峰面积之比为6∶2∶2∶1∶1的结构简式___________。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</w:pPr>
      <w:r>
        <w:t>(5)参照上述合成路线，设计以乙醇、苯甲醇和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514350"/>
            <wp:effectExtent l="0" t="0" r="9525" b="0"/>
            <wp:docPr id="100047" name="图片 100047" descr="@@@035218ed-0818-4aa0-8823-53d46d9d0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035218ed-0818-4aa0-8823-53d46d9d0a7e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为主要原料(其它试剂任选)制备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28725" cy="1028700"/>
            <wp:effectExtent l="0" t="0" r="9525" b="0"/>
            <wp:docPr id="100049" name="图片 100049" descr="@@@d4c91c1f-273d-4911-8771-7b9bf348e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d4c91c1f-273d-4911-8771-7b9bf348e810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的路线___________。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【答案】(1)     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438150" cy="800100"/>
            <wp:effectExtent l="0" t="0" r="0" b="0"/>
            <wp:docPr id="100051" name="图片 100051" descr="@@@b89d486d-d779-4b66-bc5d-ee6b4b9e4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b89d486d-d779-4b66-bc5d-ee6b4b9e47d3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 xml:space="preserve">     醚键、羟基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(2)取代反应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(3)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495300" cy="619125"/>
            <wp:effectExtent l="0" t="0" r="0" b="9525"/>
            <wp:docPr id="100053" name="图片 100053" descr="@@@104bfc79-1ba9-4a0f-82b3-f691b7b6b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104bfc79-1ba9-4a0f-82b3-f691b7b6b226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+HOCH</w:t>
      </w:r>
      <w:r>
        <w:rPr>
          <w:color w:val="FF0000"/>
          <w:vertAlign w:val="subscript"/>
        </w:rPr>
        <w:t>2</w:t>
      </w:r>
      <w:r>
        <w:rPr>
          <w:color w:val="FF0000"/>
        </w:rPr>
        <w:t>CH</w:t>
      </w:r>
      <w:r>
        <w:rPr>
          <w:color w:val="FF0000"/>
          <w:vertAlign w:val="subscript"/>
        </w:rPr>
        <w:t>2</w:t>
      </w:r>
      <w:r>
        <w:rPr>
          <w:color w:val="FF0000"/>
        </w:rPr>
        <w:t>OH</w:t>
      </w:r>
      <w:r>
        <w:rPr>
          <w:color w:val="FF0000"/>
        </w:rPr>
        <w:object>
          <v:shape id="_x0000_i1188" o:spt="75" alt="eqIdc9506bea995052c2a28d6a6e10b69966" type="#_x0000_t75" style="height:16.7pt;width:27.25pt;" o:ole="t" filled="f" o:preferrelative="t" stroked="f" coordsize="21600,21600">
            <v:path/>
            <v:fill on="f" focussize="0,0"/>
            <v:stroke on="f" joinstyle="miter"/>
            <v:imagedata r:id="rId304" o:title="eqIdc9506bea995052c2a28d6a6e10b69966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3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38225" cy="381000"/>
            <wp:effectExtent l="0" t="0" r="9525" b="0"/>
            <wp:docPr id="100055" name="图片 100055" descr="@@@9668ba5e-1909-4b8d-b708-dd2bcb6f8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9668ba5e-1909-4b8d-b708-dd2bcb6f86cc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+HBr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(4)     15     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71525" cy="1085850"/>
            <wp:effectExtent l="0" t="0" r="9525" b="0"/>
            <wp:docPr id="100057" name="图片 100057" descr="@@@065aa381-238e-4c4a-a2e8-e9f59f5e5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065aa381-238e-4c4a-a2e8-e9f59f5e5ff8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(5)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276215" cy="1198880"/>
            <wp:effectExtent l="0" t="0" r="635" b="1270"/>
            <wp:docPr id="100059" name="图片 100059" descr="@@@acfde111-da13-4a21-8da7-401d2dc6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acfde111-da13-4a21-8da7-401d2dc69727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9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【分析】由有机物的转化关系可知，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342900" cy="628650"/>
            <wp:effectExtent l="0" t="0" r="0" b="0"/>
            <wp:docPr id="100061" name="图片 100061" descr="@@@fa446e7f-f0d0-4496-b2de-682da43cd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fa446e7f-f0d0-4496-b2de-682da43cdb4c"/>
                    <pic:cNvPicPr>
                      <a:picLocks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光照条件下与溴发生取代反应生成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600075" cy="752475"/>
            <wp:effectExtent l="0" t="0" r="9525" b="9525"/>
            <wp:docPr id="100063" name="图片 100063" descr="@@@c4e59997-49d2-472a-bc36-b458ac7d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c4e59997-49d2-472a-bc36-b458ac7d3123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，则A为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333375" cy="609600"/>
            <wp:effectExtent l="0" t="0" r="9525" b="0"/>
            <wp:docPr id="100065" name="图片 100065" descr="@@@0caba20a-3060-4dd4-84c8-274e23ac5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0caba20a-3060-4dd4-84c8-274e23ac5c12"/>
                    <pic:cNvPicPr>
                      <a:picLocks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；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71500" cy="723900"/>
            <wp:effectExtent l="0" t="0" r="0" b="0"/>
            <wp:docPr id="100067" name="图片 100067" descr="@@@a66fb133-dedb-4f26-9a16-9d09f5ccc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a66fb133-dedb-4f26-9a16-9d09f5ccc682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与乙二醇发生取代反应生成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504950" cy="571500"/>
            <wp:effectExtent l="0" t="0" r="0" b="0"/>
            <wp:docPr id="100069" name="图片 100069" descr="@@@6f947156-b27e-4d99-a24f-944d2ed0c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6f947156-b27e-4d99-a24f-944d2ed0cce0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，催化剂作用下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371600" cy="514350"/>
            <wp:effectExtent l="0" t="0" r="0" b="0"/>
            <wp:docPr id="100071" name="图片 100071" descr="@@@87dbbf28-de71-45c3-bbd9-4510b51be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87dbbf28-de71-45c3-bbd9-4510b51be5ab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与四溴化碳发生取代反应生成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524000" cy="533400"/>
            <wp:effectExtent l="0" t="0" r="0" b="0"/>
            <wp:docPr id="100073" name="图片 100073" descr="@@@79741a72-b1fe-454c-a962-7e00a54a3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79741a72-b1fe-454c-a962-7e00a54a3d3b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，一定条件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733550" cy="609600"/>
            <wp:effectExtent l="0" t="0" r="0" b="0"/>
            <wp:docPr id="100075" name="图片 100075" descr="@@@b8ecda3a-a084-49df-8378-8a32a8611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b8ecda3a-a084-49df-8378-8a32a8611ace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与乙酸酐发生取代反应生成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638300" cy="790575"/>
            <wp:effectExtent l="0" t="0" r="0" b="9525"/>
            <wp:docPr id="100077" name="图片 100077" descr="@@@5c706954-3aaa-4bf1-8746-123a555f2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5c706954-3aaa-4bf1-8746-123a555f258a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，一定条件下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752600" cy="847725"/>
            <wp:effectExtent l="0" t="0" r="0" b="9525"/>
            <wp:docPr id="100079" name="图片 100079" descr="@@@cbf66777-b98d-42a4-8e7a-c19e6e4eb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cbf66777-b98d-42a4-8e7a-c19e6e4ebd26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与四氢合铝酸锂发生还原反应生成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514475" cy="676275"/>
            <wp:effectExtent l="0" t="0" r="9525" b="9525"/>
            <wp:docPr id="100081" name="图片 100081" descr="@@@e0395b7f-2ea7-4c87-a34f-4f56f8413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@@@e0395b7f-2ea7-4c87-a34f-4f56f8413ca1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，则F为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571625" cy="704850"/>
            <wp:effectExtent l="0" t="0" r="9525" b="0"/>
            <wp:docPr id="100083" name="图片 100083" descr="@@@bc4ddf09-4e69-4fe2-82f8-cf90db039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@@@bc4ddf09-4e69-4fe2-82f8-cf90db03911e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；浓硫酸作用下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733550" cy="781050"/>
            <wp:effectExtent l="0" t="0" r="0" b="0"/>
            <wp:docPr id="100085" name="图片 100085" descr="@@@cd2dcf46-25a4-401b-bf02-836773e3f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@@@cd2dcf46-25a4-401b-bf02-836773e3f285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与乙酸共热发生酯化反应生成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809750" cy="666750"/>
            <wp:effectExtent l="0" t="0" r="0" b="0"/>
            <wp:docPr id="100087" name="图片 100087" descr="@@@57d8c3e0-9ed9-46a1-b0c5-9cd2fac6e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@@@57d8c3e0-9ed9-46a1-b0c5-9cd2fac6e75e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。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【详解】（1）由分析可知，A的结构简式为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428625" cy="781050"/>
            <wp:effectExtent l="0" t="0" r="9525" b="0"/>
            <wp:docPr id="100089" name="图片 100089" descr="@@@e6d3422e-cee7-4fe6-96cf-e0240d057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@@@e6d3422e-cee7-4fe6-96cf-e0240d05798a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；由结构简式可知，C分子中官能团为醚键、羟基，故答案为：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14350" cy="942975"/>
            <wp:effectExtent l="0" t="0" r="0" b="9525"/>
            <wp:docPr id="100091" name="图片 100091" descr="@@@6b6fe84d-e9d6-4beb-a117-be6a217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@@@6b6fe84d-e9d6-4beb-a117-be6a21726254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；醚键、羟基；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（2）由分析可知，C→D的反应为催化剂作用下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666875" cy="609600"/>
            <wp:effectExtent l="0" t="0" r="9525" b="0"/>
            <wp:docPr id="100093" name="图片 100093" descr="@@@04ee14d5-7c1d-444d-9395-267767ac6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@@@04ee14d5-7c1d-444d-9395-267767ac6af4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与四溴化碳发生取代反应生成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409700" cy="495300"/>
            <wp:effectExtent l="0" t="0" r="0" b="0"/>
            <wp:docPr id="100095" name="图片 100095" descr="@@@a1dbb3a7-ab61-4abd-80d2-227eb28a4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@@@a1dbb3a7-ab61-4abd-80d2-227eb28a4a87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，故答案为：取代反应；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（3）由分析可知，B→C的反应为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33400" cy="676275"/>
            <wp:effectExtent l="0" t="0" r="0" b="9525"/>
            <wp:docPr id="100097" name="图片 100097" descr="@@@6c5216b8-fe88-45d4-a947-6fb980272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@@@6c5216b8-fe88-45d4-a947-6fb980272d23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与乙二醇发生取代反应生成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685925" cy="638175"/>
            <wp:effectExtent l="0" t="0" r="9525" b="9525"/>
            <wp:docPr id="100099" name="图片 100099" descr="@@@77b92ace-616c-415d-90aa-aaf8ae227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@@@77b92ace-616c-415d-90aa-aaf8ae227adf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和溴化氢，反应的化学方程式为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447675" cy="561975"/>
            <wp:effectExtent l="0" t="0" r="9525" b="9525"/>
            <wp:docPr id="100101" name="图片 100101" descr="@@@54750e91-f499-46ef-9f2f-b20f958a4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@@@54750e91-f499-46ef-9f2f-b20f958a48a4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+HOCH</w:t>
      </w:r>
      <w:r>
        <w:rPr>
          <w:color w:val="FF0000"/>
          <w:vertAlign w:val="subscript"/>
        </w:rPr>
        <w:t>2</w:t>
      </w:r>
      <w:r>
        <w:rPr>
          <w:color w:val="FF0000"/>
        </w:rPr>
        <w:t>CH</w:t>
      </w:r>
      <w:r>
        <w:rPr>
          <w:color w:val="FF0000"/>
          <w:vertAlign w:val="subscript"/>
        </w:rPr>
        <w:t>2</w:t>
      </w:r>
      <w:r>
        <w:rPr>
          <w:color w:val="FF0000"/>
        </w:rPr>
        <w:t>OH</w:t>
      </w:r>
      <w:r>
        <w:rPr>
          <w:color w:val="FF0000"/>
        </w:rPr>
        <w:object>
          <v:shape id="_x0000_i1189" o:spt="75" alt="eqIdc9506bea995052c2a28d6a6e10b69966" type="#_x0000_t75" style="height:16.7pt;width:27.25pt;" o:ole="t" filled="f" o:preferrelative="t" stroked="f" coordsize="21600,21600">
            <v:path/>
            <v:fill on="f" focussize="0,0"/>
            <v:stroke on="f" joinstyle="miter"/>
            <v:imagedata r:id="rId304" o:title="eqIdc9506bea995052c2a28d6a6e10b69966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514475" cy="571500"/>
            <wp:effectExtent l="0" t="0" r="9525" b="0"/>
            <wp:docPr id="100103" name="图片 100103" descr="@@@d6d1fb4b-f4c4-4a45-a72c-1b450ec7b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@@@d6d1fb4b-f4c4-4a45-a72c-1b450ec7bb3f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+HBr，故答案为：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62000" cy="962025"/>
            <wp:effectExtent l="0" t="0" r="0" b="9525"/>
            <wp:docPr id="100105" name="图片 100105" descr="@@@6d24a7ef-0160-401b-a8b4-f89fbdfbc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@@@6d24a7ef-0160-401b-a8b4-f89fbdfbc8b0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+HOCH</w:t>
      </w:r>
      <w:r>
        <w:rPr>
          <w:color w:val="FF0000"/>
          <w:vertAlign w:val="subscript"/>
        </w:rPr>
        <w:t>2</w:t>
      </w:r>
      <w:r>
        <w:rPr>
          <w:color w:val="FF0000"/>
        </w:rPr>
        <w:t>CH</w:t>
      </w:r>
      <w:r>
        <w:rPr>
          <w:color w:val="FF0000"/>
          <w:vertAlign w:val="subscript"/>
        </w:rPr>
        <w:t>2</w:t>
      </w:r>
      <w:r>
        <w:rPr>
          <w:color w:val="FF0000"/>
        </w:rPr>
        <w:t>OH</w:t>
      </w:r>
      <w:r>
        <w:rPr>
          <w:color w:val="FF0000"/>
        </w:rPr>
        <w:object>
          <v:shape id="_x0000_i1190" o:spt="75" alt="eqIdc9506bea995052c2a28d6a6e10b69966" type="#_x0000_t75" style="height:16.7pt;width:27.25pt;" o:ole="t" filled="f" o:preferrelative="t" stroked="f" coordsize="21600,21600">
            <v:path/>
            <v:fill on="f" focussize="0,0"/>
            <v:stroke on="f" joinstyle="miter"/>
            <v:imagedata r:id="rId304" o:title="eqIdc9506bea995052c2a28d6a6e10b69966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2114550" cy="800100"/>
            <wp:effectExtent l="0" t="0" r="0" b="0"/>
            <wp:docPr id="100107" name="图片 100107" descr="@@@5812cfdd-dd56-428a-b630-b133bac00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@@@5812cfdd-dd56-428a-b630-b133bac004ae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+HBr；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（4）C的的同分异构体与氯化铁溶液发生显色反应，1mol该物质与足量的钠反应产生1mol氢气说明同分异构体分子中含有酚羟基和醇羟基，苯环上含有2个取代基的同分异构体可以视作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61975" cy="781050"/>
            <wp:effectExtent l="0" t="0" r="9525" b="0"/>
            <wp:docPr id="100109" name="图片 100109" descr="@@@22ebb30b-a5ef-4702-b932-587fb3c86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@@@22ebb30b-a5ef-4702-b932-587fb3c86d8a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、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61975" cy="809625"/>
            <wp:effectExtent l="0" t="0" r="9525" b="9525"/>
            <wp:docPr id="100111" name="图片 100111" descr="@@@da6d03cb-f570-4bf9-a180-8e02ad43f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@@@da6d03cb-f570-4bf9-a180-8e02ad43f963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、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428625" cy="990600"/>
            <wp:effectExtent l="0" t="0" r="9525" b="0"/>
            <wp:docPr id="100113" name="图片 100113" descr="@@@a001dcc7-15ac-4d19-a181-0cba75e8f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@@@a001dcc7-15ac-4d19-a181-0cba75e8f07e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取代了1—丙醇和2—丙醇分子中烃基上的氢原子，共有3×5=15种，其中核磁共振氢谱中峰面积之比为6：2：2：1：1的结构简式为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52500" cy="1343025"/>
            <wp:effectExtent l="0" t="0" r="0" b="9525"/>
            <wp:docPr id="100115" name="图片 100115" descr="@@@9e09d2ca-a483-4932-8070-8a78f3a8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@@@9e09d2ca-a483-4932-8070-8a78f3a82101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，故答案为：15；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90575" cy="1114425"/>
            <wp:effectExtent l="0" t="0" r="9525" b="9525"/>
            <wp:docPr id="100117" name="图片 100117" descr="@@@f5b27841-1d9f-4435-9e61-bd8c9ea70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@@@f5b27841-1d9f-4435-9e61-bd8c9ea7064b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；</w:t>
      </w:r>
    </w:p>
    <w:p>
      <w:pPr>
        <w:shd w:val="clear" w:color="auto" w:fill="FFFFFF" w:themeFill="background1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（5）由题给流程可知，以乙醇、苯甲醇和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66825" cy="695325"/>
            <wp:effectExtent l="0" t="0" r="9525" b="9525"/>
            <wp:docPr id="100119" name="图片 100119" descr="@@@ef3d358c-dba6-4055-b59f-b2525aefe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@@@ef3d358c-dba6-4055-b59f-b2525aefef92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为主要原料)制备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343025" cy="1114425"/>
            <wp:effectExtent l="0" t="0" r="9525" b="9525"/>
            <wp:docPr id="100121" name="图片 100121" descr="@@@ca9dbdcd-0c63-4d3e-aa30-b80e9361d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 descr="@@@ca9dbdcd-0c63-4d3e-aa30-b80e9361d4b3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的合成步骤为浓硫酸作用下，乙醇与丙二酸共热发生酯化反应生成丙二酸二乙酯，苯甲醇与浓氢溴酸共热反应生成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695325" cy="876300"/>
            <wp:effectExtent l="0" t="0" r="9525" b="0"/>
            <wp:docPr id="100123" name="图片 100123" descr="@@@6207a8bb-b3d3-4819-a677-59da48ee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 descr="@@@6207a8bb-b3d3-4819-a677-59da48ee0419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，一定条件下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04875" cy="1143000"/>
            <wp:effectExtent l="0" t="0" r="9525" b="0"/>
            <wp:docPr id="100125" name="图片 100125" descr="@@@db2c3fe7-db3c-4a73-a269-2c682bcd5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图片 100125" descr="@@@db2c3fe7-db3c-4a73-a269-2c682bcd59dc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与丙二酸二乙酯发生取代反应生成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495425" cy="1190625"/>
            <wp:effectExtent l="0" t="0" r="9525" b="9525"/>
            <wp:docPr id="100127" name="图片 100127" descr="@@@cb0bed51-43c3-48bf-a679-c30299878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图片 100127" descr="@@@cb0bed51-43c3-48bf-a679-c3029987856a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，一定条件下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590675" cy="1266825"/>
            <wp:effectExtent l="0" t="0" r="9525" b="9525"/>
            <wp:docPr id="100129" name="图片 100129" descr="@@@aa4b2cf7-696f-4984-8c34-d4a11ac4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 descr="@@@aa4b2cf7-696f-4984-8c34-d4a11ac45921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与四氢合铝酸锂发生还原反应生成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447800" cy="1219200"/>
            <wp:effectExtent l="0" t="0" r="0" b="0"/>
            <wp:docPr id="100131" name="图片 100131" descr="@@@e152921e-4e7f-4a01-9608-6bf90675d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 descr="@@@e152921e-4e7f-4a01-9608-6bf90675d1c6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，合成路线为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276215" cy="1198880"/>
            <wp:effectExtent l="0" t="0" r="635" b="1270"/>
            <wp:docPr id="100133" name="图片 100133" descr="@@@8f61f784-39cd-4bc2-a965-fad7154d9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 descr="@@@8f61f784-39cd-4bc2-a965-fad7154d9a4f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9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，故答案为：</w:t>
      </w:r>
      <w:r>
        <w:rPr>
          <w:rFonts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276215" cy="1200150"/>
            <wp:effectExtent l="0" t="0" r="635" b="0"/>
            <wp:docPr id="100135" name="图片 100135" descr="@@@540af25e-3508-44bc-8a84-5cd23f726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 descr="@@@540af25e-3508-44bc-8a84-5cd23f726bb6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。</w:t>
      </w:r>
    </w:p>
    <w:p/>
    <w:sectPr>
      <w:headerReference r:id="rId3" w:type="default"/>
      <w:footerReference r:id="rId4" w:type="default"/>
      <w:pgSz w:w="11907" w:h="16839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312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64384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191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1MWM1ZDA5OTMxMmQ3NDk3NTBjMjcyMGQ4ZjBhMTAifQ=="/>
  </w:docVars>
  <w:rsids>
    <w:rsidRoot w:val="00C806B0"/>
    <w:rsid w:val="00043B54"/>
    <w:rsid w:val="00095E65"/>
    <w:rsid w:val="001D7A06"/>
    <w:rsid w:val="00284433"/>
    <w:rsid w:val="002A1EC6"/>
    <w:rsid w:val="002E035E"/>
    <w:rsid w:val="002F49F5"/>
    <w:rsid w:val="004151FC"/>
    <w:rsid w:val="00502A3A"/>
    <w:rsid w:val="006378E7"/>
    <w:rsid w:val="006B16C5"/>
    <w:rsid w:val="00857E73"/>
    <w:rsid w:val="00975336"/>
    <w:rsid w:val="00A8609B"/>
    <w:rsid w:val="00A8752C"/>
    <w:rsid w:val="00BF535F"/>
    <w:rsid w:val="00C02FC6"/>
    <w:rsid w:val="00C806B0"/>
    <w:rsid w:val="00E87C24"/>
    <w:rsid w:val="00EF035E"/>
    <w:rsid w:val="00FF3F9F"/>
    <w:rsid w:val="06E47EEC"/>
    <w:rsid w:val="07AC2791"/>
    <w:rsid w:val="0B1026F6"/>
    <w:rsid w:val="11EB4770"/>
    <w:rsid w:val="1956370E"/>
    <w:rsid w:val="31D70D08"/>
    <w:rsid w:val="329A3B20"/>
    <w:rsid w:val="33412200"/>
    <w:rsid w:val="3ACB2C69"/>
    <w:rsid w:val="3F2F6991"/>
    <w:rsid w:val="4C692139"/>
    <w:rsid w:val="53D40724"/>
    <w:rsid w:val="63C35974"/>
    <w:rsid w:val="6CBB47A1"/>
    <w:rsid w:val="77A6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semiHidden/>
    <w:qFormat/>
    <w:uiPriority w:val="99"/>
    <w:pPr>
      <w:spacing w:after="120"/>
      <w:ind w:left="1440" w:leftChars="700" w:right="700" w:rightChars="700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w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wmf"/><Relationship Id="rId96" Type="http://schemas.openxmlformats.org/officeDocument/2006/relationships/oleObject" Target="embeddings/oleObject47.bin"/><Relationship Id="rId95" Type="http://schemas.openxmlformats.org/officeDocument/2006/relationships/oleObject" Target="embeddings/oleObject46.bin"/><Relationship Id="rId94" Type="http://schemas.openxmlformats.org/officeDocument/2006/relationships/oleObject" Target="embeddings/oleObject45.bin"/><Relationship Id="rId93" Type="http://schemas.openxmlformats.org/officeDocument/2006/relationships/oleObject" Target="embeddings/oleObject44.bin"/><Relationship Id="rId92" Type="http://schemas.openxmlformats.org/officeDocument/2006/relationships/oleObject" Target="embeddings/oleObject43.bin"/><Relationship Id="rId91" Type="http://schemas.openxmlformats.org/officeDocument/2006/relationships/oleObject" Target="embeddings/oleObject42.bin"/><Relationship Id="rId90" Type="http://schemas.openxmlformats.org/officeDocument/2006/relationships/oleObject" Target="embeddings/oleObject41.bin"/><Relationship Id="rId9" Type="http://schemas.openxmlformats.org/officeDocument/2006/relationships/image" Target="media/image6.png"/><Relationship Id="rId89" Type="http://schemas.openxmlformats.org/officeDocument/2006/relationships/image" Target="media/image46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3.wmf"/><Relationship Id="rId82" Type="http://schemas.openxmlformats.org/officeDocument/2006/relationships/oleObject" Target="embeddings/oleObject37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6.bin"/><Relationship Id="rId8" Type="http://schemas.openxmlformats.org/officeDocument/2006/relationships/image" Target="media/image5.png"/><Relationship Id="rId79" Type="http://schemas.openxmlformats.org/officeDocument/2006/relationships/image" Target="media/image41.wmf"/><Relationship Id="rId78" Type="http://schemas.openxmlformats.org/officeDocument/2006/relationships/oleObject" Target="embeddings/oleObject35.bin"/><Relationship Id="rId77" Type="http://schemas.openxmlformats.org/officeDocument/2006/relationships/image" Target="media/image40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9.wmf"/><Relationship Id="rId74" Type="http://schemas.openxmlformats.org/officeDocument/2006/relationships/oleObject" Target="embeddings/oleObject33.bin"/><Relationship Id="rId73" Type="http://schemas.openxmlformats.org/officeDocument/2006/relationships/oleObject" Target="embeddings/oleObject32.bin"/><Relationship Id="rId72" Type="http://schemas.openxmlformats.org/officeDocument/2006/relationships/image" Target="media/image38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7.wmf"/><Relationship Id="rId7" Type="http://schemas.openxmlformats.org/officeDocument/2006/relationships/image" Target="media/image4.png"/><Relationship Id="rId69" Type="http://schemas.openxmlformats.org/officeDocument/2006/relationships/oleObject" Target="embeddings/oleObject30.bin"/><Relationship Id="rId68" Type="http://schemas.openxmlformats.org/officeDocument/2006/relationships/image" Target="media/image36.wmf"/><Relationship Id="rId67" Type="http://schemas.openxmlformats.org/officeDocument/2006/relationships/oleObject" Target="embeddings/oleObject29.bin"/><Relationship Id="rId66" Type="http://schemas.openxmlformats.org/officeDocument/2006/relationships/image" Target="media/image35.wmf"/><Relationship Id="rId65" Type="http://schemas.openxmlformats.org/officeDocument/2006/relationships/oleObject" Target="embeddings/oleObject28.bin"/><Relationship Id="rId64" Type="http://schemas.openxmlformats.org/officeDocument/2006/relationships/image" Target="media/image34.wmf"/><Relationship Id="rId63" Type="http://schemas.openxmlformats.org/officeDocument/2006/relationships/oleObject" Target="embeddings/oleObject27.bin"/><Relationship Id="rId62" Type="http://schemas.openxmlformats.org/officeDocument/2006/relationships/image" Target="media/image33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2.wmf"/><Relationship Id="rId6" Type="http://schemas.openxmlformats.org/officeDocument/2006/relationships/image" Target="media/image3.png"/><Relationship Id="rId59" Type="http://schemas.openxmlformats.org/officeDocument/2006/relationships/oleObject" Target="embeddings/oleObject25.bin"/><Relationship Id="rId58" Type="http://schemas.openxmlformats.org/officeDocument/2006/relationships/image" Target="media/image31.wmf"/><Relationship Id="rId57" Type="http://schemas.openxmlformats.org/officeDocument/2006/relationships/oleObject" Target="embeddings/oleObject24.bin"/><Relationship Id="rId56" Type="http://schemas.openxmlformats.org/officeDocument/2006/relationships/oleObject" Target="embeddings/oleObject23.bin"/><Relationship Id="rId55" Type="http://schemas.openxmlformats.org/officeDocument/2006/relationships/image" Target="media/image30.wmf"/><Relationship Id="rId54" Type="http://schemas.openxmlformats.org/officeDocument/2006/relationships/oleObject" Target="embeddings/oleObject22.bin"/><Relationship Id="rId53" Type="http://schemas.openxmlformats.org/officeDocument/2006/relationships/image" Target="media/image29.wmf"/><Relationship Id="rId52" Type="http://schemas.openxmlformats.org/officeDocument/2006/relationships/oleObject" Target="embeddings/oleObject21.bin"/><Relationship Id="rId51" Type="http://schemas.openxmlformats.org/officeDocument/2006/relationships/image" Target="media/image28.wmf"/><Relationship Id="rId50" Type="http://schemas.openxmlformats.org/officeDocument/2006/relationships/oleObject" Target="embeddings/oleObject20.bin"/><Relationship Id="rId5" Type="http://schemas.openxmlformats.org/officeDocument/2006/relationships/theme" Target="theme/theme1.xml"/><Relationship Id="rId49" Type="http://schemas.openxmlformats.org/officeDocument/2006/relationships/image" Target="media/image27.wmf"/><Relationship Id="rId48" Type="http://schemas.openxmlformats.org/officeDocument/2006/relationships/oleObject" Target="embeddings/oleObject19.bin"/><Relationship Id="rId47" Type="http://schemas.openxmlformats.org/officeDocument/2006/relationships/image" Target="media/image26.png"/><Relationship Id="rId46" Type="http://schemas.openxmlformats.org/officeDocument/2006/relationships/oleObject" Target="embeddings/oleObject18.bin"/><Relationship Id="rId45" Type="http://schemas.openxmlformats.org/officeDocument/2006/relationships/image" Target="media/image25.png"/><Relationship Id="rId44" Type="http://schemas.openxmlformats.org/officeDocument/2006/relationships/image" Target="media/image24.wmf"/><Relationship Id="rId43" Type="http://schemas.openxmlformats.org/officeDocument/2006/relationships/oleObject" Target="embeddings/oleObject17.bin"/><Relationship Id="rId42" Type="http://schemas.openxmlformats.org/officeDocument/2006/relationships/image" Target="media/image23.wmf"/><Relationship Id="rId41" Type="http://schemas.openxmlformats.org/officeDocument/2006/relationships/oleObject" Target="embeddings/oleObject16.bin"/><Relationship Id="rId40" Type="http://schemas.openxmlformats.org/officeDocument/2006/relationships/image" Target="media/image22.png"/><Relationship Id="rId4" Type="http://schemas.openxmlformats.org/officeDocument/2006/relationships/footer" Target="footer1.xml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37" Type="http://schemas.openxmlformats.org/officeDocument/2006/relationships/image" Target="media/image19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4.bin"/><Relationship Id="rId332" Type="http://schemas.openxmlformats.org/officeDocument/2006/relationships/fontTable" Target="fontTable.xml"/><Relationship Id="rId331" Type="http://schemas.openxmlformats.org/officeDocument/2006/relationships/customXml" Target="../customXml/item1.xml"/><Relationship Id="rId330" Type="http://schemas.openxmlformats.org/officeDocument/2006/relationships/image" Target="media/image161.png"/><Relationship Id="rId33" Type="http://schemas.openxmlformats.org/officeDocument/2006/relationships/image" Target="media/image17.wmf"/><Relationship Id="rId329" Type="http://schemas.openxmlformats.org/officeDocument/2006/relationships/image" Target="media/image160.png"/><Relationship Id="rId328" Type="http://schemas.openxmlformats.org/officeDocument/2006/relationships/image" Target="media/image159.png"/><Relationship Id="rId327" Type="http://schemas.openxmlformats.org/officeDocument/2006/relationships/image" Target="media/image158.png"/><Relationship Id="rId326" Type="http://schemas.openxmlformats.org/officeDocument/2006/relationships/image" Target="media/image157.png"/><Relationship Id="rId325" Type="http://schemas.openxmlformats.org/officeDocument/2006/relationships/image" Target="media/image156.png"/><Relationship Id="rId324" Type="http://schemas.openxmlformats.org/officeDocument/2006/relationships/image" Target="media/image155.png"/><Relationship Id="rId323" Type="http://schemas.openxmlformats.org/officeDocument/2006/relationships/image" Target="media/image154.png"/><Relationship Id="rId322" Type="http://schemas.openxmlformats.org/officeDocument/2006/relationships/image" Target="media/image153.png"/><Relationship Id="rId321" Type="http://schemas.openxmlformats.org/officeDocument/2006/relationships/image" Target="media/image152.png"/><Relationship Id="rId320" Type="http://schemas.openxmlformats.org/officeDocument/2006/relationships/oleObject" Target="embeddings/oleObject166.bin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65.bin"/><Relationship Id="rId318" Type="http://schemas.openxmlformats.org/officeDocument/2006/relationships/image" Target="media/image151.png"/><Relationship Id="rId317" Type="http://schemas.openxmlformats.org/officeDocument/2006/relationships/image" Target="media/image150.png"/><Relationship Id="rId316" Type="http://schemas.openxmlformats.org/officeDocument/2006/relationships/image" Target="media/image149.png"/><Relationship Id="rId315" Type="http://schemas.openxmlformats.org/officeDocument/2006/relationships/image" Target="media/image148.png"/><Relationship Id="rId314" Type="http://schemas.openxmlformats.org/officeDocument/2006/relationships/image" Target="media/image147.png"/><Relationship Id="rId313" Type="http://schemas.openxmlformats.org/officeDocument/2006/relationships/image" Target="media/image146.png"/><Relationship Id="rId312" Type="http://schemas.openxmlformats.org/officeDocument/2006/relationships/image" Target="media/image145.png"/><Relationship Id="rId311" Type="http://schemas.openxmlformats.org/officeDocument/2006/relationships/image" Target="media/image144.png"/><Relationship Id="rId310" Type="http://schemas.openxmlformats.org/officeDocument/2006/relationships/image" Target="media/image143.png"/><Relationship Id="rId31" Type="http://schemas.openxmlformats.org/officeDocument/2006/relationships/image" Target="media/image16.wmf"/><Relationship Id="rId309" Type="http://schemas.openxmlformats.org/officeDocument/2006/relationships/image" Target="media/image142.png"/><Relationship Id="rId308" Type="http://schemas.openxmlformats.org/officeDocument/2006/relationships/image" Target="media/image141.png"/><Relationship Id="rId307" Type="http://schemas.openxmlformats.org/officeDocument/2006/relationships/image" Target="media/image140.png"/><Relationship Id="rId306" Type="http://schemas.openxmlformats.org/officeDocument/2006/relationships/image" Target="media/image139.png"/><Relationship Id="rId305" Type="http://schemas.openxmlformats.org/officeDocument/2006/relationships/image" Target="media/image138.png"/><Relationship Id="rId304" Type="http://schemas.openxmlformats.org/officeDocument/2006/relationships/image" Target="media/image137.wmf"/><Relationship Id="rId303" Type="http://schemas.openxmlformats.org/officeDocument/2006/relationships/oleObject" Target="embeddings/oleObject164.bin"/><Relationship Id="rId302" Type="http://schemas.openxmlformats.org/officeDocument/2006/relationships/image" Target="media/image136.png"/><Relationship Id="rId301" Type="http://schemas.openxmlformats.org/officeDocument/2006/relationships/image" Target="media/image135.png"/><Relationship Id="rId300" Type="http://schemas.openxmlformats.org/officeDocument/2006/relationships/image" Target="media/image134.png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33.png"/><Relationship Id="rId298" Type="http://schemas.openxmlformats.org/officeDocument/2006/relationships/image" Target="media/image132.wmf"/><Relationship Id="rId297" Type="http://schemas.openxmlformats.org/officeDocument/2006/relationships/oleObject" Target="embeddings/oleObject163.bin"/><Relationship Id="rId296" Type="http://schemas.openxmlformats.org/officeDocument/2006/relationships/image" Target="media/image131.wmf"/><Relationship Id="rId295" Type="http://schemas.openxmlformats.org/officeDocument/2006/relationships/oleObject" Target="embeddings/oleObject162.bin"/><Relationship Id="rId294" Type="http://schemas.openxmlformats.org/officeDocument/2006/relationships/image" Target="media/image130.wmf"/><Relationship Id="rId293" Type="http://schemas.openxmlformats.org/officeDocument/2006/relationships/oleObject" Target="embeddings/oleObject161.bin"/><Relationship Id="rId292" Type="http://schemas.openxmlformats.org/officeDocument/2006/relationships/image" Target="media/image129.wmf"/><Relationship Id="rId291" Type="http://schemas.openxmlformats.org/officeDocument/2006/relationships/oleObject" Target="embeddings/oleObject160.bin"/><Relationship Id="rId290" Type="http://schemas.openxmlformats.org/officeDocument/2006/relationships/image" Target="media/image128.png"/><Relationship Id="rId29" Type="http://schemas.openxmlformats.org/officeDocument/2006/relationships/image" Target="media/image15.wmf"/><Relationship Id="rId289" Type="http://schemas.openxmlformats.org/officeDocument/2006/relationships/image" Target="media/image127.wmf"/><Relationship Id="rId288" Type="http://schemas.openxmlformats.org/officeDocument/2006/relationships/oleObject" Target="embeddings/oleObject159.bin"/><Relationship Id="rId287" Type="http://schemas.openxmlformats.org/officeDocument/2006/relationships/oleObject" Target="embeddings/oleObject158.bin"/><Relationship Id="rId286" Type="http://schemas.openxmlformats.org/officeDocument/2006/relationships/image" Target="media/image126.wmf"/><Relationship Id="rId285" Type="http://schemas.openxmlformats.org/officeDocument/2006/relationships/oleObject" Target="embeddings/oleObject157.bin"/><Relationship Id="rId284" Type="http://schemas.openxmlformats.org/officeDocument/2006/relationships/oleObject" Target="embeddings/oleObject156.bin"/><Relationship Id="rId283" Type="http://schemas.openxmlformats.org/officeDocument/2006/relationships/image" Target="media/image125.wmf"/><Relationship Id="rId282" Type="http://schemas.openxmlformats.org/officeDocument/2006/relationships/oleObject" Target="embeddings/oleObject155.bin"/><Relationship Id="rId281" Type="http://schemas.openxmlformats.org/officeDocument/2006/relationships/image" Target="media/image124.wmf"/><Relationship Id="rId280" Type="http://schemas.openxmlformats.org/officeDocument/2006/relationships/oleObject" Target="embeddings/oleObject154.bin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53.bin"/><Relationship Id="rId278" Type="http://schemas.openxmlformats.org/officeDocument/2006/relationships/image" Target="media/image123.wmf"/><Relationship Id="rId277" Type="http://schemas.openxmlformats.org/officeDocument/2006/relationships/oleObject" Target="embeddings/oleObject152.bin"/><Relationship Id="rId276" Type="http://schemas.openxmlformats.org/officeDocument/2006/relationships/oleObject" Target="embeddings/oleObject151.bin"/><Relationship Id="rId275" Type="http://schemas.openxmlformats.org/officeDocument/2006/relationships/image" Target="media/image122.png"/><Relationship Id="rId274" Type="http://schemas.openxmlformats.org/officeDocument/2006/relationships/image" Target="media/image121.png"/><Relationship Id="rId273" Type="http://schemas.openxmlformats.org/officeDocument/2006/relationships/oleObject" Target="embeddings/oleObject150.bin"/><Relationship Id="rId272" Type="http://schemas.openxmlformats.org/officeDocument/2006/relationships/oleObject" Target="embeddings/oleObject149.bin"/><Relationship Id="rId271" Type="http://schemas.openxmlformats.org/officeDocument/2006/relationships/image" Target="media/image120.png"/><Relationship Id="rId270" Type="http://schemas.openxmlformats.org/officeDocument/2006/relationships/oleObject" Target="embeddings/oleObject148.bin"/><Relationship Id="rId27" Type="http://schemas.openxmlformats.org/officeDocument/2006/relationships/image" Target="media/image14.wmf"/><Relationship Id="rId269" Type="http://schemas.openxmlformats.org/officeDocument/2006/relationships/oleObject" Target="embeddings/oleObject147.bin"/><Relationship Id="rId268" Type="http://schemas.openxmlformats.org/officeDocument/2006/relationships/oleObject" Target="embeddings/oleObject146.bin"/><Relationship Id="rId267" Type="http://schemas.openxmlformats.org/officeDocument/2006/relationships/image" Target="media/image119.wmf"/><Relationship Id="rId266" Type="http://schemas.openxmlformats.org/officeDocument/2006/relationships/oleObject" Target="embeddings/oleObject145.bin"/><Relationship Id="rId265" Type="http://schemas.openxmlformats.org/officeDocument/2006/relationships/image" Target="media/image118.wmf"/><Relationship Id="rId264" Type="http://schemas.openxmlformats.org/officeDocument/2006/relationships/oleObject" Target="embeddings/oleObject144.bin"/><Relationship Id="rId263" Type="http://schemas.openxmlformats.org/officeDocument/2006/relationships/oleObject" Target="embeddings/oleObject143.bin"/><Relationship Id="rId262" Type="http://schemas.openxmlformats.org/officeDocument/2006/relationships/oleObject" Target="embeddings/oleObject142.bin"/><Relationship Id="rId261" Type="http://schemas.openxmlformats.org/officeDocument/2006/relationships/image" Target="media/image117.wmf"/><Relationship Id="rId260" Type="http://schemas.openxmlformats.org/officeDocument/2006/relationships/oleObject" Target="embeddings/oleObject141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16.png"/><Relationship Id="rId258" Type="http://schemas.openxmlformats.org/officeDocument/2006/relationships/oleObject" Target="embeddings/oleObject140.bin"/><Relationship Id="rId257" Type="http://schemas.openxmlformats.org/officeDocument/2006/relationships/oleObject" Target="embeddings/oleObject139.bin"/><Relationship Id="rId256" Type="http://schemas.openxmlformats.org/officeDocument/2006/relationships/image" Target="media/image115.wmf"/><Relationship Id="rId255" Type="http://schemas.openxmlformats.org/officeDocument/2006/relationships/oleObject" Target="embeddings/oleObject138.bin"/><Relationship Id="rId254" Type="http://schemas.openxmlformats.org/officeDocument/2006/relationships/image" Target="media/image114.wmf"/><Relationship Id="rId253" Type="http://schemas.openxmlformats.org/officeDocument/2006/relationships/oleObject" Target="embeddings/oleObject137.bin"/><Relationship Id="rId252" Type="http://schemas.openxmlformats.org/officeDocument/2006/relationships/image" Target="media/image113.wmf"/><Relationship Id="rId251" Type="http://schemas.openxmlformats.org/officeDocument/2006/relationships/oleObject" Target="embeddings/oleObject136.bin"/><Relationship Id="rId250" Type="http://schemas.openxmlformats.org/officeDocument/2006/relationships/oleObject" Target="embeddings/oleObject135.bin"/><Relationship Id="rId25" Type="http://schemas.openxmlformats.org/officeDocument/2006/relationships/image" Target="media/image13.wmf"/><Relationship Id="rId249" Type="http://schemas.openxmlformats.org/officeDocument/2006/relationships/image" Target="media/image112.wmf"/><Relationship Id="rId248" Type="http://schemas.openxmlformats.org/officeDocument/2006/relationships/oleObject" Target="embeddings/oleObject134.bin"/><Relationship Id="rId247" Type="http://schemas.openxmlformats.org/officeDocument/2006/relationships/oleObject" Target="embeddings/oleObject133.bin"/><Relationship Id="rId246" Type="http://schemas.openxmlformats.org/officeDocument/2006/relationships/oleObject" Target="embeddings/oleObject132.bin"/><Relationship Id="rId245" Type="http://schemas.openxmlformats.org/officeDocument/2006/relationships/oleObject" Target="embeddings/oleObject131.bin"/><Relationship Id="rId244" Type="http://schemas.openxmlformats.org/officeDocument/2006/relationships/oleObject" Target="embeddings/oleObject130.bin"/><Relationship Id="rId243" Type="http://schemas.openxmlformats.org/officeDocument/2006/relationships/image" Target="media/image111.wmf"/><Relationship Id="rId242" Type="http://schemas.openxmlformats.org/officeDocument/2006/relationships/oleObject" Target="embeddings/oleObject129.bin"/><Relationship Id="rId241" Type="http://schemas.openxmlformats.org/officeDocument/2006/relationships/image" Target="media/image110.wmf"/><Relationship Id="rId240" Type="http://schemas.openxmlformats.org/officeDocument/2006/relationships/oleObject" Target="embeddings/oleObject128.bin"/><Relationship Id="rId24" Type="http://schemas.openxmlformats.org/officeDocument/2006/relationships/oleObject" Target="embeddings/oleObject9.bin"/><Relationship Id="rId239" Type="http://schemas.openxmlformats.org/officeDocument/2006/relationships/image" Target="media/image109.wmf"/><Relationship Id="rId238" Type="http://schemas.openxmlformats.org/officeDocument/2006/relationships/oleObject" Target="embeddings/oleObject127.bin"/><Relationship Id="rId237" Type="http://schemas.openxmlformats.org/officeDocument/2006/relationships/image" Target="media/image108.wmf"/><Relationship Id="rId236" Type="http://schemas.openxmlformats.org/officeDocument/2006/relationships/oleObject" Target="embeddings/oleObject126.bin"/><Relationship Id="rId235" Type="http://schemas.openxmlformats.org/officeDocument/2006/relationships/image" Target="media/image107.wmf"/><Relationship Id="rId234" Type="http://schemas.openxmlformats.org/officeDocument/2006/relationships/oleObject" Target="embeddings/oleObject125.bin"/><Relationship Id="rId233" Type="http://schemas.openxmlformats.org/officeDocument/2006/relationships/image" Target="media/image106.png"/><Relationship Id="rId232" Type="http://schemas.openxmlformats.org/officeDocument/2006/relationships/image" Target="media/image105.wmf"/><Relationship Id="rId231" Type="http://schemas.openxmlformats.org/officeDocument/2006/relationships/oleObject" Target="embeddings/oleObject124.bin"/><Relationship Id="rId230" Type="http://schemas.openxmlformats.org/officeDocument/2006/relationships/image" Target="media/image104.wmf"/><Relationship Id="rId23" Type="http://schemas.openxmlformats.org/officeDocument/2006/relationships/image" Target="media/image12.wmf"/><Relationship Id="rId229" Type="http://schemas.openxmlformats.org/officeDocument/2006/relationships/oleObject" Target="embeddings/oleObject123.bin"/><Relationship Id="rId228" Type="http://schemas.openxmlformats.org/officeDocument/2006/relationships/image" Target="media/image103.wmf"/><Relationship Id="rId227" Type="http://schemas.openxmlformats.org/officeDocument/2006/relationships/oleObject" Target="embeddings/oleObject122.bin"/><Relationship Id="rId226" Type="http://schemas.openxmlformats.org/officeDocument/2006/relationships/image" Target="media/image102.wmf"/><Relationship Id="rId225" Type="http://schemas.openxmlformats.org/officeDocument/2006/relationships/oleObject" Target="embeddings/oleObject121.bin"/><Relationship Id="rId224" Type="http://schemas.openxmlformats.org/officeDocument/2006/relationships/image" Target="media/image101.wmf"/><Relationship Id="rId223" Type="http://schemas.openxmlformats.org/officeDocument/2006/relationships/oleObject" Target="embeddings/oleObject120.bin"/><Relationship Id="rId222" Type="http://schemas.openxmlformats.org/officeDocument/2006/relationships/image" Target="media/image100.wmf"/><Relationship Id="rId221" Type="http://schemas.openxmlformats.org/officeDocument/2006/relationships/oleObject" Target="embeddings/oleObject119.bin"/><Relationship Id="rId220" Type="http://schemas.openxmlformats.org/officeDocument/2006/relationships/image" Target="media/image99.png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18.bin"/><Relationship Id="rId218" Type="http://schemas.openxmlformats.org/officeDocument/2006/relationships/oleObject" Target="embeddings/oleObject117.bin"/><Relationship Id="rId217" Type="http://schemas.openxmlformats.org/officeDocument/2006/relationships/oleObject" Target="embeddings/oleObject116.bin"/><Relationship Id="rId216" Type="http://schemas.openxmlformats.org/officeDocument/2006/relationships/oleObject" Target="embeddings/oleObject115.bin"/><Relationship Id="rId215" Type="http://schemas.openxmlformats.org/officeDocument/2006/relationships/oleObject" Target="embeddings/oleObject114.bin"/><Relationship Id="rId214" Type="http://schemas.openxmlformats.org/officeDocument/2006/relationships/oleObject" Target="embeddings/oleObject113.bin"/><Relationship Id="rId213" Type="http://schemas.openxmlformats.org/officeDocument/2006/relationships/image" Target="media/image98.wmf"/><Relationship Id="rId212" Type="http://schemas.openxmlformats.org/officeDocument/2006/relationships/oleObject" Target="embeddings/oleObject112.bin"/><Relationship Id="rId211" Type="http://schemas.openxmlformats.org/officeDocument/2006/relationships/image" Target="media/image97.wmf"/><Relationship Id="rId210" Type="http://schemas.openxmlformats.org/officeDocument/2006/relationships/oleObject" Target="embeddings/oleObject111.bin"/><Relationship Id="rId21" Type="http://schemas.openxmlformats.org/officeDocument/2006/relationships/image" Target="media/image11.wmf"/><Relationship Id="rId209" Type="http://schemas.openxmlformats.org/officeDocument/2006/relationships/image" Target="media/image96.wmf"/><Relationship Id="rId208" Type="http://schemas.openxmlformats.org/officeDocument/2006/relationships/oleObject" Target="embeddings/oleObject110.bin"/><Relationship Id="rId207" Type="http://schemas.openxmlformats.org/officeDocument/2006/relationships/image" Target="media/image95.wmf"/><Relationship Id="rId206" Type="http://schemas.openxmlformats.org/officeDocument/2006/relationships/oleObject" Target="embeddings/oleObject109.bin"/><Relationship Id="rId205" Type="http://schemas.openxmlformats.org/officeDocument/2006/relationships/image" Target="media/image94.wmf"/><Relationship Id="rId204" Type="http://schemas.openxmlformats.org/officeDocument/2006/relationships/oleObject" Target="embeddings/oleObject108.bin"/><Relationship Id="rId203" Type="http://schemas.openxmlformats.org/officeDocument/2006/relationships/image" Target="media/image93.wmf"/><Relationship Id="rId202" Type="http://schemas.openxmlformats.org/officeDocument/2006/relationships/oleObject" Target="embeddings/oleObject107.bin"/><Relationship Id="rId201" Type="http://schemas.openxmlformats.org/officeDocument/2006/relationships/oleObject" Target="embeddings/oleObject106.bin"/><Relationship Id="rId200" Type="http://schemas.openxmlformats.org/officeDocument/2006/relationships/image" Target="media/image92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105.bin"/><Relationship Id="rId198" Type="http://schemas.openxmlformats.org/officeDocument/2006/relationships/oleObject" Target="embeddings/oleObject104.bin"/><Relationship Id="rId197" Type="http://schemas.openxmlformats.org/officeDocument/2006/relationships/image" Target="media/image91.wmf"/><Relationship Id="rId196" Type="http://schemas.openxmlformats.org/officeDocument/2006/relationships/oleObject" Target="embeddings/oleObject103.bin"/><Relationship Id="rId195" Type="http://schemas.openxmlformats.org/officeDocument/2006/relationships/image" Target="media/image90.wmf"/><Relationship Id="rId194" Type="http://schemas.openxmlformats.org/officeDocument/2006/relationships/oleObject" Target="embeddings/oleObject102.bin"/><Relationship Id="rId193" Type="http://schemas.openxmlformats.org/officeDocument/2006/relationships/image" Target="media/image89.wmf"/><Relationship Id="rId192" Type="http://schemas.openxmlformats.org/officeDocument/2006/relationships/oleObject" Target="embeddings/oleObject101.bin"/><Relationship Id="rId191" Type="http://schemas.openxmlformats.org/officeDocument/2006/relationships/image" Target="media/image88.wmf"/><Relationship Id="rId190" Type="http://schemas.openxmlformats.org/officeDocument/2006/relationships/oleObject" Target="embeddings/oleObject100.bin"/><Relationship Id="rId19" Type="http://schemas.openxmlformats.org/officeDocument/2006/relationships/image" Target="media/image10.wmf"/><Relationship Id="rId189" Type="http://schemas.openxmlformats.org/officeDocument/2006/relationships/image" Target="media/image87.wmf"/><Relationship Id="rId188" Type="http://schemas.openxmlformats.org/officeDocument/2006/relationships/oleObject" Target="embeddings/oleObject99.bin"/><Relationship Id="rId187" Type="http://schemas.openxmlformats.org/officeDocument/2006/relationships/image" Target="media/image86.wmf"/><Relationship Id="rId186" Type="http://schemas.openxmlformats.org/officeDocument/2006/relationships/oleObject" Target="embeddings/oleObject98.bin"/><Relationship Id="rId185" Type="http://schemas.openxmlformats.org/officeDocument/2006/relationships/image" Target="media/image85.wmf"/><Relationship Id="rId184" Type="http://schemas.openxmlformats.org/officeDocument/2006/relationships/oleObject" Target="embeddings/oleObject97.bin"/><Relationship Id="rId183" Type="http://schemas.openxmlformats.org/officeDocument/2006/relationships/image" Target="media/image84.png"/><Relationship Id="rId182" Type="http://schemas.openxmlformats.org/officeDocument/2006/relationships/oleObject" Target="embeddings/oleObject96.bin"/><Relationship Id="rId181" Type="http://schemas.openxmlformats.org/officeDocument/2006/relationships/oleObject" Target="embeddings/oleObject95.bin"/><Relationship Id="rId180" Type="http://schemas.openxmlformats.org/officeDocument/2006/relationships/oleObject" Target="embeddings/oleObject94.bin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93.bin"/><Relationship Id="rId178" Type="http://schemas.openxmlformats.org/officeDocument/2006/relationships/oleObject" Target="embeddings/oleObject92.bin"/><Relationship Id="rId177" Type="http://schemas.openxmlformats.org/officeDocument/2006/relationships/image" Target="media/image83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82.wmf"/><Relationship Id="rId174" Type="http://schemas.openxmlformats.org/officeDocument/2006/relationships/oleObject" Target="embeddings/oleObject90.bin"/><Relationship Id="rId173" Type="http://schemas.openxmlformats.org/officeDocument/2006/relationships/image" Target="media/image81.wmf"/><Relationship Id="rId172" Type="http://schemas.openxmlformats.org/officeDocument/2006/relationships/oleObject" Target="embeddings/oleObject89.bin"/><Relationship Id="rId171" Type="http://schemas.openxmlformats.org/officeDocument/2006/relationships/image" Target="media/image80.wmf"/><Relationship Id="rId170" Type="http://schemas.openxmlformats.org/officeDocument/2006/relationships/oleObject" Target="embeddings/oleObject88.bin"/><Relationship Id="rId17" Type="http://schemas.openxmlformats.org/officeDocument/2006/relationships/image" Target="media/image9.wmf"/><Relationship Id="rId169" Type="http://schemas.openxmlformats.org/officeDocument/2006/relationships/oleObject" Target="embeddings/oleObject87.bin"/><Relationship Id="rId168" Type="http://schemas.openxmlformats.org/officeDocument/2006/relationships/oleObject" Target="embeddings/oleObject86.bin"/><Relationship Id="rId167" Type="http://schemas.openxmlformats.org/officeDocument/2006/relationships/image" Target="media/image79.wmf"/><Relationship Id="rId166" Type="http://schemas.openxmlformats.org/officeDocument/2006/relationships/oleObject" Target="embeddings/oleObject85.bin"/><Relationship Id="rId165" Type="http://schemas.openxmlformats.org/officeDocument/2006/relationships/oleObject" Target="embeddings/oleObject84.bin"/><Relationship Id="rId164" Type="http://schemas.openxmlformats.org/officeDocument/2006/relationships/image" Target="media/image78.png"/><Relationship Id="rId163" Type="http://schemas.openxmlformats.org/officeDocument/2006/relationships/image" Target="media/image77.wmf"/><Relationship Id="rId162" Type="http://schemas.openxmlformats.org/officeDocument/2006/relationships/oleObject" Target="embeddings/oleObject83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82.bin"/><Relationship Id="rId16" Type="http://schemas.openxmlformats.org/officeDocument/2006/relationships/oleObject" Target="embeddings/oleObject5.bin"/><Relationship Id="rId159" Type="http://schemas.openxmlformats.org/officeDocument/2006/relationships/image" Target="media/image75.wmf"/><Relationship Id="rId158" Type="http://schemas.openxmlformats.org/officeDocument/2006/relationships/oleObject" Target="embeddings/oleObject81.bin"/><Relationship Id="rId157" Type="http://schemas.openxmlformats.org/officeDocument/2006/relationships/oleObject" Target="embeddings/oleObject80.bin"/><Relationship Id="rId156" Type="http://schemas.openxmlformats.org/officeDocument/2006/relationships/oleObject" Target="embeddings/oleObject79.bin"/><Relationship Id="rId155" Type="http://schemas.openxmlformats.org/officeDocument/2006/relationships/oleObject" Target="embeddings/oleObject78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7.bin"/><Relationship Id="rId152" Type="http://schemas.openxmlformats.org/officeDocument/2006/relationships/oleObject" Target="embeddings/oleObject76.bin"/><Relationship Id="rId151" Type="http://schemas.openxmlformats.org/officeDocument/2006/relationships/oleObject" Target="embeddings/oleObject75.bin"/><Relationship Id="rId150" Type="http://schemas.openxmlformats.org/officeDocument/2006/relationships/image" Target="media/image73.wmf"/><Relationship Id="rId15" Type="http://schemas.openxmlformats.org/officeDocument/2006/relationships/oleObject" Target="embeddings/oleObject4.bin"/><Relationship Id="rId149" Type="http://schemas.openxmlformats.org/officeDocument/2006/relationships/oleObject" Target="embeddings/oleObject74.bin"/><Relationship Id="rId148" Type="http://schemas.openxmlformats.org/officeDocument/2006/relationships/image" Target="media/image72.png"/><Relationship Id="rId147" Type="http://schemas.openxmlformats.org/officeDocument/2006/relationships/oleObject" Target="embeddings/oleObject73.bin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70.bin"/><Relationship Id="rId141" Type="http://schemas.openxmlformats.org/officeDocument/2006/relationships/oleObject" Target="embeddings/oleObject69.bin"/><Relationship Id="rId140" Type="http://schemas.openxmlformats.org/officeDocument/2006/relationships/image" Target="media/image69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8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65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64.wmf"/><Relationship Id="rId13" Type="http://schemas.openxmlformats.org/officeDocument/2006/relationships/image" Target="media/image8.wmf"/><Relationship Id="rId129" Type="http://schemas.openxmlformats.org/officeDocument/2006/relationships/oleObject" Target="embeddings/oleObject63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62.bin"/><Relationship Id="rId126" Type="http://schemas.openxmlformats.org/officeDocument/2006/relationships/image" Target="media/image62.png"/><Relationship Id="rId125" Type="http://schemas.openxmlformats.org/officeDocument/2006/relationships/image" Target="media/image61.png"/><Relationship Id="rId124" Type="http://schemas.openxmlformats.org/officeDocument/2006/relationships/image" Target="media/image60.png"/><Relationship Id="rId123" Type="http://schemas.openxmlformats.org/officeDocument/2006/relationships/image" Target="media/image59.png"/><Relationship Id="rId122" Type="http://schemas.openxmlformats.org/officeDocument/2006/relationships/image" Target="media/image58.wmf"/><Relationship Id="rId121" Type="http://schemas.openxmlformats.org/officeDocument/2006/relationships/oleObject" Target="embeddings/oleObject61.bin"/><Relationship Id="rId120" Type="http://schemas.openxmlformats.org/officeDocument/2006/relationships/image" Target="media/image57.wmf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60.bin"/><Relationship Id="rId118" Type="http://schemas.openxmlformats.org/officeDocument/2006/relationships/image" Target="media/image56.wmf"/><Relationship Id="rId117" Type="http://schemas.openxmlformats.org/officeDocument/2006/relationships/oleObject" Target="embeddings/oleObject59.bin"/><Relationship Id="rId116" Type="http://schemas.openxmlformats.org/officeDocument/2006/relationships/image" Target="media/image55.png"/><Relationship Id="rId115" Type="http://schemas.openxmlformats.org/officeDocument/2006/relationships/image" Target="media/image54.wmf"/><Relationship Id="rId114" Type="http://schemas.openxmlformats.org/officeDocument/2006/relationships/oleObject" Target="embeddings/oleObject58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7.bin"/><Relationship Id="rId111" Type="http://schemas.openxmlformats.org/officeDocument/2006/relationships/image" Target="media/image52.wmf"/><Relationship Id="rId110" Type="http://schemas.openxmlformats.org/officeDocument/2006/relationships/oleObject" Target="embeddings/oleObject56.bin"/><Relationship Id="rId11" Type="http://schemas.openxmlformats.org/officeDocument/2006/relationships/image" Target="media/image7.wmf"/><Relationship Id="rId109" Type="http://schemas.openxmlformats.org/officeDocument/2006/relationships/image" Target="media/image51.wmf"/><Relationship Id="rId108" Type="http://schemas.openxmlformats.org/officeDocument/2006/relationships/oleObject" Target="embeddings/oleObject55.bin"/><Relationship Id="rId107" Type="http://schemas.openxmlformats.org/officeDocument/2006/relationships/image" Target="media/image50.png"/><Relationship Id="rId106" Type="http://schemas.openxmlformats.org/officeDocument/2006/relationships/oleObject" Target="embeddings/oleObject54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53.bin"/><Relationship Id="rId103" Type="http://schemas.openxmlformats.org/officeDocument/2006/relationships/oleObject" Target="embeddings/oleObject52.bin"/><Relationship Id="rId102" Type="http://schemas.openxmlformats.org/officeDocument/2006/relationships/oleObject" Target="embeddings/oleObject51.bin"/><Relationship Id="rId101" Type="http://schemas.openxmlformats.org/officeDocument/2006/relationships/oleObject" Target="embeddings/oleObject50.bin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257B75232B38-A165-1FB7-499C-2E1C792CACB5%25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257B75232B38-A165-1FB7-499C-2E1C792CACB5%25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  <customShpInfo spid="_x0000_s2053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9106</Words>
  <Characters>11329</Characters>
  <Lines>286</Lines>
  <Paragraphs>80</Paragraphs>
  <TotalTime>0</TotalTime>
  <ScaleCrop>false</ScaleCrop>
  <LinksUpToDate>false</LinksUpToDate>
  <CharactersWithSpaces>11622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じòぴé</cp:lastModifiedBy>
  <dcterms:modified xsi:type="dcterms:W3CDTF">2023-07-23T09:31:15Z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204E1E3808454C35A3AB6A2E1B27C7DD_12</vt:lpwstr>
  </property>
</Properties>
</file>