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bidi="ar"/>
        </w:rPr>
        <w:t>CSP-J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val="en-US" w:eastAsia="zh-CN" w:bidi="ar"/>
        </w:rPr>
        <w:t xml:space="preserve">S 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bidi="ar"/>
        </w:rPr>
        <w:t>2022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val="en-US" w:eastAsia="zh-CN" w:bidi="ar"/>
        </w:rPr>
        <w:t>莆田考点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bidi="ar"/>
        </w:rPr>
        <w:t>防疫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val="en-US" w:eastAsia="zh-CN" w:bidi="ar"/>
        </w:rPr>
        <w:t>材料</w:t>
      </w:r>
      <w:r>
        <w:rPr>
          <w:rFonts w:hint="eastAsia" w:ascii="宋体" w:hAnsi="宋体" w:cs="宋体"/>
          <w:b/>
          <w:color w:val="323232"/>
          <w:kern w:val="0"/>
          <w:sz w:val="44"/>
          <w:szCs w:val="44"/>
          <w:shd w:val="clear" w:color="auto" w:fill="FFFFFF"/>
          <w:lang w:bidi="ar"/>
        </w:rPr>
        <w:t>要求</w:t>
      </w:r>
    </w:p>
    <w:p>
      <w:pPr>
        <w:pStyle w:val="2"/>
        <w:rPr>
          <w:rFonts w:hint="eastAsia" w:ascii="宋体" w:hAnsi="宋体" w:cs="宋体"/>
          <w:b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  <w:t xml:space="preserve">  考生须提交以下材料给带队老师</w:t>
      </w:r>
      <w:bookmarkStart w:id="0" w:name="_GoBack"/>
      <w:bookmarkEnd w:id="0"/>
      <w:r>
        <w:rPr>
          <w:rFonts w:hint="eastAsia" w:ascii="宋体" w:hAnsi="宋体" w:cs="宋体"/>
          <w:b/>
          <w:color w:val="323232"/>
          <w:kern w:val="0"/>
          <w:sz w:val="30"/>
          <w:szCs w:val="30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健康卡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申报表一份（样表见下方）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考生本人及共同居住人的健康码（拼图）、行程码（拼图）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考生及共同居住人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若有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从外地市回莆的，按以下要求分别提供相应材料：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3.1  </w:t>
      </w:r>
      <w:r>
        <w:rPr>
          <w:rFonts w:hint="eastAsia" w:ascii="仿宋" w:hAnsi="仿宋" w:eastAsia="仿宋" w:cs="仿宋"/>
          <w:sz w:val="28"/>
          <w:szCs w:val="28"/>
        </w:rPr>
        <w:t>近7天内从省内、外中高风险地区返莆人员，须第一时间报告所在的村居委员会，高风险地区返莆人员做好7天的集中医学观察，在观察期间第1、2、3、5、7天各进行一次核酸检测；中风险地区返莆人员做好7天的居家医学观察，在观察期间第1、4、7天各进行一次核酸检测，学生入校须持有解除医学观察证明方可入校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3.2  </w:t>
      </w:r>
      <w:r>
        <w:rPr>
          <w:rFonts w:hint="eastAsia" w:ascii="仿宋" w:hAnsi="仿宋" w:eastAsia="仿宋" w:cs="仿宋"/>
          <w:sz w:val="28"/>
          <w:szCs w:val="28"/>
        </w:rPr>
        <w:t>近7天内有从省外低风险地区或从市外中高风险地区所在县（市、区、旗）的其他低风险地区或纳入排查管控入（返）莆的人员，进行3天2检核酸检测(两次核酸检测间隔24小时)，持阴性报告方可进校。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3.3  </w:t>
      </w:r>
      <w:r>
        <w:rPr>
          <w:rFonts w:hint="eastAsia" w:ascii="仿宋" w:hAnsi="仿宋" w:eastAsia="仿宋" w:cs="仿宋"/>
          <w:sz w:val="28"/>
          <w:szCs w:val="28"/>
        </w:rPr>
        <w:t>市外返莆参加竞赛人员，需持有4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小时之内核酸检测阴性证明方可入校。</w:t>
      </w:r>
    </w:p>
    <w:p>
      <w:pPr>
        <w:pStyle w:val="2"/>
        <w:ind w:firstLine="562" w:firstLineChars="200"/>
        <w:rPr>
          <w:rStyle w:val="12"/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以上防疫材料，由各校带队老师统一收集电子版和纸质版，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用考生姓名命名后发送邮箱（9月16日前发送）：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"mailto:307236820@qq.com;"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307236820@qq.com; 同时打印纸质版，考试当天交到门房方能入校。（个人报名的由个人完成以上材料提交）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                  莆田第一中学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CSP-JS 2022 考生</w:t>
      </w:r>
      <w:r>
        <w:rPr>
          <w:rFonts w:hint="eastAsia" w:ascii="黑体" w:hAnsi="黑体" w:eastAsia="黑体" w:cs="黑体"/>
          <w:sz w:val="32"/>
          <w:szCs w:val="32"/>
        </w:rPr>
        <w:t>健康卡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申报表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（考前近7天 9.10号开始算。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若有外地市回来的防疫材料要求见第一页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人员类别</w:t>
      </w:r>
      <w:r>
        <w:rPr>
          <w:rFonts w:hint="eastAsia" w:ascii="黑体" w:hAnsi="黑体" w:eastAsia="黑体" w:cs="黑体"/>
          <w:sz w:val="28"/>
          <w:szCs w:val="32"/>
        </w:rPr>
        <w:t xml:space="preserve">：   </w:t>
      </w:r>
      <w:r>
        <w:rPr>
          <w:rFonts w:hint="eastAsia" w:ascii="宋体" w:hAnsi="宋体" w:eastAsia="宋体" w:cs="宋体"/>
          <w:sz w:val="22"/>
          <w:lang w:val="en-US" w:eastAsia="zh-CN"/>
        </w:rPr>
        <w:t>考生</w:t>
      </w:r>
      <w:r>
        <w:rPr>
          <w:rFonts w:hint="eastAsia" w:ascii="宋体" w:hAnsi="宋体" w:eastAsia="宋体" w:cs="宋体"/>
          <w:sz w:val="28"/>
          <w:szCs w:val="32"/>
        </w:rPr>
        <w:sym w:font="Wingdings" w:char="00A8"/>
      </w:r>
      <w:r>
        <w:rPr>
          <w:rFonts w:hint="eastAsia" w:ascii="宋体" w:hAnsi="宋体" w:eastAsia="宋体" w:cs="宋体"/>
          <w:sz w:val="22"/>
        </w:rPr>
        <w:t>；</w:t>
      </w:r>
      <w:r>
        <w:rPr>
          <w:rFonts w:hint="eastAsia" w:ascii="宋体" w:hAnsi="宋体" w:eastAsia="宋体" w:cs="宋体"/>
          <w:sz w:val="22"/>
          <w:lang w:val="en-US" w:eastAsia="zh-CN"/>
        </w:rPr>
        <w:t>带队老师</w:t>
      </w:r>
      <w:r>
        <w:rPr>
          <w:rFonts w:hint="eastAsia" w:ascii="宋体" w:hAnsi="宋体" w:eastAsia="宋体" w:cs="宋体"/>
          <w:sz w:val="28"/>
          <w:szCs w:val="32"/>
        </w:rPr>
        <w:sym w:font="Wingdings" w:char="00A8"/>
      </w:r>
      <w:r>
        <w:rPr>
          <w:rFonts w:hint="eastAsia" w:ascii="宋体" w:hAnsi="宋体" w:eastAsia="宋体" w:cs="宋体"/>
          <w:sz w:val="22"/>
        </w:rPr>
        <w:t>；</w:t>
      </w:r>
      <w:r>
        <w:rPr>
          <w:rFonts w:hint="eastAsia" w:ascii="宋体" w:hAnsi="宋体" w:eastAsia="宋体" w:cs="宋体"/>
          <w:color w:val="FF0000"/>
          <w:sz w:val="22"/>
        </w:rPr>
        <w:t>（在相应方框内打</w:t>
      </w:r>
      <w:r>
        <w:rPr>
          <w:rFonts w:hint="eastAsia" w:ascii="宋体" w:hAnsi="宋体" w:eastAsia="宋体" w:cs="宋体"/>
          <w:color w:val="FF0000"/>
          <w:sz w:val="22"/>
        </w:rPr>
        <w:sym w:font="Wingdings 2" w:char="0052"/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tbl>
      <w:tblPr>
        <w:tblStyle w:val="10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5"/>
        <w:gridCol w:w="1000"/>
        <w:gridCol w:w="294"/>
        <w:gridCol w:w="575"/>
        <w:gridCol w:w="652"/>
        <w:gridCol w:w="412"/>
        <w:gridCol w:w="605"/>
        <w:gridCol w:w="397"/>
        <w:gridCol w:w="296"/>
        <w:gridCol w:w="509"/>
        <w:gridCol w:w="160"/>
        <w:gridCol w:w="218"/>
        <w:gridCol w:w="815"/>
        <w:gridCol w:w="812"/>
        <w:gridCol w:w="356"/>
        <w:gridCol w:w="1212"/>
        <w:gridCol w:w="776"/>
        <w:gridCol w:w="899"/>
        <w:gridCol w:w="633"/>
        <w:gridCol w:w="74"/>
        <w:gridCol w:w="969"/>
        <w:gridCol w:w="674"/>
        <w:gridCol w:w="609"/>
        <w:gridCol w:w="655"/>
        <w:gridCol w:w="1084"/>
        <w:gridCol w:w="59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75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935" w:type="pct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2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220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3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588" w:type="pct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9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247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12" w:type="pct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1314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375" w:hRule="atLeast"/>
        </w:trPr>
        <w:tc>
          <w:tcPr>
            <w:tcW w:w="275" w:type="pct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疫苗接种时间</w:t>
            </w:r>
          </w:p>
        </w:tc>
        <w:tc>
          <w:tcPr>
            <w:tcW w:w="318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第一剂</w:t>
            </w: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13" w:type="pct"/>
            <w:gridSpan w:val="3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户籍所在地</w:t>
            </w:r>
          </w:p>
        </w:tc>
        <w:tc>
          <w:tcPr>
            <w:tcW w:w="1301" w:type="pct"/>
            <w:gridSpan w:val="7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4" w:type="pct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现居住地址</w:t>
            </w:r>
          </w:p>
        </w:tc>
        <w:tc>
          <w:tcPr>
            <w:tcW w:w="1516" w:type="pct"/>
            <w:gridSpan w:val="8"/>
            <w:vMerge w:val="restart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85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18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第二剂</w:t>
            </w:r>
          </w:p>
        </w:tc>
        <w:tc>
          <w:tcPr>
            <w:tcW w:w="616" w:type="pct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1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01" w:type="pct"/>
            <w:gridSpan w:val="7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4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16" w:type="pct"/>
            <w:gridSpan w:val="8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49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18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第三剂</w:t>
            </w:r>
          </w:p>
        </w:tc>
        <w:tc>
          <w:tcPr>
            <w:tcW w:w="616" w:type="pct"/>
            <w:gridSpan w:val="4"/>
            <w:noWrap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413" w:type="pct"/>
            <w:gridSpan w:val="3"/>
            <w:vMerge w:val="continue"/>
            <w:noWrap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1301" w:type="pct"/>
            <w:gridSpan w:val="7"/>
            <w:vMerge w:val="continue"/>
            <w:noWrap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534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  <w:tc>
          <w:tcPr>
            <w:tcW w:w="1516" w:type="pct"/>
            <w:gridSpan w:val="8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779" w:hRule="atLeast"/>
        </w:trPr>
        <w:tc>
          <w:tcPr>
            <w:tcW w:w="687" w:type="pct"/>
            <w:gridSpan w:val="4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是否出入境，是否有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中高风险地区的旅居史和接触史</w:t>
            </w:r>
          </w:p>
        </w:tc>
        <w:tc>
          <w:tcPr>
            <w:tcW w:w="1098" w:type="pct"/>
            <w:gridSpan w:val="7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（是或否，具体时间、地点及风险级别）</w:t>
            </w:r>
          </w:p>
        </w:tc>
        <w:tc>
          <w:tcPr>
            <w:tcW w:w="639" w:type="pct"/>
            <w:gridSpan w:val="4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中高风险地区所在地级市的其他县（市、区）的低风险区返莆</w:t>
            </w:r>
          </w:p>
        </w:tc>
        <w:tc>
          <w:tcPr>
            <w:tcW w:w="1235" w:type="pct"/>
            <w:gridSpan w:val="5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（是或否，具体接触时间、地点）</w:t>
            </w:r>
          </w:p>
        </w:tc>
        <w:tc>
          <w:tcPr>
            <w:tcW w:w="547" w:type="pct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是否向现居住地村（社区）报告</w:t>
            </w:r>
          </w:p>
        </w:tc>
        <w:tc>
          <w:tcPr>
            <w:tcW w:w="767" w:type="pct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934" w:hRule="atLeast"/>
        </w:trPr>
        <w:tc>
          <w:tcPr>
            <w:tcW w:w="687" w:type="pct"/>
            <w:gridSpan w:val="4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98" w:type="pct"/>
            <w:gridSpan w:val="7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9" w:type="pct"/>
            <w:gridSpan w:val="4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5" w:type="pct"/>
            <w:gridSpan w:val="5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2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健康管理情况</w:t>
            </w:r>
          </w:p>
        </w:tc>
        <w:tc>
          <w:tcPr>
            <w:tcW w:w="982" w:type="pct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集中医学观察或居家医学观察或居家健康监测或三天两检等时间、地点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420" w:hRule="atLeast"/>
        </w:trPr>
        <w:tc>
          <w:tcPr>
            <w:tcW w:w="275" w:type="pct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共同居住人员情况</w:t>
            </w: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关系</w:t>
            </w: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758" w:type="pct"/>
            <w:gridSpan w:val="3"/>
            <w:vMerge w:val="restart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是否出入境，是否有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中高风险地区的旅居史和接触史</w:t>
            </w:r>
          </w:p>
        </w:tc>
        <w:tc>
          <w:tcPr>
            <w:tcW w:w="247" w:type="pct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（是或否，具体时间、地点及风险级别）</w:t>
            </w:r>
          </w:p>
        </w:tc>
        <w:tc>
          <w:tcPr>
            <w:tcW w:w="488" w:type="pct"/>
            <w:gridSpan w:val="2"/>
            <w:vMerge w:val="restart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中高风险地区所在地级市的其他县（市、区）的低风险区返莆</w:t>
            </w:r>
          </w:p>
        </w:tc>
        <w:tc>
          <w:tcPr>
            <w:tcW w:w="547" w:type="pct"/>
            <w:gridSpan w:val="3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（是或否，具体接触时间、地点）</w:t>
            </w:r>
          </w:p>
        </w:tc>
        <w:tc>
          <w:tcPr>
            <w:tcW w:w="194" w:type="pct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健康管理情况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</w:p>
        </w:tc>
        <w:tc>
          <w:tcPr>
            <w:tcW w:w="573" w:type="pct"/>
            <w:gridSpan w:val="3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集中医学观察或居家医学观察或居家健康监测或三天两检等时间、地点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555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7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8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7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4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7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525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7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8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7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4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7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525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7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8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7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4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7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510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4.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7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8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7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4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7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665" w:hRule="atLeast"/>
        </w:trPr>
        <w:tc>
          <w:tcPr>
            <w:tcW w:w="275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95" w:type="pct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...</w:t>
            </w:r>
          </w:p>
        </w:tc>
        <w:tc>
          <w:tcPr>
            <w:tcW w:w="339" w:type="pct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6" w:type="pct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7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8" w:type="pct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47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4" w:type="pct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73" w:type="pct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332" w:hRule="atLeast"/>
        </w:trPr>
        <w:tc>
          <w:tcPr>
            <w:tcW w:w="4957" w:type="pct"/>
            <w:gridSpan w:val="2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考生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日常健康情况监测记录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332" w:hRule="atLeast"/>
        </w:trPr>
        <w:tc>
          <w:tcPr>
            <w:tcW w:w="251" w:type="pct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36" w:type="pct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1219" w:type="pct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</w:t>
            </w:r>
          </w:p>
        </w:tc>
        <w:tc>
          <w:tcPr>
            <w:tcW w:w="1552" w:type="pct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共同居住者</w:t>
            </w:r>
          </w:p>
        </w:tc>
        <w:tc>
          <w:tcPr>
            <w:tcW w:w="534" w:type="pct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处理（自行处理或到诊所/医院就诊）情况</w:t>
            </w:r>
          </w:p>
        </w:tc>
        <w:tc>
          <w:tcPr>
            <w:tcW w:w="617" w:type="pct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诊断结果（普通感冒或新型冠状病毒感染的肺炎等）</w:t>
            </w:r>
          </w:p>
        </w:tc>
        <w:tc>
          <w:tcPr>
            <w:tcW w:w="345" w:type="pct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备注（现在恢复状况）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</w:trPr>
        <w:tc>
          <w:tcPr>
            <w:tcW w:w="251" w:type="pct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36" w:type="pct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是否出现发热、咳嗽、咽痛等症状</w:t>
            </w: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是否出现呼吸困难身体乏力等症状</w:t>
            </w: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是出现否腹泻等症状</w:t>
            </w: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是否出现发热、咳嗽、咽痛等症状</w:t>
            </w: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是否出现呼吸困难身体乏力等症状</w:t>
            </w: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是出现否腹泻等症状</w:t>
            </w:r>
          </w:p>
        </w:tc>
        <w:tc>
          <w:tcPr>
            <w:tcW w:w="534" w:type="pct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17" w:type="pct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5" w:type="pct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436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9.11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9.14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pct"/>
          <w:trHeight w:val="454" w:hRule="atLeast"/>
        </w:trPr>
        <w:tc>
          <w:tcPr>
            <w:tcW w:w="251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36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</w:t>
            </w:r>
          </w:p>
        </w:tc>
        <w:tc>
          <w:tcPr>
            <w:tcW w:w="391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50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77" w:type="pct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2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4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5" w:type="pc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本人承诺：对以上填报的信息的真实性负责，若因本人虚报、乱报、瞒报等有关情况，造成疫情扩散的，本人愿意承担纪律处分和法律责任。</w:t>
      </w:r>
    </w:p>
    <w:p>
      <w:pPr>
        <w:pStyle w:val="2"/>
        <w:ind w:firstLine="0" w:firstLineChars="0"/>
        <w:rPr>
          <w:rFonts w:hint="default" w:ascii="宋体" w:hAnsi="宋体" w:eastAsia="宋体" w:cs="宋体"/>
          <w:sz w:val="28"/>
          <w:szCs w:val="32"/>
          <w:u w:val="single"/>
          <w:lang w:val="en-US" w:eastAsia="zh-CN"/>
        </w:rPr>
      </w:pP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single"/>
        </w:rPr>
        <w:t>另附：本人及共同居住者的健康码和行程卡</w:t>
      </w: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single"/>
          <w:lang w:eastAsia="zh-CN"/>
        </w:rPr>
        <w:t>（</w:t>
      </w: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single"/>
          <w:lang w:val="en-US" w:eastAsia="zh-CN"/>
        </w:rPr>
        <w:t>合并到一起打印</w:t>
      </w: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single"/>
          <w:lang w:eastAsia="zh-CN"/>
        </w:rPr>
        <w:t>）</w:t>
      </w: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color w:val="0000FF"/>
          <w:kern w:val="2"/>
          <w:sz w:val="28"/>
          <w:szCs w:val="32"/>
          <w:u w:val="none"/>
          <w:lang w:val="en-US" w:eastAsia="zh-CN"/>
        </w:rPr>
        <w:t xml:space="preserve">                </w:t>
      </w:r>
    </w:p>
    <w:p>
      <w:pPr>
        <w:pStyle w:val="2"/>
        <w:ind w:firstLine="0" w:firstLineChars="0"/>
        <w:rPr>
          <w:rFonts w:hint="eastAsia" w:ascii="宋体" w:hAnsi="宋体" w:cs="宋体"/>
          <w:sz w:val="28"/>
          <w:szCs w:val="32"/>
          <w:u w:val="none"/>
          <w:lang w:val="en-US" w:eastAsia="zh-CN"/>
        </w:rPr>
      </w:pPr>
      <w:r>
        <w:rPr>
          <w:rFonts w:hint="eastAsia" w:ascii="宋体" w:hAnsi="宋体" w:cs="宋体"/>
          <w:color w:val="0000FF"/>
          <w:sz w:val="28"/>
          <w:szCs w:val="32"/>
          <w:u w:val="single"/>
          <w:lang w:val="en-US" w:eastAsia="zh-CN"/>
        </w:rPr>
        <w:t>若近七天有从外地市回来的考生或共同居住人，须按</w:t>
      </w:r>
      <w:r>
        <w:rPr>
          <w:rFonts w:hint="eastAsia" w:ascii="宋体" w:hAnsi="宋体" w:cs="宋体"/>
          <w:color w:val="FF0000"/>
          <w:sz w:val="28"/>
          <w:szCs w:val="32"/>
          <w:u w:val="single"/>
          <w:lang w:val="en-US" w:eastAsia="zh-CN"/>
        </w:rPr>
        <w:t>第一页的防疫要求</w:t>
      </w:r>
      <w:r>
        <w:rPr>
          <w:rFonts w:hint="eastAsia" w:ascii="宋体" w:hAnsi="宋体" w:cs="宋体"/>
          <w:color w:val="0000FF"/>
          <w:sz w:val="28"/>
          <w:szCs w:val="32"/>
          <w:u w:val="single"/>
          <w:lang w:val="en-US" w:eastAsia="zh-CN"/>
        </w:rPr>
        <w:t>提供材料。</w:t>
      </w:r>
      <w:r>
        <w:rPr>
          <w:rFonts w:hint="eastAsia" w:ascii="宋体" w:hAnsi="宋体" w:cs="宋体"/>
          <w:sz w:val="28"/>
          <w:szCs w:val="32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考生签名</w:t>
      </w:r>
      <w:r>
        <w:rPr>
          <w:rFonts w:hint="eastAsia" w:ascii="宋体" w:hAnsi="宋体" w:cs="宋体"/>
          <w:sz w:val="28"/>
          <w:szCs w:val="32"/>
        </w:rPr>
        <w:t>：</w:t>
      </w:r>
      <w:r>
        <w:rPr>
          <w:rFonts w:hint="eastAsia" w:ascii="宋体" w:hAnsi="宋体" w:cs="宋体"/>
          <w:sz w:val="28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ordWrap/>
        <w:ind w:firstLine="3080" w:firstLineChars="1100"/>
        <w:jc w:val="left"/>
        <w:rPr>
          <w:rFonts w:hint="default" w:ascii="宋体" w:hAnsi="宋体" w:eastAsia="宋体" w:cs="宋体"/>
          <w:sz w:val="28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32"/>
          <w:u w:val="none"/>
          <w:lang w:val="en-US" w:eastAsia="zh-CN"/>
        </w:rPr>
        <w:t xml:space="preserve">                                                           家长签名：</w:t>
      </w:r>
      <w:r>
        <w:rPr>
          <w:rFonts w:hint="eastAsia" w:ascii="宋体" w:hAnsi="宋体" w:cs="宋体"/>
          <w:sz w:val="28"/>
          <w:szCs w:val="32"/>
          <w:u w:val="single"/>
          <w:lang w:val="en-US" w:eastAsia="zh-CN"/>
        </w:rPr>
        <w:t xml:space="preserve">                    </w:t>
      </w:r>
    </w:p>
    <w:p>
      <w:pPr>
        <w:ind w:firstLine="12320" w:firstLineChars="4400"/>
        <w:jc w:val="left"/>
      </w:pPr>
      <w:r>
        <w:rPr>
          <w:rFonts w:hint="eastAsia" w:ascii="宋体" w:hAnsi="宋体" w:eastAsia="宋体" w:cs="宋体"/>
          <w:sz w:val="28"/>
          <w:szCs w:val="32"/>
        </w:rPr>
        <w:t xml:space="preserve">年   月   日 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8D284"/>
    <w:multiLevelType w:val="singleLevel"/>
    <w:tmpl w:val="B758D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jN2NiODQ0YWI1MDFjN2EwNGZjN2Y1ZDY3YmIxZWQifQ=="/>
  </w:docVars>
  <w:rsids>
    <w:rsidRoot w:val="56FE0D83"/>
    <w:rsid w:val="00046720"/>
    <w:rsid w:val="00097DF6"/>
    <w:rsid w:val="005E4BD9"/>
    <w:rsid w:val="006E52DB"/>
    <w:rsid w:val="00706CCC"/>
    <w:rsid w:val="007B6584"/>
    <w:rsid w:val="007C28F6"/>
    <w:rsid w:val="009654F2"/>
    <w:rsid w:val="00970B61"/>
    <w:rsid w:val="00A906BA"/>
    <w:rsid w:val="00AB3CE4"/>
    <w:rsid w:val="00CE4B5F"/>
    <w:rsid w:val="00E577C0"/>
    <w:rsid w:val="00EF6484"/>
    <w:rsid w:val="00F86AEC"/>
    <w:rsid w:val="03E42A80"/>
    <w:rsid w:val="050B12A0"/>
    <w:rsid w:val="07C04799"/>
    <w:rsid w:val="090236C2"/>
    <w:rsid w:val="0AF4778E"/>
    <w:rsid w:val="12146A80"/>
    <w:rsid w:val="16FC1BB4"/>
    <w:rsid w:val="17AF3EAF"/>
    <w:rsid w:val="18E43DE7"/>
    <w:rsid w:val="1A6D3696"/>
    <w:rsid w:val="1C43089F"/>
    <w:rsid w:val="1F676442"/>
    <w:rsid w:val="21FF2C0A"/>
    <w:rsid w:val="22660399"/>
    <w:rsid w:val="265C427F"/>
    <w:rsid w:val="2A882A35"/>
    <w:rsid w:val="2AF11983"/>
    <w:rsid w:val="321D302A"/>
    <w:rsid w:val="37974164"/>
    <w:rsid w:val="37D917A1"/>
    <w:rsid w:val="397952C9"/>
    <w:rsid w:val="3A3158BB"/>
    <w:rsid w:val="3B4C4962"/>
    <w:rsid w:val="3C8040D7"/>
    <w:rsid w:val="3D5B110B"/>
    <w:rsid w:val="3E825A34"/>
    <w:rsid w:val="40EE22BE"/>
    <w:rsid w:val="42F74554"/>
    <w:rsid w:val="44B20352"/>
    <w:rsid w:val="4A4E12C6"/>
    <w:rsid w:val="4AD41000"/>
    <w:rsid w:val="4B530E58"/>
    <w:rsid w:val="4DB109E2"/>
    <w:rsid w:val="56FE0D83"/>
    <w:rsid w:val="5ACE6002"/>
    <w:rsid w:val="5C7A5495"/>
    <w:rsid w:val="605D260E"/>
    <w:rsid w:val="61F043E5"/>
    <w:rsid w:val="644E37B1"/>
    <w:rsid w:val="652B4AC1"/>
    <w:rsid w:val="66542B06"/>
    <w:rsid w:val="68655A0C"/>
    <w:rsid w:val="69021554"/>
    <w:rsid w:val="6A9A31A7"/>
    <w:rsid w:val="6BC571CA"/>
    <w:rsid w:val="6CF21980"/>
    <w:rsid w:val="6FA66494"/>
    <w:rsid w:val="72303B2B"/>
    <w:rsid w:val="72E21E5B"/>
    <w:rsid w:val="752673EF"/>
    <w:rsid w:val="7E347AD8"/>
    <w:rsid w:val="7F674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585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spacing w:beforeAutospacing="1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default" w:ascii="font-weight : 700" w:hAnsi="font-weight : 700" w:eastAsia="font-weight : 700" w:cs="font-weight : 700"/>
      <w:color w:val="000000"/>
      <w:sz w:val="24"/>
      <w:szCs w:val="24"/>
      <w:u w:val="none"/>
    </w:rPr>
  </w:style>
  <w:style w:type="character" w:customStyle="1" w:styleId="16">
    <w:name w:val="font31"/>
    <w:basedOn w:val="11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7">
    <w:name w:val="批注框文本 Char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1167</Words>
  <Characters>1238</Characters>
  <Lines>6</Lines>
  <Paragraphs>1</Paragraphs>
  <TotalTime>1</TotalTime>
  <ScaleCrop>false</ScaleCrop>
  <LinksUpToDate>false</LinksUpToDate>
  <CharactersWithSpaces>1483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2021-10-10T07:12:00Z</dcterms:created>
  <dc:creator>Administrator</dc:creator>
  <cp:lastModifiedBy>WPS_1635822174</cp:lastModifiedBy>
  <cp:lastPrinted>2021-11-04T00:24:00Z</cp:lastPrinted>
  <dcterms:modified xsi:type="dcterms:W3CDTF">2022-09-13T10:46:36Z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D22A1765D17A4439804F3A12A3488651</vt:lpwstr>
  </property>
</Properties>
</file>