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420B">
      <w:pPr>
        <w:pStyle w:val="2"/>
        <w:spacing w:before="0" w:beforeAutospacing="0" w:after="0" w:afterAutospacing="0" w:line="480" w:lineRule="atLeast"/>
        <w:ind w:firstLine="562" w:firstLineChars="200"/>
        <w:rPr>
          <w:rStyle w:val="5"/>
          <w:rFonts w:hint="eastAsia" w:ascii="方正黑体_GBK" w:hAnsi="方正黑体_GBK" w:eastAsia="方正黑体_GBK" w:cs="方正黑体_GBK"/>
          <w:strike w:val="0"/>
          <w:dstrike w:val="0"/>
          <w:color w:val="000000"/>
          <w:sz w:val="28"/>
          <w:szCs w:val="28"/>
        </w:rPr>
      </w:pPr>
      <w:r>
        <w:rPr>
          <w:rStyle w:val="5"/>
          <w:rFonts w:hint="eastAsia" w:ascii="方正黑体_GBK" w:hAnsi="方正黑体_GBK" w:eastAsia="方正黑体_GBK" w:cs="方正黑体_GBK"/>
          <w:strike w:val="0"/>
          <w:dstrike w:val="0"/>
          <w:color w:val="000000"/>
          <w:sz w:val="28"/>
          <w:szCs w:val="28"/>
        </w:rPr>
        <w:t>附件1</w:t>
      </w:r>
    </w:p>
    <w:p w14:paraId="49C2A41D">
      <w:pPr>
        <w:spacing w:line="560" w:lineRule="exact"/>
        <w:ind w:left="85" w:leftChars="-338" w:hanging="795" w:hangingChars="221"/>
        <w:jc w:val="center"/>
        <w:rPr>
          <w:rFonts w:ascii="宋体" w:hAnsi="宋体" w:eastAsia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黑体"/>
          <w:bCs/>
          <w:strike w:val="0"/>
          <w:dstrike w:val="0"/>
          <w:color w:val="000000"/>
          <w:kern w:val="0"/>
          <w:sz w:val="36"/>
          <w:szCs w:val="36"/>
        </w:rPr>
        <w:t xml:space="preserve">    </w:t>
      </w:r>
      <w:r>
        <w:rPr>
          <w:rStyle w:val="5"/>
          <w:rFonts w:hint="eastAsia" w:ascii="Times New Roman" w:hAnsi="Times New Roman" w:eastAsia="方正小标宋_GBK" w:cs="方正小标宋_GBK"/>
          <w:strike w:val="0"/>
          <w:dstrike w:val="0"/>
          <w:color w:val="000000"/>
          <w:kern w:val="0"/>
          <w:sz w:val="36"/>
          <w:szCs w:val="36"/>
        </w:rPr>
        <w:t xml:space="preserve"> 综合评价招生报名材料公示证明</w:t>
      </w:r>
    </w:p>
    <w:p w14:paraId="78F3834B">
      <w:pPr>
        <w:jc w:val="center"/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7EFDC536">
      <w:pPr>
        <w:spacing w:line="600" w:lineRule="exact"/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bookmarkStart w:id="0" w:name="OLE_LINK1"/>
      <w:r>
        <w:rPr>
          <w:rFonts w:hint="eastAsia" w:ascii="仿宋" w:hAnsi="仿宋" w:eastAsia="仿宋" w:cs="微软雅黑"/>
          <w:color w:val="000000"/>
          <w:sz w:val="32"/>
          <w:szCs w:val="32"/>
        </w:rPr>
        <w:t>根据《省教育厅关于做好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2026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年普通高校综合评价招生改革试点工作的通知</w:t>
      </w:r>
      <w:r>
        <w:rPr>
          <w:rFonts w:hint="eastAsia" w:ascii="仿宋" w:hAnsi="仿宋" w:eastAsia="仿宋" w:cs="微软雅黑"/>
          <w:color w:val="000000"/>
          <w:sz w:val="32"/>
          <w:szCs w:val="32"/>
          <w:highlight w:val="none"/>
        </w:rPr>
        <w:t>》（苏教考函〔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2026</w:t>
      </w:r>
      <w:r>
        <w:rPr>
          <w:rFonts w:hint="eastAsia" w:ascii="仿宋" w:hAnsi="仿宋" w:eastAsia="仿宋" w:cs="微软雅黑"/>
          <w:color w:val="000000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微软雅黑"/>
          <w:color w:val="000000"/>
          <w:sz w:val="32"/>
          <w:szCs w:val="32"/>
          <w:highlight w:val="none"/>
        </w:rPr>
        <w:t>号）相关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要求，我校</w:t>
      </w:r>
      <w:r>
        <w:rPr>
          <w:rFonts w:hint="eastAsia" w:ascii="仿宋" w:hAnsi="仿宋" w:eastAsia="仿宋" w:cs="微软雅黑"/>
          <w:color w:val="000000"/>
          <w:sz w:val="32"/>
          <w:szCs w:val="32"/>
          <w:lang w:val="en-US" w:eastAsia="zh-CN"/>
        </w:rPr>
        <w:t>已对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考生_________（身份证号：____________________）的</w:t>
      </w:r>
      <w:r>
        <w:rPr>
          <w:rFonts w:hint="eastAsia" w:ascii="仿宋" w:hAnsi="仿宋" w:eastAsia="仿宋" w:cs="微软雅黑"/>
          <w:color w:val="000000"/>
          <w:sz w:val="32"/>
          <w:szCs w:val="32"/>
          <w:lang w:val="en-US" w:eastAsia="zh-CN"/>
        </w:rPr>
        <w:t>综合评价招生报名材料（含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排名</w:t>
      </w:r>
      <w:r>
        <w:rPr>
          <w:rFonts w:hint="eastAsia" w:ascii="仿宋" w:hAnsi="仿宋" w:eastAsia="仿宋" w:cs="微软雅黑"/>
          <w:color w:val="000000"/>
          <w:sz w:val="32"/>
          <w:szCs w:val="32"/>
          <w:lang w:val="en-US" w:eastAsia="zh-CN"/>
        </w:rPr>
        <w:t>及参与排名人数</w:t>
      </w: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通过中学网站、班级或学校公示栏进行公示。</w:t>
      </w:r>
    </w:p>
    <w:p w14:paraId="0618FB11">
      <w:pPr>
        <w:spacing w:line="600" w:lineRule="exact"/>
        <w:ind w:firstLine="640" w:firstLineChars="200"/>
        <w:rPr>
          <w:rFonts w:hint="eastAsia"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公示期内无异议，且公示的成绩、排名及参与排名人数与该生在报名表中所填写内容完全一致。</w:t>
      </w:r>
    </w:p>
    <w:bookmarkEnd w:id="0"/>
    <w:p w14:paraId="6414EE19">
      <w:pPr>
        <w:spacing w:line="480" w:lineRule="auto"/>
        <w:ind w:firstLine="643" w:firstLineChars="200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注：选科后的排名及参与排名人数均为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/>
        </w:rPr>
        <w:t>同首选科目人数（分物理类和历史类）。</w:t>
      </w:r>
    </w:p>
    <w:p w14:paraId="2E0C4B9A">
      <w:pPr>
        <w:spacing w:line="480" w:lineRule="auto"/>
        <w:ind w:firstLine="900" w:firstLineChars="300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411F8E88">
      <w:pPr>
        <w:spacing w:line="480" w:lineRule="auto"/>
        <w:ind w:firstLine="900" w:firstLineChars="300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7812807C">
      <w:pPr>
        <w:spacing w:line="600" w:lineRule="exact"/>
        <w:ind w:firstLine="320" w:firstLineChars="1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 xml:space="preserve">中学负责人签字：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中学（公章）</w:t>
      </w:r>
    </w:p>
    <w:p w14:paraId="79B90C9C"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3D10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2026-04-29T03:45:33Z</dcterms:created>
  <dc:creator>hx</dc:creator>
  <cp:lastModifiedBy>雪影</cp:lastModifiedBy>
  <dcterms:modified xsi:type="dcterms:W3CDTF">2026-04-29T03:45:50Z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eyJoZGlkIjoiYTBiNmNhYzUwMmI2ODY4OWE3NTZkZTE4NGY1NTVmNzkiLCJ1c2VySWQiOiIyNDM4OTgxMDMifQ==</vt:lpwstr>
  </property>
  <property fmtid="{D5CDD505-2E9C-101B-9397-08002B2CF9AE}" pid="4" name="ICV">
    <vt:lpwstr>E1088EC2EB1F43C7A52047032C4CAF94_12</vt:lpwstr>
  </property>
</Properties>
</file>