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26908" w14:textId="77777777" w:rsidR="00DA3C0A" w:rsidRPr="00BA2D11" w:rsidRDefault="00000000">
      <w:pPr>
        <w:spacing w:beforeLines="35" w:before="109" w:line="520" w:lineRule="exact"/>
        <w:jc w:val="center"/>
        <w:rPr>
          <w:rFonts w:ascii="方正小标宋简体" w:eastAsia="方正小标宋简体" w:hAnsi="Times New Roman" w:cs="Times New Roman"/>
          <w:sz w:val="36"/>
          <w:szCs w:val="36"/>
        </w:rPr>
      </w:pPr>
      <w:bookmarkStart w:id="0" w:name="_Hlk169682429"/>
      <w:r w:rsidRPr="00BA2D11">
        <w:rPr>
          <w:rFonts w:ascii="方正小标宋简体" w:eastAsia="方正小标宋简体" w:hAnsi="Times New Roman" w:cs="Times New Roman" w:hint="eastAsia"/>
          <w:sz w:val="36"/>
          <w:szCs w:val="36"/>
        </w:rPr>
        <w:t>四川大学“英语与法学”双学士学位项目选拔方案</w:t>
      </w:r>
    </w:p>
    <w:bookmarkEnd w:id="0"/>
    <w:p w14:paraId="5EF690F8" w14:textId="77777777" w:rsidR="00DA3C0A" w:rsidRDefault="00000000">
      <w:pPr>
        <w:pStyle w:val="af5"/>
        <w:numPr>
          <w:ilvl w:val="0"/>
          <w:numId w:val="1"/>
        </w:numPr>
        <w:spacing w:beforeLines="35" w:before="109" w:line="520" w:lineRule="exact"/>
        <w:ind w:firstLineChars="0"/>
        <w:rPr>
          <w:rFonts w:ascii="黑体" w:eastAsia="黑体" w:hAnsi="黑体" w:cs="Times New Roman" w:hint="eastAsia"/>
          <w:sz w:val="30"/>
          <w:szCs w:val="30"/>
        </w:rPr>
      </w:pPr>
      <w:r>
        <w:rPr>
          <w:rFonts w:ascii="黑体" w:eastAsia="黑体" w:hAnsi="黑体" w:cs="Times New Roman" w:hint="eastAsia"/>
          <w:sz w:val="30"/>
          <w:szCs w:val="30"/>
        </w:rPr>
        <w:t>双学士学位项目介绍</w:t>
      </w:r>
    </w:p>
    <w:p w14:paraId="4F0BAAE1" w14:textId="77777777" w:rsidR="00DA3C0A" w:rsidRPr="00BA2D11" w:rsidRDefault="00000000">
      <w:pPr>
        <w:pStyle w:val="af5"/>
        <w:spacing w:line="520" w:lineRule="exact"/>
        <w:ind w:firstLine="600"/>
        <w:rPr>
          <w:rFonts w:ascii="仿宋_GB2312" w:eastAsia="仿宋_GB2312" w:hAnsi="宋体" w:hint="eastAsia"/>
          <w:sz w:val="30"/>
          <w:szCs w:val="30"/>
        </w:rPr>
      </w:pPr>
      <w:r w:rsidRPr="00BA2D11">
        <w:rPr>
          <w:rFonts w:ascii="仿宋_GB2312" w:eastAsia="仿宋_GB2312" w:hAnsi="宋体" w:hint="eastAsia"/>
          <w:sz w:val="30"/>
          <w:szCs w:val="30"/>
        </w:rPr>
        <w:t>四川大学“英语与法学”双学士学位项目，依托单位为四川大学外国语学院与法学院，目的在于培养具有国际视野、通晓国际规则，能够参与国际法律事务和维护国家利益的涉外法律人才。</w:t>
      </w:r>
    </w:p>
    <w:p w14:paraId="71E333A6" w14:textId="77777777" w:rsidR="00DA3C0A" w:rsidRPr="00BA2D11" w:rsidRDefault="00000000">
      <w:pPr>
        <w:pStyle w:val="af5"/>
        <w:spacing w:line="520" w:lineRule="exact"/>
        <w:ind w:firstLine="600"/>
        <w:rPr>
          <w:rFonts w:ascii="仿宋_GB2312" w:eastAsia="仿宋_GB2312" w:hAnsi="宋体" w:hint="eastAsia"/>
          <w:sz w:val="30"/>
          <w:szCs w:val="30"/>
        </w:rPr>
      </w:pPr>
      <w:r w:rsidRPr="00BA2D11">
        <w:rPr>
          <w:rFonts w:ascii="仿宋_GB2312" w:eastAsia="仿宋_GB2312" w:hAnsi="宋体" w:hint="eastAsia"/>
          <w:sz w:val="30"/>
          <w:szCs w:val="30"/>
        </w:rPr>
        <w:t>“英语与法学”双学士学位项目致力于高端复合型法律英语人才培养。外国语学院与法学院整合两院优秀师资，共同制定、推进、完成培养计划，通过英语专业课程、法律专业课程、跨学科课程，培养学生的涉外法律服务工作能力。</w:t>
      </w:r>
    </w:p>
    <w:p w14:paraId="68F470B7" w14:textId="77777777" w:rsidR="00DA3C0A" w:rsidRPr="00BA2D11" w:rsidRDefault="00000000">
      <w:pPr>
        <w:pStyle w:val="af5"/>
        <w:spacing w:line="520" w:lineRule="exact"/>
        <w:ind w:firstLine="600"/>
        <w:rPr>
          <w:rFonts w:ascii="仿宋_GB2312" w:eastAsia="仿宋_GB2312" w:hAnsi="宋体" w:hint="eastAsia"/>
          <w:sz w:val="30"/>
          <w:szCs w:val="30"/>
        </w:rPr>
      </w:pPr>
      <w:r w:rsidRPr="00BA2D11">
        <w:rPr>
          <w:rFonts w:ascii="仿宋_GB2312" w:eastAsia="仿宋_GB2312" w:hAnsi="宋体" w:hint="eastAsia"/>
          <w:sz w:val="30"/>
          <w:szCs w:val="30"/>
        </w:rPr>
        <w:t>“英语与法学”双学士学位项目单独设班，学生需于每学期根据双学士学位项目培养计划修习英语专业、法学专业相关课程，不断完善两种基本能力：既精通英语，能在国际事务中熟练运用英语进行有效沟通；又谙熟法律，能够积极参与国际法律事务。</w:t>
      </w:r>
    </w:p>
    <w:p w14:paraId="33F8355E" w14:textId="77777777" w:rsidR="00DA3C0A" w:rsidRDefault="00000000">
      <w:pPr>
        <w:pStyle w:val="af5"/>
        <w:numPr>
          <w:ilvl w:val="0"/>
          <w:numId w:val="1"/>
        </w:numPr>
        <w:spacing w:beforeLines="35" w:before="109" w:line="520" w:lineRule="exact"/>
        <w:ind w:firstLineChars="0"/>
        <w:jc w:val="left"/>
        <w:rPr>
          <w:rFonts w:ascii="黑体" w:eastAsia="黑体" w:hAnsi="黑体" w:cs="Times New Roman" w:hint="eastAsia"/>
          <w:sz w:val="30"/>
          <w:szCs w:val="30"/>
        </w:rPr>
      </w:pPr>
      <w:r>
        <w:rPr>
          <w:rFonts w:ascii="黑体" w:eastAsia="黑体" w:hAnsi="黑体" w:cs="Times New Roman" w:hint="eastAsia"/>
          <w:sz w:val="30"/>
          <w:szCs w:val="30"/>
        </w:rPr>
        <w:t>培养目标</w:t>
      </w:r>
    </w:p>
    <w:p w14:paraId="2F8D577C" w14:textId="77777777" w:rsidR="00DA3C0A" w:rsidRPr="00BA2D11" w:rsidRDefault="00000000" w:rsidP="00BA2D11">
      <w:pPr>
        <w:pStyle w:val="af5"/>
        <w:spacing w:line="520" w:lineRule="exact"/>
        <w:ind w:firstLine="600"/>
        <w:rPr>
          <w:rFonts w:ascii="仿宋_GB2312" w:eastAsia="仿宋_GB2312" w:hAnsi="宋体" w:hint="eastAsia"/>
          <w:sz w:val="30"/>
          <w:szCs w:val="30"/>
        </w:rPr>
      </w:pPr>
      <w:r w:rsidRPr="00BA2D11">
        <w:rPr>
          <w:rFonts w:ascii="仿宋_GB2312" w:eastAsia="仿宋_GB2312" w:hAnsi="宋体" w:hint="eastAsia"/>
          <w:sz w:val="30"/>
          <w:szCs w:val="30"/>
        </w:rPr>
        <w:t>四川大学“英语与法学”双学士学位项目的培养目标为系统教授英语和法学两个专业的知识和技能，培养具有深厚人文底蕴、开阔国际视野的高端复合型人才。</w:t>
      </w:r>
    </w:p>
    <w:p w14:paraId="7E04F56E" w14:textId="77777777" w:rsidR="00DA3C0A" w:rsidRPr="00BA2D11" w:rsidRDefault="00000000" w:rsidP="00BA2D11">
      <w:pPr>
        <w:pStyle w:val="af5"/>
        <w:spacing w:line="520" w:lineRule="exact"/>
        <w:ind w:firstLine="600"/>
        <w:rPr>
          <w:rFonts w:ascii="仿宋_GB2312" w:eastAsia="仿宋_GB2312" w:hAnsi="宋体" w:hint="eastAsia"/>
          <w:sz w:val="30"/>
          <w:szCs w:val="30"/>
        </w:rPr>
      </w:pPr>
      <w:r w:rsidRPr="00BA2D11">
        <w:rPr>
          <w:rFonts w:ascii="仿宋_GB2312" w:eastAsia="仿宋_GB2312" w:hAnsi="宋体" w:hint="eastAsia"/>
          <w:sz w:val="30"/>
          <w:szCs w:val="30"/>
        </w:rPr>
        <w:t>本项目要求学生既精通英语语言、文学、文化，又掌握法学知识，熟悉我国法律以及英美和国际法律体系，具备在法律环境中的英、汉语言运用能力，能在国家机关、企事业单位，特别是涉外部门从事法律工作。</w:t>
      </w:r>
    </w:p>
    <w:p w14:paraId="6DB08DDF" w14:textId="77777777" w:rsidR="00DA3C0A" w:rsidRPr="00BA2D11" w:rsidRDefault="00000000" w:rsidP="00BA2D11">
      <w:pPr>
        <w:pStyle w:val="af5"/>
        <w:spacing w:line="520" w:lineRule="exact"/>
        <w:ind w:firstLine="600"/>
        <w:rPr>
          <w:rFonts w:ascii="仿宋_GB2312" w:eastAsia="仿宋_GB2312" w:hAnsi="宋体" w:hint="eastAsia"/>
          <w:sz w:val="30"/>
          <w:szCs w:val="30"/>
        </w:rPr>
      </w:pPr>
      <w:r w:rsidRPr="00BA2D11">
        <w:rPr>
          <w:rFonts w:ascii="仿宋_GB2312" w:eastAsia="仿宋_GB2312" w:hAnsi="宋体" w:hint="eastAsia"/>
          <w:sz w:val="30"/>
          <w:szCs w:val="30"/>
        </w:rPr>
        <w:t>本项目的学生将通过英语与法学相关课程，全面接受英语和汉语语言技能训练和文化背景知识学习，接受法学基本理论和知识以及法学思维和法律实务的基本训练，从而具备熟练的英语口头和书面表达能力，深入了解英语国家的历史、文化背景，掌握运用法学理论和方法分析问题与解决问题的能力。</w:t>
      </w:r>
    </w:p>
    <w:p w14:paraId="528A04AA" w14:textId="77777777" w:rsidR="00DA3C0A" w:rsidRPr="00BA2D11" w:rsidRDefault="00DA3C0A" w:rsidP="00BA2D11">
      <w:pPr>
        <w:pStyle w:val="af5"/>
        <w:spacing w:line="520" w:lineRule="exact"/>
        <w:ind w:firstLine="600"/>
        <w:rPr>
          <w:rFonts w:ascii="仿宋_GB2312" w:eastAsia="仿宋_GB2312" w:hAnsi="宋体" w:hint="eastAsia"/>
          <w:sz w:val="30"/>
          <w:szCs w:val="30"/>
        </w:rPr>
      </w:pPr>
    </w:p>
    <w:p w14:paraId="568FF0AE" w14:textId="77777777" w:rsidR="00DA3C0A" w:rsidRDefault="00000000">
      <w:pPr>
        <w:pStyle w:val="af5"/>
        <w:numPr>
          <w:ilvl w:val="0"/>
          <w:numId w:val="1"/>
        </w:numPr>
        <w:spacing w:beforeLines="35" w:before="109" w:line="520" w:lineRule="exact"/>
        <w:ind w:firstLineChars="0"/>
        <w:jc w:val="left"/>
        <w:rPr>
          <w:rFonts w:ascii="黑体" w:eastAsia="黑体" w:hAnsi="黑体" w:cs="Times New Roman" w:hint="eastAsia"/>
          <w:sz w:val="30"/>
          <w:szCs w:val="30"/>
        </w:rPr>
      </w:pPr>
      <w:r>
        <w:rPr>
          <w:rFonts w:ascii="黑体" w:eastAsia="黑体" w:hAnsi="黑体" w:cs="Times New Roman" w:hint="eastAsia"/>
          <w:sz w:val="30"/>
          <w:szCs w:val="30"/>
        </w:rPr>
        <w:lastRenderedPageBreak/>
        <w:t>师资力量</w:t>
      </w:r>
    </w:p>
    <w:p w14:paraId="1C2C8322" w14:textId="77777777" w:rsidR="00DA3C0A" w:rsidRPr="00BA2D11" w:rsidRDefault="00000000" w:rsidP="00BA2D11">
      <w:pPr>
        <w:pStyle w:val="af5"/>
        <w:spacing w:line="520" w:lineRule="exact"/>
        <w:ind w:firstLine="600"/>
        <w:rPr>
          <w:rFonts w:ascii="仿宋_GB2312" w:eastAsia="仿宋_GB2312" w:hAnsi="宋体" w:hint="eastAsia"/>
          <w:sz w:val="30"/>
          <w:szCs w:val="30"/>
        </w:rPr>
      </w:pPr>
      <w:r w:rsidRPr="00BA2D11">
        <w:rPr>
          <w:rFonts w:ascii="仿宋_GB2312" w:eastAsia="仿宋_GB2312" w:hAnsi="宋体" w:hint="eastAsia"/>
          <w:sz w:val="30"/>
          <w:szCs w:val="30"/>
        </w:rPr>
        <w:t>四川大学外国语学院历史悠久，传统厚重。巴金、吴虞、朱光潜、吕叔湘、钟作猷、周煦良等著名学者和文人曾在本学科任教或就读，为学院发展打下坚实基础。学院师资力量雄厚，有教职工近220人。其中教授、副教授近90人，硕导5</w:t>
      </w:r>
      <w:r w:rsidRPr="00BA2D11">
        <w:rPr>
          <w:rFonts w:ascii="仿宋_GB2312" w:eastAsia="仿宋_GB2312" w:hAnsi="宋体"/>
          <w:sz w:val="30"/>
          <w:szCs w:val="30"/>
        </w:rPr>
        <w:t>2</w:t>
      </w:r>
      <w:r w:rsidRPr="00BA2D11">
        <w:rPr>
          <w:rFonts w:ascii="仿宋_GB2312" w:eastAsia="仿宋_GB2312" w:hAnsi="宋体" w:hint="eastAsia"/>
          <w:sz w:val="30"/>
          <w:szCs w:val="30"/>
        </w:rPr>
        <w:t>名，博导1</w:t>
      </w:r>
      <w:r w:rsidRPr="00BA2D11">
        <w:rPr>
          <w:rFonts w:ascii="仿宋_GB2312" w:eastAsia="仿宋_GB2312" w:hAnsi="宋体"/>
          <w:sz w:val="30"/>
          <w:szCs w:val="30"/>
        </w:rPr>
        <w:t>7</w:t>
      </w:r>
      <w:r w:rsidRPr="00BA2D11">
        <w:rPr>
          <w:rFonts w:ascii="仿宋_GB2312" w:eastAsia="仿宋_GB2312" w:hAnsi="宋体" w:hint="eastAsia"/>
          <w:sz w:val="30"/>
          <w:szCs w:val="30"/>
        </w:rPr>
        <w:t>名。教师中获得国内外名校博士学位和正在职攻读博士学位的教师比例占专任教师的60%以上。</w:t>
      </w:r>
    </w:p>
    <w:p w14:paraId="782EFF6C" w14:textId="77777777" w:rsidR="00DA3C0A" w:rsidRPr="00BA2D11" w:rsidRDefault="00000000" w:rsidP="00BA2D11">
      <w:pPr>
        <w:pStyle w:val="af5"/>
        <w:spacing w:line="520" w:lineRule="exact"/>
        <w:ind w:firstLine="600"/>
        <w:rPr>
          <w:rFonts w:ascii="仿宋_GB2312" w:eastAsia="仿宋_GB2312" w:hAnsi="宋体" w:hint="eastAsia"/>
          <w:sz w:val="30"/>
          <w:szCs w:val="30"/>
        </w:rPr>
      </w:pPr>
      <w:r w:rsidRPr="00BA2D11">
        <w:rPr>
          <w:rFonts w:ascii="仿宋_GB2312" w:eastAsia="仿宋_GB2312" w:hAnsi="宋体" w:hint="eastAsia"/>
          <w:sz w:val="30"/>
          <w:szCs w:val="30"/>
        </w:rPr>
        <w:t>四川大学法学院有悠久的历史，其前身可追溯至1906年四川总督锡良创办的四川法政学堂。法学院拥有一支优秀的教师队伍，现有教职员工93人，其中专任教师72人（含专职科研17人），教授23人，副教授28人，具有博士学位人数67人。学院拥有一批杰出的专家学者和青年学术骨干。</w:t>
      </w:r>
    </w:p>
    <w:p w14:paraId="500D0977" w14:textId="77777777" w:rsidR="00DA3C0A" w:rsidRDefault="00000000">
      <w:pPr>
        <w:spacing w:beforeLines="35" w:before="109" w:line="520" w:lineRule="exact"/>
        <w:jc w:val="left"/>
        <w:rPr>
          <w:rFonts w:ascii="黑体" w:eastAsia="黑体" w:hAnsi="黑体" w:cs="Times New Roman" w:hint="eastAsia"/>
          <w:sz w:val="30"/>
          <w:szCs w:val="30"/>
        </w:rPr>
      </w:pPr>
      <w:r>
        <w:rPr>
          <w:rFonts w:ascii="黑体" w:eastAsia="黑体" w:hAnsi="黑体" w:cs="Times New Roman" w:hint="eastAsia"/>
          <w:sz w:val="30"/>
          <w:szCs w:val="30"/>
        </w:rPr>
        <w:t>四、招生对象和计划</w:t>
      </w:r>
    </w:p>
    <w:p w14:paraId="2EC26C56" w14:textId="7E441F8E" w:rsidR="00DA3C0A" w:rsidRPr="00BA2D11" w:rsidRDefault="00000000" w:rsidP="00BA2D11">
      <w:pPr>
        <w:pStyle w:val="af5"/>
        <w:spacing w:line="520" w:lineRule="exact"/>
        <w:ind w:firstLine="600"/>
        <w:rPr>
          <w:rFonts w:ascii="仿宋_GB2312" w:eastAsia="仿宋_GB2312" w:hAnsi="宋体" w:hint="eastAsia"/>
          <w:sz w:val="30"/>
          <w:szCs w:val="30"/>
        </w:rPr>
      </w:pPr>
      <w:r w:rsidRPr="00BA2D11">
        <w:rPr>
          <w:rFonts w:ascii="仿宋_GB2312" w:eastAsia="仿宋_GB2312" w:hAnsi="宋体" w:hint="eastAsia"/>
          <w:sz w:val="30"/>
          <w:szCs w:val="30"/>
        </w:rPr>
        <w:t>招生对象：2025级外国语学院英语专业一年级新生</w:t>
      </w:r>
      <w:r w:rsidR="005D66E1">
        <w:rPr>
          <w:rFonts w:ascii="仿宋_GB2312" w:eastAsia="仿宋_GB2312" w:hAnsi="宋体" w:hint="eastAsia"/>
          <w:sz w:val="30"/>
          <w:szCs w:val="30"/>
        </w:rPr>
        <w:t>。</w:t>
      </w:r>
    </w:p>
    <w:p w14:paraId="4BDB1506" w14:textId="167B7F67" w:rsidR="00DA3C0A" w:rsidRPr="00BA2D11" w:rsidRDefault="00000000" w:rsidP="00BA2D11">
      <w:pPr>
        <w:pStyle w:val="af5"/>
        <w:spacing w:line="520" w:lineRule="exact"/>
        <w:ind w:firstLine="600"/>
        <w:rPr>
          <w:rFonts w:ascii="仿宋_GB2312" w:eastAsia="仿宋_GB2312" w:hAnsi="宋体" w:hint="eastAsia"/>
          <w:sz w:val="30"/>
          <w:szCs w:val="30"/>
        </w:rPr>
      </w:pPr>
      <w:r w:rsidRPr="00BA2D11">
        <w:rPr>
          <w:rFonts w:ascii="仿宋_GB2312" w:eastAsia="仿宋_GB2312" w:hAnsi="宋体" w:hint="eastAsia"/>
          <w:sz w:val="30"/>
          <w:szCs w:val="30"/>
        </w:rPr>
        <w:t>招生计划：20人</w:t>
      </w:r>
      <w:r w:rsidR="005D66E1">
        <w:rPr>
          <w:rFonts w:ascii="仿宋_GB2312" w:eastAsia="仿宋_GB2312" w:hAnsi="宋体" w:hint="eastAsia"/>
          <w:sz w:val="30"/>
          <w:szCs w:val="30"/>
        </w:rPr>
        <w:t>。</w:t>
      </w:r>
    </w:p>
    <w:p w14:paraId="39DC7B69" w14:textId="77777777" w:rsidR="00DA3C0A" w:rsidRDefault="00000000">
      <w:pPr>
        <w:spacing w:beforeLines="35" w:before="109" w:line="520" w:lineRule="exact"/>
        <w:jc w:val="left"/>
        <w:rPr>
          <w:rFonts w:ascii="黑体" w:eastAsia="黑体" w:hAnsi="黑体" w:cs="Times New Roman" w:hint="eastAsia"/>
          <w:sz w:val="30"/>
          <w:szCs w:val="30"/>
        </w:rPr>
      </w:pPr>
      <w:r>
        <w:rPr>
          <w:rFonts w:ascii="黑体" w:eastAsia="黑体" w:hAnsi="黑体" w:cs="Times New Roman" w:hint="eastAsia"/>
          <w:sz w:val="30"/>
          <w:szCs w:val="30"/>
        </w:rPr>
        <w:t>五、学制和学分</w:t>
      </w:r>
    </w:p>
    <w:p w14:paraId="73FC732D" w14:textId="1AD34CCA" w:rsidR="00DA3C0A" w:rsidRPr="00BA2D11" w:rsidRDefault="00000000" w:rsidP="00BA2D11">
      <w:pPr>
        <w:pStyle w:val="af5"/>
        <w:spacing w:line="520" w:lineRule="exact"/>
        <w:ind w:firstLine="600"/>
        <w:rPr>
          <w:rFonts w:ascii="仿宋_GB2312" w:eastAsia="仿宋_GB2312" w:hAnsi="宋体" w:hint="eastAsia"/>
          <w:sz w:val="30"/>
          <w:szCs w:val="30"/>
        </w:rPr>
      </w:pPr>
      <w:r w:rsidRPr="00BA2D11">
        <w:rPr>
          <w:rFonts w:ascii="仿宋_GB2312" w:eastAsia="仿宋_GB2312" w:hAnsi="宋体" w:hint="eastAsia"/>
          <w:sz w:val="30"/>
          <w:szCs w:val="30"/>
        </w:rPr>
        <w:t>学制：4年</w:t>
      </w:r>
      <w:r w:rsidR="005D66E1">
        <w:rPr>
          <w:rFonts w:ascii="仿宋_GB2312" w:eastAsia="仿宋_GB2312" w:hAnsi="宋体" w:hint="eastAsia"/>
          <w:sz w:val="30"/>
          <w:szCs w:val="30"/>
        </w:rPr>
        <w:t>。</w:t>
      </w:r>
    </w:p>
    <w:p w14:paraId="221428A1" w14:textId="3735A7F7" w:rsidR="00DA3C0A" w:rsidRPr="00BA2D11" w:rsidRDefault="00000000" w:rsidP="00BA2D11">
      <w:pPr>
        <w:pStyle w:val="af5"/>
        <w:spacing w:line="520" w:lineRule="exact"/>
        <w:ind w:firstLine="600"/>
        <w:rPr>
          <w:rFonts w:ascii="仿宋_GB2312" w:eastAsia="仿宋_GB2312" w:hAnsi="宋体" w:hint="eastAsia"/>
          <w:sz w:val="30"/>
          <w:szCs w:val="30"/>
        </w:rPr>
      </w:pPr>
      <w:r w:rsidRPr="00BA2D11">
        <w:rPr>
          <w:rFonts w:ascii="仿宋_GB2312" w:eastAsia="仿宋_GB2312" w:hAnsi="宋体" w:hint="eastAsia"/>
          <w:sz w:val="30"/>
          <w:szCs w:val="30"/>
        </w:rPr>
        <w:t>学分：180</w:t>
      </w:r>
      <w:r w:rsidR="005D66E1">
        <w:rPr>
          <w:rFonts w:ascii="仿宋_GB2312" w:eastAsia="仿宋_GB2312" w:hAnsi="宋体" w:hint="eastAsia"/>
          <w:sz w:val="30"/>
          <w:szCs w:val="30"/>
        </w:rPr>
        <w:t>。</w:t>
      </w:r>
    </w:p>
    <w:p w14:paraId="2A03AA86" w14:textId="77777777" w:rsidR="00DA3C0A" w:rsidRDefault="00000000">
      <w:pPr>
        <w:spacing w:beforeLines="35" w:before="109" w:line="520" w:lineRule="exact"/>
        <w:rPr>
          <w:rFonts w:ascii="宋体" w:eastAsia="宋体" w:hAnsi="宋体" w:hint="eastAsia"/>
          <w:sz w:val="28"/>
          <w:szCs w:val="28"/>
        </w:rPr>
      </w:pPr>
      <w:r>
        <w:rPr>
          <w:rFonts w:ascii="黑体" w:eastAsia="黑体" w:hAnsi="黑体" w:cs="Times New Roman" w:hint="eastAsia"/>
          <w:sz w:val="30"/>
          <w:szCs w:val="30"/>
        </w:rPr>
        <w:t>六、报名和选拔</w:t>
      </w:r>
    </w:p>
    <w:p w14:paraId="59FF1634" w14:textId="77777777" w:rsidR="00DA3C0A" w:rsidRPr="00BA2D11" w:rsidRDefault="00000000" w:rsidP="00BA2D11">
      <w:pPr>
        <w:pStyle w:val="af5"/>
        <w:spacing w:line="520" w:lineRule="exact"/>
        <w:ind w:firstLine="600"/>
        <w:rPr>
          <w:rFonts w:ascii="仿宋_GB2312" w:eastAsia="仿宋_GB2312" w:hAnsi="宋体" w:hint="eastAsia"/>
          <w:sz w:val="30"/>
          <w:szCs w:val="30"/>
        </w:rPr>
      </w:pPr>
      <w:r w:rsidRPr="00BA2D11">
        <w:rPr>
          <w:rFonts w:ascii="仿宋_GB2312" w:eastAsia="仿宋_GB2312" w:hAnsi="宋体" w:hint="eastAsia"/>
          <w:sz w:val="30"/>
          <w:szCs w:val="30"/>
        </w:rPr>
        <w:t>选拔方式：</w:t>
      </w:r>
    </w:p>
    <w:p w14:paraId="243265E1" w14:textId="77777777" w:rsidR="00DA3C0A" w:rsidRPr="00BA2D11" w:rsidRDefault="00000000" w:rsidP="00BA2D11">
      <w:pPr>
        <w:pStyle w:val="af5"/>
        <w:spacing w:line="520" w:lineRule="exact"/>
        <w:ind w:firstLine="600"/>
        <w:rPr>
          <w:rFonts w:ascii="仿宋_GB2312" w:eastAsia="仿宋_GB2312" w:hAnsi="宋体" w:hint="eastAsia"/>
          <w:sz w:val="30"/>
          <w:szCs w:val="30"/>
        </w:rPr>
      </w:pPr>
      <w:r w:rsidRPr="00BA2D11">
        <w:rPr>
          <w:rFonts w:ascii="仿宋_GB2312" w:eastAsia="仿宋_GB2312" w:hAnsi="宋体" w:hint="eastAsia"/>
          <w:sz w:val="30"/>
          <w:szCs w:val="30"/>
        </w:rPr>
        <w:t>“英语与法学”双学士学位的选拔由笔试和面试组成，笔试考查英文能力，面试为中、英文问答。</w:t>
      </w:r>
    </w:p>
    <w:p w14:paraId="28C1385C" w14:textId="5B5438FC" w:rsidR="00DA3C0A" w:rsidRPr="00BA2D11" w:rsidRDefault="00000000" w:rsidP="00BA2D11">
      <w:pPr>
        <w:pStyle w:val="af5"/>
        <w:spacing w:line="520" w:lineRule="exact"/>
        <w:ind w:firstLine="600"/>
        <w:rPr>
          <w:rFonts w:ascii="仿宋_GB2312" w:eastAsia="仿宋_GB2312" w:hAnsi="宋体" w:hint="eastAsia"/>
          <w:sz w:val="30"/>
          <w:szCs w:val="30"/>
        </w:rPr>
      </w:pPr>
      <w:r w:rsidRPr="00BA2D11">
        <w:rPr>
          <w:rFonts w:ascii="仿宋_GB2312" w:eastAsia="仿宋_GB2312" w:hAnsi="宋体" w:hint="eastAsia"/>
          <w:sz w:val="30"/>
          <w:szCs w:val="30"/>
        </w:rPr>
        <w:t>外国语学院、法学院分别指派2</w:t>
      </w:r>
      <w:r w:rsidRPr="00BA2D11">
        <w:rPr>
          <w:rFonts w:ascii="仿宋_GB2312" w:eastAsia="仿宋_GB2312" w:hAnsi="宋体"/>
          <w:sz w:val="30"/>
          <w:szCs w:val="30"/>
        </w:rPr>
        <w:t>-3</w:t>
      </w:r>
      <w:r w:rsidRPr="00BA2D11">
        <w:rPr>
          <w:rFonts w:ascii="仿宋_GB2312" w:eastAsia="仿宋_GB2312" w:hAnsi="宋体" w:hint="eastAsia"/>
          <w:sz w:val="30"/>
          <w:szCs w:val="30"/>
        </w:rPr>
        <w:t>名专家组成专家考核小组</w:t>
      </w:r>
      <w:r w:rsidR="00A2518E" w:rsidRPr="00BA2D11">
        <w:rPr>
          <w:rFonts w:ascii="仿宋_GB2312" w:eastAsia="仿宋_GB2312" w:hAnsi="宋体" w:hint="eastAsia"/>
          <w:sz w:val="30"/>
          <w:szCs w:val="30"/>
        </w:rPr>
        <w:t>，专家组成员不低于5人</w:t>
      </w:r>
      <w:r w:rsidRPr="00BA2D11">
        <w:rPr>
          <w:rFonts w:ascii="仿宋_GB2312" w:eastAsia="仿宋_GB2312" w:hAnsi="宋体" w:hint="eastAsia"/>
          <w:sz w:val="30"/>
          <w:szCs w:val="30"/>
        </w:rPr>
        <w:t>。考核小组将根据报名同学的笔试成绩排名，确定进入面试的学生名单。双学士学位项目拟录人数与进入面试学生人数比例为1：1.5。</w:t>
      </w:r>
    </w:p>
    <w:p w14:paraId="14413C32" w14:textId="77777777" w:rsidR="00DA3C0A" w:rsidRPr="00BA2D11" w:rsidRDefault="00000000" w:rsidP="00BA2D11">
      <w:pPr>
        <w:pStyle w:val="af5"/>
        <w:spacing w:line="520" w:lineRule="exact"/>
        <w:ind w:firstLine="600"/>
        <w:rPr>
          <w:rFonts w:ascii="仿宋_GB2312" w:eastAsia="仿宋_GB2312" w:hAnsi="宋体" w:hint="eastAsia"/>
          <w:sz w:val="30"/>
          <w:szCs w:val="30"/>
        </w:rPr>
      </w:pPr>
      <w:r w:rsidRPr="00BA2D11">
        <w:rPr>
          <w:rFonts w:ascii="仿宋_GB2312" w:eastAsia="仿宋_GB2312" w:hAnsi="宋体" w:hint="eastAsia"/>
          <w:sz w:val="30"/>
          <w:szCs w:val="30"/>
        </w:rPr>
        <w:t>最后，考核小组会根据学生总成绩（笔试、面试各占5</w:t>
      </w:r>
      <w:r w:rsidRPr="00BA2D11">
        <w:rPr>
          <w:rFonts w:ascii="仿宋_GB2312" w:eastAsia="仿宋_GB2312" w:hAnsi="宋体"/>
          <w:sz w:val="30"/>
          <w:szCs w:val="30"/>
        </w:rPr>
        <w:t>0%</w:t>
      </w:r>
      <w:r w:rsidRPr="00BA2D11">
        <w:rPr>
          <w:rFonts w:ascii="仿宋_GB2312" w:eastAsia="仿宋_GB2312" w:hAnsi="宋体" w:hint="eastAsia"/>
          <w:sz w:val="30"/>
          <w:szCs w:val="30"/>
        </w:rPr>
        <w:t>）确定</w:t>
      </w:r>
      <w:r w:rsidRPr="00BA2D11">
        <w:rPr>
          <w:rFonts w:ascii="仿宋_GB2312" w:eastAsia="仿宋_GB2312" w:hAnsi="宋体" w:hint="eastAsia"/>
          <w:sz w:val="30"/>
          <w:szCs w:val="30"/>
        </w:rPr>
        <w:lastRenderedPageBreak/>
        <w:t>拟录取名单。</w:t>
      </w:r>
    </w:p>
    <w:p w14:paraId="6BA87360" w14:textId="77777777" w:rsidR="00DA3C0A" w:rsidRPr="00BA2D11" w:rsidRDefault="00000000" w:rsidP="00BA2D11">
      <w:pPr>
        <w:pStyle w:val="af5"/>
        <w:spacing w:line="520" w:lineRule="exact"/>
        <w:ind w:firstLine="600"/>
        <w:rPr>
          <w:rFonts w:ascii="仿宋_GB2312" w:eastAsia="仿宋_GB2312" w:hAnsi="宋体" w:hint="eastAsia"/>
          <w:sz w:val="30"/>
          <w:szCs w:val="30"/>
        </w:rPr>
      </w:pPr>
      <w:r w:rsidRPr="00BA2D11">
        <w:rPr>
          <w:rFonts w:ascii="仿宋_GB2312" w:eastAsia="仿宋_GB2312" w:hAnsi="宋体" w:hint="eastAsia"/>
          <w:sz w:val="30"/>
          <w:szCs w:val="30"/>
        </w:rPr>
        <w:t>选拔程序：</w:t>
      </w:r>
    </w:p>
    <w:p w14:paraId="0713C789" w14:textId="77777777" w:rsidR="00DA3C0A" w:rsidRPr="00BA2D11" w:rsidRDefault="00000000" w:rsidP="00BA2D11">
      <w:pPr>
        <w:pStyle w:val="af5"/>
        <w:spacing w:line="520" w:lineRule="exact"/>
        <w:ind w:firstLine="600"/>
        <w:rPr>
          <w:rFonts w:ascii="仿宋_GB2312" w:eastAsia="仿宋_GB2312" w:hAnsi="宋体" w:hint="eastAsia"/>
          <w:sz w:val="30"/>
          <w:szCs w:val="30"/>
        </w:rPr>
      </w:pPr>
      <w:r w:rsidRPr="00BA2D11">
        <w:rPr>
          <w:rFonts w:ascii="仿宋_GB2312" w:eastAsia="仿宋_GB2312" w:hAnsi="宋体" w:hint="eastAsia"/>
          <w:sz w:val="30"/>
          <w:szCs w:val="30"/>
        </w:rPr>
        <w:t>2025年9月1日-5日进行项目宣讲、组织报名与笔试，具体日期另行通知。</w:t>
      </w:r>
    </w:p>
    <w:p w14:paraId="07E4F5B8" w14:textId="77777777" w:rsidR="00DA3C0A" w:rsidRPr="00BA2D11" w:rsidRDefault="00000000" w:rsidP="00BA2D11">
      <w:pPr>
        <w:pStyle w:val="af5"/>
        <w:spacing w:line="520" w:lineRule="exact"/>
        <w:ind w:firstLine="600"/>
        <w:rPr>
          <w:rFonts w:ascii="仿宋_GB2312" w:eastAsia="仿宋_GB2312" w:hAnsi="宋体" w:hint="eastAsia"/>
          <w:sz w:val="30"/>
          <w:szCs w:val="30"/>
        </w:rPr>
      </w:pPr>
      <w:r w:rsidRPr="00BA2D11">
        <w:rPr>
          <w:rFonts w:ascii="仿宋_GB2312" w:eastAsia="仿宋_GB2312" w:hAnsi="宋体" w:hint="eastAsia"/>
          <w:sz w:val="30"/>
          <w:szCs w:val="30"/>
        </w:rPr>
        <w:t>2025年9月6日-10日进行现场面试，具体日期另行通知。</w:t>
      </w:r>
    </w:p>
    <w:p w14:paraId="4E91A6C1" w14:textId="77777777" w:rsidR="00DA3C0A" w:rsidRPr="00BA2D11" w:rsidRDefault="00000000" w:rsidP="00BA2D11">
      <w:pPr>
        <w:pStyle w:val="af5"/>
        <w:spacing w:line="520" w:lineRule="exact"/>
        <w:ind w:firstLine="600"/>
        <w:rPr>
          <w:rFonts w:ascii="仿宋_GB2312" w:eastAsia="仿宋_GB2312" w:hAnsi="宋体" w:hint="eastAsia"/>
          <w:sz w:val="30"/>
          <w:szCs w:val="30"/>
        </w:rPr>
      </w:pPr>
      <w:r w:rsidRPr="00BA2D11">
        <w:rPr>
          <w:rFonts w:ascii="仿宋_GB2312" w:eastAsia="仿宋_GB2312" w:hAnsi="宋体" w:hint="eastAsia"/>
          <w:sz w:val="30"/>
          <w:szCs w:val="30"/>
        </w:rPr>
        <w:t>“英语与法学”双学士学位拟录取名单确定后，需经“英语与法学”双学士学位项目管理小组、外国语学院党政联席会审核、通过后面向全校公示。</w:t>
      </w:r>
    </w:p>
    <w:p w14:paraId="6D519225" w14:textId="77777777" w:rsidR="00DA3C0A" w:rsidRDefault="00000000">
      <w:pPr>
        <w:spacing w:beforeLines="35" w:before="109" w:line="520" w:lineRule="exact"/>
        <w:rPr>
          <w:rFonts w:ascii="黑体" w:eastAsia="黑体" w:hAnsi="黑体" w:cs="Times New Roman" w:hint="eastAsia"/>
          <w:sz w:val="30"/>
          <w:szCs w:val="30"/>
        </w:rPr>
      </w:pPr>
      <w:r>
        <w:rPr>
          <w:rFonts w:ascii="黑体" w:eastAsia="黑体" w:hAnsi="黑体" w:cs="Times New Roman" w:hint="eastAsia"/>
          <w:sz w:val="30"/>
          <w:szCs w:val="30"/>
        </w:rPr>
        <w:t>七、其他</w:t>
      </w:r>
    </w:p>
    <w:p w14:paraId="5B3D04A1" w14:textId="77777777" w:rsidR="00DA3C0A" w:rsidRPr="00BA2D11" w:rsidRDefault="00000000" w:rsidP="00BA2D11">
      <w:pPr>
        <w:pStyle w:val="af5"/>
        <w:spacing w:line="520" w:lineRule="exact"/>
        <w:ind w:firstLine="600"/>
        <w:rPr>
          <w:rFonts w:ascii="仿宋_GB2312" w:eastAsia="仿宋_GB2312" w:hAnsi="宋体" w:hint="eastAsia"/>
          <w:sz w:val="30"/>
          <w:szCs w:val="30"/>
        </w:rPr>
      </w:pPr>
      <w:r w:rsidRPr="00BA2D11">
        <w:rPr>
          <w:rFonts w:ascii="仿宋_GB2312" w:eastAsia="仿宋_GB2312" w:hAnsi="宋体" w:hint="eastAsia"/>
          <w:sz w:val="30"/>
          <w:szCs w:val="30"/>
        </w:rPr>
        <w:t>1.报名参加双学士学位项目的学生不能参与“拔尖基础学科拔尖学生培养计划2.0”选拔。</w:t>
      </w:r>
    </w:p>
    <w:p w14:paraId="2AE3BBEF" w14:textId="77777777" w:rsidR="00DA3C0A" w:rsidRPr="00BA2D11" w:rsidRDefault="00000000" w:rsidP="00BA2D11">
      <w:pPr>
        <w:pStyle w:val="af5"/>
        <w:spacing w:line="520" w:lineRule="exact"/>
        <w:ind w:firstLine="600"/>
        <w:rPr>
          <w:rFonts w:ascii="仿宋_GB2312" w:eastAsia="仿宋_GB2312" w:hAnsi="宋体" w:hint="eastAsia"/>
          <w:sz w:val="30"/>
          <w:szCs w:val="30"/>
        </w:rPr>
      </w:pPr>
      <w:r w:rsidRPr="00BA2D11">
        <w:rPr>
          <w:rFonts w:ascii="仿宋_GB2312" w:eastAsia="仿宋_GB2312" w:hAnsi="宋体" w:hint="eastAsia"/>
          <w:sz w:val="30"/>
          <w:szCs w:val="30"/>
        </w:rPr>
        <w:t>2.外语保送、降转、港澳台学生、预科班学生不能参加本次双学士学位项目选拔。</w:t>
      </w:r>
    </w:p>
    <w:p w14:paraId="3A309316" w14:textId="77777777" w:rsidR="00DA3C0A" w:rsidRPr="00BA2D11" w:rsidRDefault="00000000" w:rsidP="00BA2D11">
      <w:pPr>
        <w:pStyle w:val="af5"/>
        <w:spacing w:line="520" w:lineRule="exact"/>
        <w:ind w:firstLine="600"/>
        <w:rPr>
          <w:rFonts w:ascii="仿宋_GB2312" w:eastAsia="仿宋_GB2312" w:hAnsi="宋体" w:hint="eastAsia"/>
          <w:sz w:val="30"/>
          <w:szCs w:val="30"/>
        </w:rPr>
      </w:pPr>
      <w:r w:rsidRPr="00BA2D11">
        <w:rPr>
          <w:rFonts w:ascii="仿宋_GB2312" w:eastAsia="仿宋_GB2312" w:hAnsi="宋体" w:hint="eastAsia"/>
          <w:sz w:val="30"/>
          <w:szCs w:val="30"/>
        </w:rPr>
        <w:t>3.学生可自愿申请退出。学生最晚可在大二下学期结束前自愿申请退出回到英语专业。</w:t>
      </w:r>
    </w:p>
    <w:p w14:paraId="059369BF" w14:textId="77777777" w:rsidR="00DA3C0A" w:rsidRDefault="00000000">
      <w:pPr>
        <w:spacing w:beforeLines="35" w:before="109" w:line="520" w:lineRule="exact"/>
        <w:rPr>
          <w:rFonts w:ascii="黑体" w:eastAsia="黑体" w:hAnsi="黑体" w:cs="Times New Roman" w:hint="eastAsia"/>
          <w:sz w:val="30"/>
          <w:szCs w:val="30"/>
        </w:rPr>
      </w:pPr>
      <w:r>
        <w:rPr>
          <w:rFonts w:ascii="黑体" w:eastAsia="黑体" w:hAnsi="黑体" w:cs="Times New Roman" w:hint="eastAsia"/>
          <w:sz w:val="30"/>
          <w:szCs w:val="30"/>
        </w:rPr>
        <w:t>八、联系方式</w:t>
      </w:r>
    </w:p>
    <w:p w14:paraId="63793E73" w14:textId="77777777" w:rsidR="00DA3C0A" w:rsidRPr="00BA2D11" w:rsidRDefault="00000000" w:rsidP="00BA2D11">
      <w:pPr>
        <w:pStyle w:val="af5"/>
        <w:spacing w:line="520" w:lineRule="exact"/>
        <w:ind w:firstLine="600"/>
        <w:rPr>
          <w:rFonts w:ascii="仿宋_GB2312" w:eastAsia="仿宋_GB2312" w:hAnsi="宋体" w:hint="eastAsia"/>
          <w:sz w:val="30"/>
          <w:szCs w:val="30"/>
        </w:rPr>
      </w:pPr>
      <w:r w:rsidRPr="00BA2D11">
        <w:rPr>
          <w:rFonts w:ascii="仿宋_GB2312" w:eastAsia="仿宋_GB2312" w:hAnsi="宋体" w:hint="eastAsia"/>
          <w:sz w:val="30"/>
          <w:szCs w:val="30"/>
        </w:rPr>
        <w:t>李兆芹：85412042</w:t>
      </w:r>
    </w:p>
    <w:p w14:paraId="19724779" w14:textId="77777777" w:rsidR="00DA3C0A" w:rsidRDefault="00DA3C0A">
      <w:pPr>
        <w:spacing w:beforeLines="35" w:before="109" w:line="520" w:lineRule="exact"/>
        <w:ind w:right="1500"/>
        <w:rPr>
          <w:rFonts w:ascii="黑体" w:eastAsia="黑体" w:hAnsi="黑体" w:cs="Times New Roman" w:hint="eastAsia"/>
          <w:sz w:val="30"/>
          <w:szCs w:val="30"/>
        </w:rPr>
      </w:pPr>
    </w:p>
    <w:p w14:paraId="75778076" w14:textId="77777777" w:rsidR="00DA3C0A" w:rsidRDefault="00DA3C0A">
      <w:pPr>
        <w:wordWrap w:val="0"/>
        <w:spacing w:beforeLines="35" w:before="109" w:line="520" w:lineRule="exact"/>
        <w:ind w:right="300"/>
        <w:jc w:val="right"/>
        <w:rPr>
          <w:rFonts w:ascii="黑体" w:eastAsia="黑体" w:hAnsi="黑体" w:cs="Times New Roman" w:hint="eastAsia"/>
          <w:sz w:val="30"/>
          <w:szCs w:val="30"/>
        </w:rPr>
      </w:pPr>
    </w:p>
    <w:sectPr w:rsidR="00DA3C0A">
      <w:pgSz w:w="11906" w:h="16838"/>
      <w:pgMar w:top="1134" w:right="1416" w:bottom="1135"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8EE20" w14:textId="77777777" w:rsidR="002E0BFF" w:rsidRDefault="002E0BFF" w:rsidP="00BA2D11">
      <w:r>
        <w:separator/>
      </w:r>
    </w:p>
  </w:endnote>
  <w:endnote w:type="continuationSeparator" w:id="0">
    <w:p w14:paraId="59AA4200" w14:textId="77777777" w:rsidR="002E0BFF" w:rsidRDefault="002E0BFF" w:rsidP="00BA2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BFE1F" w14:textId="77777777" w:rsidR="002E0BFF" w:rsidRDefault="002E0BFF" w:rsidP="00BA2D11">
      <w:r>
        <w:separator/>
      </w:r>
    </w:p>
  </w:footnote>
  <w:footnote w:type="continuationSeparator" w:id="0">
    <w:p w14:paraId="16542F59" w14:textId="77777777" w:rsidR="002E0BFF" w:rsidRDefault="002E0BFF" w:rsidP="00BA2D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1D4643"/>
    <w:multiLevelType w:val="multilevel"/>
    <w:tmpl w:val="691D4643"/>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574123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c5MmY4Yjk0ZGNiNzdkNGMyYjU0Y2FhNjAyZmMwMDUifQ=="/>
  </w:docVars>
  <w:rsids>
    <w:rsidRoot w:val="006E3384"/>
    <w:rsid w:val="000047C6"/>
    <w:rsid w:val="00006C4C"/>
    <w:rsid w:val="00007CDB"/>
    <w:rsid w:val="00021498"/>
    <w:rsid w:val="0002681A"/>
    <w:rsid w:val="00034A6F"/>
    <w:rsid w:val="00044BD6"/>
    <w:rsid w:val="00050FF2"/>
    <w:rsid w:val="000517B2"/>
    <w:rsid w:val="000519FC"/>
    <w:rsid w:val="0005265E"/>
    <w:rsid w:val="00054BE6"/>
    <w:rsid w:val="00057D9D"/>
    <w:rsid w:val="000679E9"/>
    <w:rsid w:val="00075494"/>
    <w:rsid w:val="000851EE"/>
    <w:rsid w:val="00091C86"/>
    <w:rsid w:val="00092374"/>
    <w:rsid w:val="00095867"/>
    <w:rsid w:val="00096ED4"/>
    <w:rsid w:val="000A1D1D"/>
    <w:rsid w:val="000A1F39"/>
    <w:rsid w:val="000A2B52"/>
    <w:rsid w:val="000A787A"/>
    <w:rsid w:val="000C0593"/>
    <w:rsid w:val="000C0DA1"/>
    <w:rsid w:val="000D6369"/>
    <w:rsid w:val="000E3FA3"/>
    <w:rsid w:val="000E533D"/>
    <w:rsid w:val="000F2CA8"/>
    <w:rsid w:val="00100FFC"/>
    <w:rsid w:val="00101C85"/>
    <w:rsid w:val="00102C2E"/>
    <w:rsid w:val="00105098"/>
    <w:rsid w:val="00106607"/>
    <w:rsid w:val="00113FCE"/>
    <w:rsid w:val="00114957"/>
    <w:rsid w:val="001277D7"/>
    <w:rsid w:val="0013073A"/>
    <w:rsid w:val="00132A9D"/>
    <w:rsid w:val="00135E2E"/>
    <w:rsid w:val="00136773"/>
    <w:rsid w:val="001408FB"/>
    <w:rsid w:val="00142C5D"/>
    <w:rsid w:val="00150A6B"/>
    <w:rsid w:val="00151BAB"/>
    <w:rsid w:val="00152639"/>
    <w:rsid w:val="00152652"/>
    <w:rsid w:val="00153A11"/>
    <w:rsid w:val="00153E20"/>
    <w:rsid w:val="001544BE"/>
    <w:rsid w:val="00155DF3"/>
    <w:rsid w:val="001629BC"/>
    <w:rsid w:val="00167916"/>
    <w:rsid w:val="00172382"/>
    <w:rsid w:val="0017279E"/>
    <w:rsid w:val="0017315C"/>
    <w:rsid w:val="00174766"/>
    <w:rsid w:val="001747A0"/>
    <w:rsid w:val="00183192"/>
    <w:rsid w:val="001929C4"/>
    <w:rsid w:val="001937C5"/>
    <w:rsid w:val="00196A0D"/>
    <w:rsid w:val="00197026"/>
    <w:rsid w:val="001B5DF1"/>
    <w:rsid w:val="001C2298"/>
    <w:rsid w:val="001C61EF"/>
    <w:rsid w:val="001C6A46"/>
    <w:rsid w:val="001C70C2"/>
    <w:rsid w:val="001D24B9"/>
    <w:rsid w:val="001D251D"/>
    <w:rsid w:val="001D378D"/>
    <w:rsid w:val="001D3906"/>
    <w:rsid w:val="001E098B"/>
    <w:rsid w:val="001E0E2C"/>
    <w:rsid w:val="001E1DA1"/>
    <w:rsid w:val="001E2EE5"/>
    <w:rsid w:val="001E3456"/>
    <w:rsid w:val="001E4168"/>
    <w:rsid w:val="001E6F8A"/>
    <w:rsid w:val="001E7357"/>
    <w:rsid w:val="001E79D9"/>
    <w:rsid w:val="001F0D61"/>
    <w:rsid w:val="001F508F"/>
    <w:rsid w:val="00200A7E"/>
    <w:rsid w:val="00212E77"/>
    <w:rsid w:val="00214174"/>
    <w:rsid w:val="00215F54"/>
    <w:rsid w:val="0023670D"/>
    <w:rsid w:val="00237BB0"/>
    <w:rsid w:val="00243CAB"/>
    <w:rsid w:val="00254E9B"/>
    <w:rsid w:val="002611EC"/>
    <w:rsid w:val="002743E2"/>
    <w:rsid w:val="002761E3"/>
    <w:rsid w:val="0029059D"/>
    <w:rsid w:val="00290B92"/>
    <w:rsid w:val="002920FD"/>
    <w:rsid w:val="00292D12"/>
    <w:rsid w:val="0029344D"/>
    <w:rsid w:val="00295AF3"/>
    <w:rsid w:val="00296AEA"/>
    <w:rsid w:val="002A2613"/>
    <w:rsid w:val="002A3ADA"/>
    <w:rsid w:val="002A7767"/>
    <w:rsid w:val="002C3BB6"/>
    <w:rsid w:val="002C5533"/>
    <w:rsid w:val="002C66C8"/>
    <w:rsid w:val="002C7C29"/>
    <w:rsid w:val="002D5C03"/>
    <w:rsid w:val="002E0BFF"/>
    <w:rsid w:val="002E13E9"/>
    <w:rsid w:val="002E5FE8"/>
    <w:rsid w:val="002E66F2"/>
    <w:rsid w:val="002E6EFA"/>
    <w:rsid w:val="002F0608"/>
    <w:rsid w:val="002F18ED"/>
    <w:rsid w:val="002F23F6"/>
    <w:rsid w:val="002F3892"/>
    <w:rsid w:val="002F49C4"/>
    <w:rsid w:val="0030422E"/>
    <w:rsid w:val="003113CE"/>
    <w:rsid w:val="0031491B"/>
    <w:rsid w:val="00323237"/>
    <w:rsid w:val="003246F0"/>
    <w:rsid w:val="00326C84"/>
    <w:rsid w:val="003331D8"/>
    <w:rsid w:val="00343345"/>
    <w:rsid w:val="0034594B"/>
    <w:rsid w:val="00355EB0"/>
    <w:rsid w:val="00361C49"/>
    <w:rsid w:val="00364919"/>
    <w:rsid w:val="00365C1D"/>
    <w:rsid w:val="0037043B"/>
    <w:rsid w:val="00371802"/>
    <w:rsid w:val="00373157"/>
    <w:rsid w:val="00376086"/>
    <w:rsid w:val="00376218"/>
    <w:rsid w:val="0038417B"/>
    <w:rsid w:val="00384E1A"/>
    <w:rsid w:val="00385CCF"/>
    <w:rsid w:val="00390125"/>
    <w:rsid w:val="0039464B"/>
    <w:rsid w:val="0039613D"/>
    <w:rsid w:val="003A472D"/>
    <w:rsid w:val="003A5307"/>
    <w:rsid w:val="003A56AC"/>
    <w:rsid w:val="003B2879"/>
    <w:rsid w:val="003C347D"/>
    <w:rsid w:val="003E297D"/>
    <w:rsid w:val="003E6190"/>
    <w:rsid w:val="003F0D79"/>
    <w:rsid w:val="003F3F35"/>
    <w:rsid w:val="003F5C7F"/>
    <w:rsid w:val="00400152"/>
    <w:rsid w:val="0040583F"/>
    <w:rsid w:val="00410140"/>
    <w:rsid w:val="004259E3"/>
    <w:rsid w:val="00426829"/>
    <w:rsid w:val="00433E2B"/>
    <w:rsid w:val="0043456D"/>
    <w:rsid w:val="004427E2"/>
    <w:rsid w:val="004446B0"/>
    <w:rsid w:val="00452E2B"/>
    <w:rsid w:val="004617D4"/>
    <w:rsid w:val="004735C8"/>
    <w:rsid w:val="00480914"/>
    <w:rsid w:val="00480D0C"/>
    <w:rsid w:val="00483D14"/>
    <w:rsid w:val="00484D85"/>
    <w:rsid w:val="00484E3D"/>
    <w:rsid w:val="00487A9F"/>
    <w:rsid w:val="0049746E"/>
    <w:rsid w:val="00497F9E"/>
    <w:rsid w:val="004A3035"/>
    <w:rsid w:val="004A6339"/>
    <w:rsid w:val="004B271D"/>
    <w:rsid w:val="004B6D51"/>
    <w:rsid w:val="004C71BE"/>
    <w:rsid w:val="004C75E2"/>
    <w:rsid w:val="004D2088"/>
    <w:rsid w:val="004D2223"/>
    <w:rsid w:val="004D5CF7"/>
    <w:rsid w:val="004E3652"/>
    <w:rsid w:val="004F26AC"/>
    <w:rsid w:val="004F5481"/>
    <w:rsid w:val="004F560D"/>
    <w:rsid w:val="00507D56"/>
    <w:rsid w:val="00511E60"/>
    <w:rsid w:val="00515FCC"/>
    <w:rsid w:val="00517B9D"/>
    <w:rsid w:val="005200B8"/>
    <w:rsid w:val="00524F3F"/>
    <w:rsid w:val="00527169"/>
    <w:rsid w:val="00540EAE"/>
    <w:rsid w:val="005421F7"/>
    <w:rsid w:val="005461B2"/>
    <w:rsid w:val="00551ADB"/>
    <w:rsid w:val="00552A68"/>
    <w:rsid w:val="0055360A"/>
    <w:rsid w:val="005558D2"/>
    <w:rsid w:val="00555FB8"/>
    <w:rsid w:val="00560E30"/>
    <w:rsid w:val="00563632"/>
    <w:rsid w:val="00573288"/>
    <w:rsid w:val="005747D2"/>
    <w:rsid w:val="0058502C"/>
    <w:rsid w:val="005863E8"/>
    <w:rsid w:val="00586EFD"/>
    <w:rsid w:val="0059032E"/>
    <w:rsid w:val="00592B9A"/>
    <w:rsid w:val="0059417F"/>
    <w:rsid w:val="005976F3"/>
    <w:rsid w:val="005978C6"/>
    <w:rsid w:val="005B649B"/>
    <w:rsid w:val="005B7CE2"/>
    <w:rsid w:val="005D143B"/>
    <w:rsid w:val="005D1DCF"/>
    <w:rsid w:val="005D31B5"/>
    <w:rsid w:val="005D66E1"/>
    <w:rsid w:val="005E0914"/>
    <w:rsid w:val="005E09CA"/>
    <w:rsid w:val="005E13FC"/>
    <w:rsid w:val="005E44BC"/>
    <w:rsid w:val="005E726E"/>
    <w:rsid w:val="005F0BD0"/>
    <w:rsid w:val="005F1CCB"/>
    <w:rsid w:val="005F28A6"/>
    <w:rsid w:val="0061358B"/>
    <w:rsid w:val="006143E9"/>
    <w:rsid w:val="006235CE"/>
    <w:rsid w:val="00631762"/>
    <w:rsid w:val="0063253F"/>
    <w:rsid w:val="0064081F"/>
    <w:rsid w:val="006472F9"/>
    <w:rsid w:val="00653495"/>
    <w:rsid w:val="006534E4"/>
    <w:rsid w:val="006557B3"/>
    <w:rsid w:val="0065583F"/>
    <w:rsid w:val="00655B7F"/>
    <w:rsid w:val="00661E8E"/>
    <w:rsid w:val="00664EFF"/>
    <w:rsid w:val="00666953"/>
    <w:rsid w:val="00676F3E"/>
    <w:rsid w:val="00677F5E"/>
    <w:rsid w:val="00692CDE"/>
    <w:rsid w:val="006940DE"/>
    <w:rsid w:val="00694186"/>
    <w:rsid w:val="00697BBB"/>
    <w:rsid w:val="00697D10"/>
    <w:rsid w:val="006A563F"/>
    <w:rsid w:val="006A7BD4"/>
    <w:rsid w:val="006B0A2C"/>
    <w:rsid w:val="006B1AC2"/>
    <w:rsid w:val="006B2231"/>
    <w:rsid w:val="006B4270"/>
    <w:rsid w:val="006B62FB"/>
    <w:rsid w:val="006B7F91"/>
    <w:rsid w:val="006C155E"/>
    <w:rsid w:val="006C2BB3"/>
    <w:rsid w:val="006C3950"/>
    <w:rsid w:val="006D2039"/>
    <w:rsid w:val="006D6524"/>
    <w:rsid w:val="006D7E93"/>
    <w:rsid w:val="006E053B"/>
    <w:rsid w:val="006E3384"/>
    <w:rsid w:val="006E489C"/>
    <w:rsid w:val="006E48DF"/>
    <w:rsid w:val="006E6205"/>
    <w:rsid w:val="006E7185"/>
    <w:rsid w:val="006E71F4"/>
    <w:rsid w:val="006F5D75"/>
    <w:rsid w:val="0070000F"/>
    <w:rsid w:val="00702F25"/>
    <w:rsid w:val="00707A7A"/>
    <w:rsid w:val="00716E06"/>
    <w:rsid w:val="00726A90"/>
    <w:rsid w:val="00734CFC"/>
    <w:rsid w:val="007560AB"/>
    <w:rsid w:val="00762915"/>
    <w:rsid w:val="00780817"/>
    <w:rsid w:val="00782E4F"/>
    <w:rsid w:val="00793408"/>
    <w:rsid w:val="007956B8"/>
    <w:rsid w:val="0079636F"/>
    <w:rsid w:val="007A1674"/>
    <w:rsid w:val="007A2EDD"/>
    <w:rsid w:val="007B2384"/>
    <w:rsid w:val="007B58FC"/>
    <w:rsid w:val="007B77F0"/>
    <w:rsid w:val="007C03A6"/>
    <w:rsid w:val="007C1BEA"/>
    <w:rsid w:val="007D664A"/>
    <w:rsid w:val="007E32DB"/>
    <w:rsid w:val="007E3323"/>
    <w:rsid w:val="007E4AEE"/>
    <w:rsid w:val="007E7223"/>
    <w:rsid w:val="007F7102"/>
    <w:rsid w:val="007F7DE6"/>
    <w:rsid w:val="007F7F3E"/>
    <w:rsid w:val="00800713"/>
    <w:rsid w:val="008009EF"/>
    <w:rsid w:val="008036FC"/>
    <w:rsid w:val="00814457"/>
    <w:rsid w:val="0081592E"/>
    <w:rsid w:val="00817242"/>
    <w:rsid w:val="008202A4"/>
    <w:rsid w:val="00821F4F"/>
    <w:rsid w:val="00822C7F"/>
    <w:rsid w:val="0083780C"/>
    <w:rsid w:val="00843EB8"/>
    <w:rsid w:val="00845D0A"/>
    <w:rsid w:val="0085281B"/>
    <w:rsid w:val="00854344"/>
    <w:rsid w:val="0085508E"/>
    <w:rsid w:val="008572DA"/>
    <w:rsid w:val="00867934"/>
    <w:rsid w:val="008700B3"/>
    <w:rsid w:val="0087187B"/>
    <w:rsid w:val="00871899"/>
    <w:rsid w:val="008750CA"/>
    <w:rsid w:val="008769B1"/>
    <w:rsid w:val="0088121D"/>
    <w:rsid w:val="00884746"/>
    <w:rsid w:val="00885DE4"/>
    <w:rsid w:val="008878C7"/>
    <w:rsid w:val="00890C0B"/>
    <w:rsid w:val="00891F0A"/>
    <w:rsid w:val="008A17B3"/>
    <w:rsid w:val="008A3027"/>
    <w:rsid w:val="008A41C4"/>
    <w:rsid w:val="008B0473"/>
    <w:rsid w:val="008B18DB"/>
    <w:rsid w:val="008B2D2C"/>
    <w:rsid w:val="008C0C11"/>
    <w:rsid w:val="008D2AAB"/>
    <w:rsid w:val="008E0518"/>
    <w:rsid w:val="008E2561"/>
    <w:rsid w:val="008E2F0F"/>
    <w:rsid w:val="008E342F"/>
    <w:rsid w:val="008F6569"/>
    <w:rsid w:val="00907125"/>
    <w:rsid w:val="00913071"/>
    <w:rsid w:val="009206F5"/>
    <w:rsid w:val="00923487"/>
    <w:rsid w:val="009318BC"/>
    <w:rsid w:val="0093433A"/>
    <w:rsid w:val="00937B01"/>
    <w:rsid w:val="009416C8"/>
    <w:rsid w:val="00941B7B"/>
    <w:rsid w:val="00941BCC"/>
    <w:rsid w:val="00946A62"/>
    <w:rsid w:val="00947211"/>
    <w:rsid w:val="009604F3"/>
    <w:rsid w:val="00961567"/>
    <w:rsid w:val="00963E58"/>
    <w:rsid w:val="009645F3"/>
    <w:rsid w:val="009713F2"/>
    <w:rsid w:val="00972476"/>
    <w:rsid w:val="0098082C"/>
    <w:rsid w:val="0098239D"/>
    <w:rsid w:val="009865D5"/>
    <w:rsid w:val="00993D17"/>
    <w:rsid w:val="009A09C9"/>
    <w:rsid w:val="009A1019"/>
    <w:rsid w:val="009A2989"/>
    <w:rsid w:val="009A5D40"/>
    <w:rsid w:val="009A6009"/>
    <w:rsid w:val="009A69D6"/>
    <w:rsid w:val="009B0D0C"/>
    <w:rsid w:val="009C6AD9"/>
    <w:rsid w:val="009D10CB"/>
    <w:rsid w:val="009E34BD"/>
    <w:rsid w:val="009E7B06"/>
    <w:rsid w:val="009F05E7"/>
    <w:rsid w:val="009F5901"/>
    <w:rsid w:val="00A05B1E"/>
    <w:rsid w:val="00A07C0F"/>
    <w:rsid w:val="00A137C8"/>
    <w:rsid w:val="00A14E2E"/>
    <w:rsid w:val="00A14FED"/>
    <w:rsid w:val="00A20638"/>
    <w:rsid w:val="00A2281E"/>
    <w:rsid w:val="00A22F3F"/>
    <w:rsid w:val="00A24D03"/>
    <w:rsid w:val="00A2518E"/>
    <w:rsid w:val="00A269EA"/>
    <w:rsid w:val="00A34BAC"/>
    <w:rsid w:val="00A34D78"/>
    <w:rsid w:val="00A40516"/>
    <w:rsid w:val="00A40663"/>
    <w:rsid w:val="00A462B3"/>
    <w:rsid w:val="00A63F3B"/>
    <w:rsid w:val="00A6491E"/>
    <w:rsid w:val="00A65B20"/>
    <w:rsid w:val="00A66828"/>
    <w:rsid w:val="00A77817"/>
    <w:rsid w:val="00A77CD1"/>
    <w:rsid w:val="00A8070D"/>
    <w:rsid w:val="00A81B47"/>
    <w:rsid w:val="00A8225B"/>
    <w:rsid w:val="00A831D8"/>
    <w:rsid w:val="00A8757A"/>
    <w:rsid w:val="00A95EF6"/>
    <w:rsid w:val="00A961D6"/>
    <w:rsid w:val="00AA2290"/>
    <w:rsid w:val="00AA65E4"/>
    <w:rsid w:val="00AA7555"/>
    <w:rsid w:val="00AA7E2F"/>
    <w:rsid w:val="00AB0055"/>
    <w:rsid w:val="00AC06A0"/>
    <w:rsid w:val="00AD1059"/>
    <w:rsid w:val="00AD6CA3"/>
    <w:rsid w:val="00AE432D"/>
    <w:rsid w:val="00AE6BEB"/>
    <w:rsid w:val="00AE7AA8"/>
    <w:rsid w:val="00AE7DDF"/>
    <w:rsid w:val="00AF43AF"/>
    <w:rsid w:val="00AF573F"/>
    <w:rsid w:val="00AF674C"/>
    <w:rsid w:val="00AF6A4F"/>
    <w:rsid w:val="00AF7B70"/>
    <w:rsid w:val="00B04958"/>
    <w:rsid w:val="00B04E24"/>
    <w:rsid w:val="00B0518B"/>
    <w:rsid w:val="00B069F9"/>
    <w:rsid w:val="00B109D6"/>
    <w:rsid w:val="00B110CF"/>
    <w:rsid w:val="00B17592"/>
    <w:rsid w:val="00B32EFB"/>
    <w:rsid w:val="00B350D8"/>
    <w:rsid w:val="00B352BF"/>
    <w:rsid w:val="00B36446"/>
    <w:rsid w:val="00B430EE"/>
    <w:rsid w:val="00B50E2D"/>
    <w:rsid w:val="00B65FB6"/>
    <w:rsid w:val="00B70CCF"/>
    <w:rsid w:val="00B72C85"/>
    <w:rsid w:val="00B7669D"/>
    <w:rsid w:val="00B90651"/>
    <w:rsid w:val="00BA1039"/>
    <w:rsid w:val="00BA12D6"/>
    <w:rsid w:val="00BA1EFD"/>
    <w:rsid w:val="00BA2D11"/>
    <w:rsid w:val="00BA5383"/>
    <w:rsid w:val="00BA6B32"/>
    <w:rsid w:val="00BB241D"/>
    <w:rsid w:val="00BB5944"/>
    <w:rsid w:val="00BC2D25"/>
    <w:rsid w:val="00BD3439"/>
    <w:rsid w:val="00BD5BB8"/>
    <w:rsid w:val="00BD78F3"/>
    <w:rsid w:val="00BD7E5E"/>
    <w:rsid w:val="00BF5E6A"/>
    <w:rsid w:val="00BF7F99"/>
    <w:rsid w:val="00C03D59"/>
    <w:rsid w:val="00C05647"/>
    <w:rsid w:val="00C07065"/>
    <w:rsid w:val="00C10CAE"/>
    <w:rsid w:val="00C11A61"/>
    <w:rsid w:val="00C43ECD"/>
    <w:rsid w:val="00C457E8"/>
    <w:rsid w:val="00C47392"/>
    <w:rsid w:val="00C50F3E"/>
    <w:rsid w:val="00C57908"/>
    <w:rsid w:val="00C64AFD"/>
    <w:rsid w:val="00C8550D"/>
    <w:rsid w:val="00C872D9"/>
    <w:rsid w:val="00C94A23"/>
    <w:rsid w:val="00C95AD3"/>
    <w:rsid w:val="00C95AFD"/>
    <w:rsid w:val="00C96DEC"/>
    <w:rsid w:val="00CA087E"/>
    <w:rsid w:val="00CA16A0"/>
    <w:rsid w:val="00CA2BD5"/>
    <w:rsid w:val="00CB0EFC"/>
    <w:rsid w:val="00CB23F9"/>
    <w:rsid w:val="00CC06EA"/>
    <w:rsid w:val="00CC0854"/>
    <w:rsid w:val="00CC1575"/>
    <w:rsid w:val="00CC46B0"/>
    <w:rsid w:val="00CD07C1"/>
    <w:rsid w:val="00CD7587"/>
    <w:rsid w:val="00CE351B"/>
    <w:rsid w:val="00CE7FCD"/>
    <w:rsid w:val="00CF0F67"/>
    <w:rsid w:val="00CF37D8"/>
    <w:rsid w:val="00D02298"/>
    <w:rsid w:val="00D1148B"/>
    <w:rsid w:val="00D13119"/>
    <w:rsid w:val="00D146C3"/>
    <w:rsid w:val="00D1624E"/>
    <w:rsid w:val="00D2044D"/>
    <w:rsid w:val="00D214EC"/>
    <w:rsid w:val="00D26E77"/>
    <w:rsid w:val="00D300EE"/>
    <w:rsid w:val="00D319CD"/>
    <w:rsid w:val="00D36DB7"/>
    <w:rsid w:val="00D40373"/>
    <w:rsid w:val="00D41FAD"/>
    <w:rsid w:val="00D429DD"/>
    <w:rsid w:val="00D503A9"/>
    <w:rsid w:val="00D5088F"/>
    <w:rsid w:val="00D53E9F"/>
    <w:rsid w:val="00D55820"/>
    <w:rsid w:val="00D56934"/>
    <w:rsid w:val="00D60A14"/>
    <w:rsid w:val="00D61624"/>
    <w:rsid w:val="00D6466F"/>
    <w:rsid w:val="00D65890"/>
    <w:rsid w:val="00D659F4"/>
    <w:rsid w:val="00D77AB3"/>
    <w:rsid w:val="00D85B69"/>
    <w:rsid w:val="00D90A55"/>
    <w:rsid w:val="00DA3C0A"/>
    <w:rsid w:val="00DB2022"/>
    <w:rsid w:val="00DB2F4F"/>
    <w:rsid w:val="00DB4F76"/>
    <w:rsid w:val="00DC0C10"/>
    <w:rsid w:val="00DC23B3"/>
    <w:rsid w:val="00DC76CE"/>
    <w:rsid w:val="00DD05E9"/>
    <w:rsid w:val="00DD07BD"/>
    <w:rsid w:val="00DD137C"/>
    <w:rsid w:val="00DD3EDA"/>
    <w:rsid w:val="00DE03A1"/>
    <w:rsid w:val="00DE1379"/>
    <w:rsid w:val="00DE189A"/>
    <w:rsid w:val="00DE62BE"/>
    <w:rsid w:val="00DF0D15"/>
    <w:rsid w:val="00E02248"/>
    <w:rsid w:val="00E04297"/>
    <w:rsid w:val="00E0798A"/>
    <w:rsid w:val="00E16C6C"/>
    <w:rsid w:val="00E171D0"/>
    <w:rsid w:val="00E202A9"/>
    <w:rsid w:val="00E21159"/>
    <w:rsid w:val="00E21E38"/>
    <w:rsid w:val="00E26D99"/>
    <w:rsid w:val="00E317E4"/>
    <w:rsid w:val="00E35281"/>
    <w:rsid w:val="00E36FE5"/>
    <w:rsid w:val="00E43024"/>
    <w:rsid w:val="00E44D4D"/>
    <w:rsid w:val="00E47AF5"/>
    <w:rsid w:val="00E506D0"/>
    <w:rsid w:val="00E558DC"/>
    <w:rsid w:val="00E56B3D"/>
    <w:rsid w:val="00E60A24"/>
    <w:rsid w:val="00E60DD0"/>
    <w:rsid w:val="00E61FC9"/>
    <w:rsid w:val="00E715AD"/>
    <w:rsid w:val="00E76005"/>
    <w:rsid w:val="00E800C1"/>
    <w:rsid w:val="00E8281F"/>
    <w:rsid w:val="00E84FC0"/>
    <w:rsid w:val="00E854D6"/>
    <w:rsid w:val="00E8771B"/>
    <w:rsid w:val="00E9629C"/>
    <w:rsid w:val="00EA4627"/>
    <w:rsid w:val="00EB5535"/>
    <w:rsid w:val="00EB7DC4"/>
    <w:rsid w:val="00EC0259"/>
    <w:rsid w:val="00EC4618"/>
    <w:rsid w:val="00EC763F"/>
    <w:rsid w:val="00ED05AC"/>
    <w:rsid w:val="00ED4ADB"/>
    <w:rsid w:val="00ED6CDF"/>
    <w:rsid w:val="00EE490F"/>
    <w:rsid w:val="00F011FC"/>
    <w:rsid w:val="00F040C2"/>
    <w:rsid w:val="00F12341"/>
    <w:rsid w:val="00F160D9"/>
    <w:rsid w:val="00F215C7"/>
    <w:rsid w:val="00F2390E"/>
    <w:rsid w:val="00F247C0"/>
    <w:rsid w:val="00F31524"/>
    <w:rsid w:val="00F32503"/>
    <w:rsid w:val="00F32635"/>
    <w:rsid w:val="00F32EEB"/>
    <w:rsid w:val="00F377AD"/>
    <w:rsid w:val="00F42915"/>
    <w:rsid w:val="00F44A4D"/>
    <w:rsid w:val="00F4508A"/>
    <w:rsid w:val="00F45B9E"/>
    <w:rsid w:val="00F52517"/>
    <w:rsid w:val="00F559AD"/>
    <w:rsid w:val="00F5702B"/>
    <w:rsid w:val="00F57D39"/>
    <w:rsid w:val="00F60351"/>
    <w:rsid w:val="00F63F6B"/>
    <w:rsid w:val="00F64310"/>
    <w:rsid w:val="00F74D75"/>
    <w:rsid w:val="00F83893"/>
    <w:rsid w:val="00F8550D"/>
    <w:rsid w:val="00F8639C"/>
    <w:rsid w:val="00F96697"/>
    <w:rsid w:val="00FA0D1E"/>
    <w:rsid w:val="00FA1788"/>
    <w:rsid w:val="00FB1ACB"/>
    <w:rsid w:val="00FB5F7E"/>
    <w:rsid w:val="00FC140F"/>
    <w:rsid w:val="00FC6A88"/>
    <w:rsid w:val="00FE07D1"/>
    <w:rsid w:val="00FE2BC2"/>
    <w:rsid w:val="00FE4662"/>
    <w:rsid w:val="00FF253C"/>
    <w:rsid w:val="00FF496D"/>
    <w:rsid w:val="025D4D8E"/>
    <w:rsid w:val="03AC1B29"/>
    <w:rsid w:val="04DF1A8A"/>
    <w:rsid w:val="05E76E48"/>
    <w:rsid w:val="07106A2D"/>
    <w:rsid w:val="07D23B28"/>
    <w:rsid w:val="099E44EC"/>
    <w:rsid w:val="0D5D20E6"/>
    <w:rsid w:val="11752E2E"/>
    <w:rsid w:val="12D20E80"/>
    <w:rsid w:val="13157BBE"/>
    <w:rsid w:val="132551F4"/>
    <w:rsid w:val="141A2ADF"/>
    <w:rsid w:val="152359C3"/>
    <w:rsid w:val="15FF1F8C"/>
    <w:rsid w:val="198A72B9"/>
    <w:rsid w:val="1B0B4F2F"/>
    <w:rsid w:val="1BA01531"/>
    <w:rsid w:val="23DA5DE6"/>
    <w:rsid w:val="23FD34C5"/>
    <w:rsid w:val="267C35CC"/>
    <w:rsid w:val="284F6DA3"/>
    <w:rsid w:val="2C567FD4"/>
    <w:rsid w:val="2FA368E9"/>
    <w:rsid w:val="344F1ED9"/>
    <w:rsid w:val="35B2271F"/>
    <w:rsid w:val="3747333B"/>
    <w:rsid w:val="3953638E"/>
    <w:rsid w:val="3B547DD5"/>
    <w:rsid w:val="3CEA6C43"/>
    <w:rsid w:val="3EDA6843"/>
    <w:rsid w:val="3F9E5AF5"/>
    <w:rsid w:val="447C73AC"/>
    <w:rsid w:val="44841C9C"/>
    <w:rsid w:val="4504286C"/>
    <w:rsid w:val="462C3E28"/>
    <w:rsid w:val="47CC4A9D"/>
    <w:rsid w:val="49AD0C46"/>
    <w:rsid w:val="4E6D4A09"/>
    <w:rsid w:val="50D17AA6"/>
    <w:rsid w:val="5ABA5A4E"/>
    <w:rsid w:val="5B4A6B3C"/>
    <w:rsid w:val="611539DF"/>
    <w:rsid w:val="628726BA"/>
    <w:rsid w:val="66AD290B"/>
    <w:rsid w:val="69671149"/>
    <w:rsid w:val="74D06143"/>
    <w:rsid w:val="79A47B9E"/>
    <w:rsid w:val="7E8E2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2CD6D"/>
  <w15:docId w15:val="{F83A8E8B-C606-4C37-A761-5C51D5B35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qFormat/>
    <w:pPr>
      <w:jc w:val="left"/>
    </w:pPr>
  </w:style>
  <w:style w:type="paragraph" w:styleId="a5">
    <w:name w:val="Body Text"/>
    <w:basedOn w:val="a"/>
    <w:link w:val="a6"/>
    <w:uiPriority w:val="1"/>
    <w:qFormat/>
    <w:pPr>
      <w:autoSpaceDE w:val="0"/>
      <w:autoSpaceDN w:val="0"/>
      <w:adjustRightInd w:val="0"/>
      <w:spacing w:before="7"/>
      <w:jc w:val="left"/>
    </w:pPr>
    <w:rPr>
      <w:rFonts w:ascii="宋体" w:eastAsia="宋体" w:hAnsi="Times New Roman" w:cs="宋体"/>
      <w:b/>
      <w:bCs/>
      <w:kern w:val="0"/>
      <w:sz w:val="24"/>
      <w:szCs w:val="24"/>
    </w:rPr>
  </w:style>
  <w:style w:type="paragraph" w:styleId="a7">
    <w:name w:val="Date"/>
    <w:basedOn w:val="a"/>
    <w:next w:val="a"/>
    <w:link w:val="a8"/>
    <w:autoRedefine/>
    <w:uiPriority w:val="99"/>
    <w:semiHidden/>
    <w:unhideWhenUsed/>
    <w:qFormat/>
    <w:pPr>
      <w:ind w:leftChars="2500" w:left="100"/>
    </w:pPr>
  </w:style>
  <w:style w:type="paragraph" w:styleId="a9">
    <w:name w:val="Balloon Text"/>
    <w:basedOn w:val="a"/>
    <w:link w:val="aa"/>
    <w:autoRedefine/>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autoRedefine/>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0">
    <w:name w:val="annotation subject"/>
    <w:basedOn w:val="a3"/>
    <w:next w:val="a3"/>
    <w:link w:val="af1"/>
    <w:autoRedefine/>
    <w:uiPriority w:val="99"/>
    <w:semiHidden/>
    <w:unhideWhenUsed/>
    <w:qFormat/>
    <w:rPr>
      <w:b/>
      <w:bCs/>
    </w:rPr>
  </w:style>
  <w:style w:type="table" w:styleId="af2">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qFormat/>
    <w:rPr>
      <w:color w:val="0000FF" w:themeColor="hyperlink"/>
      <w:u w:val="single"/>
    </w:rPr>
  </w:style>
  <w:style w:type="character" w:styleId="af4">
    <w:name w:val="annotation reference"/>
    <w:basedOn w:val="a0"/>
    <w:autoRedefine/>
    <w:uiPriority w:val="99"/>
    <w:semiHidden/>
    <w:unhideWhenUsed/>
    <w:qFormat/>
    <w:rPr>
      <w:sz w:val="21"/>
      <w:szCs w:val="21"/>
    </w:rPr>
  </w:style>
  <w:style w:type="paragraph" w:styleId="af5">
    <w:name w:val="List Paragraph"/>
    <w:basedOn w:val="a"/>
    <w:uiPriority w:val="34"/>
    <w:qFormat/>
    <w:pPr>
      <w:ind w:firstLineChars="200" w:firstLine="420"/>
    </w:pPr>
  </w:style>
  <w:style w:type="character" w:customStyle="1" w:styleId="a4">
    <w:name w:val="批注文字 字符"/>
    <w:basedOn w:val="a0"/>
    <w:link w:val="a3"/>
    <w:uiPriority w:val="99"/>
    <w:semiHidden/>
    <w:qFormat/>
  </w:style>
  <w:style w:type="character" w:customStyle="1" w:styleId="af1">
    <w:name w:val="批注主题 字符"/>
    <w:basedOn w:val="a4"/>
    <w:link w:val="af0"/>
    <w:uiPriority w:val="99"/>
    <w:semiHidden/>
    <w:qFormat/>
    <w:rPr>
      <w:b/>
      <w:bCs/>
    </w:rPr>
  </w:style>
  <w:style w:type="character" w:customStyle="1" w:styleId="aa">
    <w:name w:val="批注框文本 字符"/>
    <w:basedOn w:val="a0"/>
    <w:link w:val="a9"/>
    <w:autoRedefine/>
    <w:uiPriority w:val="99"/>
    <w:semiHidden/>
    <w:qFormat/>
    <w:rPr>
      <w:sz w:val="18"/>
      <w:szCs w:val="18"/>
    </w:r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paragraph" w:customStyle="1" w:styleId="Default">
    <w:name w:val="Default"/>
    <w:autoRedefine/>
    <w:qFormat/>
    <w:pPr>
      <w:widowControl w:val="0"/>
      <w:autoSpaceDE w:val="0"/>
      <w:autoSpaceDN w:val="0"/>
      <w:adjustRightInd w:val="0"/>
    </w:pPr>
    <w:rPr>
      <w:rFonts w:ascii="仿宋_GB2312" w:hAnsi="仿宋_GB2312" w:cs="仿宋_GB2312"/>
      <w:color w:val="000000"/>
      <w:sz w:val="24"/>
      <w:szCs w:val="24"/>
    </w:rPr>
  </w:style>
  <w:style w:type="character" w:customStyle="1" w:styleId="a8">
    <w:name w:val="日期 字符"/>
    <w:basedOn w:val="a0"/>
    <w:link w:val="a7"/>
    <w:uiPriority w:val="99"/>
    <w:semiHidden/>
    <w:qFormat/>
  </w:style>
  <w:style w:type="character" w:customStyle="1" w:styleId="a6">
    <w:name w:val="正文文本 字符"/>
    <w:basedOn w:val="a0"/>
    <w:link w:val="a5"/>
    <w:uiPriority w:val="1"/>
    <w:qFormat/>
    <w:rPr>
      <w:rFonts w:ascii="宋体" w:eastAsia="宋体" w:hAnsi="Times New Roman" w:cs="宋体"/>
      <w:b/>
      <w:bCs/>
      <w:kern w:val="0"/>
      <w:sz w:val="24"/>
      <w:szCs w:val="24"/>
    </w:rPr>
  </w:style>
  <w:style w:type="paragraph" w:customStyle="1" w:styleId="TableParagraph">
    <w:name w:val="Table Paragraph"/>
    <w:basedOn w:val="a"/>
    <w:uiPriority w:val="1"/>
    <w:qFormat/>
    <w:pPr>
      <w:autoSpaceDE w:val="0"/>
      <w:autoSpaceDN w:val="0"/>
      <w:adjustRightInd w:val="0"/>
      <w:jc w:val="left"/>
    </w:pPr>
    <w:rPr>
      <w:rFonts w:ascii="宋体" w:eastAsia="宋体" w:hAnsi="Times New Roman"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221</Words>
  <Characters>1261</Characters>
  <Application>Microsoft Office Word</Application>
  <DocSecurity>0</DocSecurity>
  <Lines>10</Lines>
  <Paragraphs>2</Paragraphs>
  <ScaleCrop>false</ScaleCrop>
  <Company>Lenovo</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ff d</cp:lastModifiedBy>
  <cp:revision>7</cp:revision>
  <cp:lastPrinted>2024-05-23T01:04:00Z</cp:lastPrinted>
  <dcterms:created xsi:type="dcterms:W3CDTF">2025-09-01T00:40:00Z</dcterms:created>
  <dcterms:modified xsi:type="dcterms:W3CDTF">2025-09-04T08:00:00Z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288E3D908E984AEEA7778249524BD2B3_12</vt:lpwstr>
  </property>
  <property fmtid="{D5CDD505-2E9C-101B-9397-08002B2CF9AE}" pid="4" name="KSOTemplateDocerSaveRecord">
    <vt:lpwstr>eyJoZGlkIjoiMGFhYWY5ZDRiYTcxOGVhMjNiNGU3MDI5NTliOTk3YTciLCJ1c2VySWQiOiIzMjk2ODY0NzMifQ==</vt:lpwstr>
  </property>
</Properties>
</file>