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5D6F" w14:textId="6D49A509" w:rsidR="00DE7A79" w:rsidRPr="007A48F6" w:rsidRDefault="003813CE" w:rsidP="00BD76B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bookmarkStart w:id="0" w:name="OLE_LINK3"/>
      <w:bookmarkStart w:id="1" w:name="OLE_LINK4"/>
      <w:bookmarkStart w:id="2" w:name="_Hlk169682429"/>
      <w:r w:rsidRPr="007A48F6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四川大学护理学与管理学双学士学位项目选拔方案</w:t>
      </w:r>
    </w:p>
    <w:bookmarkEnd w:id="0"/>
    <w:bookmarkEnd w:id="1"/>
    <w:bookmarkEnd w:id="2"/>
    <w:p w14:paraId="222D7ECD" w14:textId="77777777" w:rsidR="00DE7A79" w:rsidRPr="007A48F6" w:rsidRDefault="003813CE" w:rsidP="006111D8">
      <w:pPr>
        <w:pStyle w:val="af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双学士学位项目介绍</w:t>
      </w:r>
    </w:p>
    <w:p w14:paraId="46664222" w14:textId="2881652F" w:rsidR="00DE7A79" w:rsidRPr="007A48F6" w:rsidRDefault="003813CE" w:rsidP="006111D8">
      <w:pPr>
        <w:pStyle w:val="af5"/>
        <w:adjustRightInd w:val="0"/>
        <w:snapToGrid w:val="0"/>
        <w:spacing w:line="360" w:lineRule="auto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护理学与管理学双学士学位专业，是</w:t>
      </w:r>
      <w:bookmarkStart w:id="3" w:name="OLE_LINK5"/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面向未来社会和健康事业发展需要</w:t>
      </w:r>
      <w:bookmarkEnd w:id="3"/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，打造的“跨学科-贯通式”护理管理人才培养体系，</w:t>
      </w:r>
      <w:r w:rsidR="00831916" w:rsidRPr="007A48F6">
        <w:rPr>
          <w:rFonts w:ascii="仿宋_GB2312" w:eastAsia="仿宋_GB2312" w:hAnsi="Times New Roman" w:cs="Times New Roman" w:hint="eastAsia"/>
          <w:sz w:val="30"/>
          <w:szCs w:val="30"/>
        </w:rPr>
        <w:t>旨在培养复合型护理管理拔尖创新人才，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是“健康中国”战略背景下推进“双一流”学科建设的川大华西创新实践。四川大学护理学</w:t>
      </w:r>
      <w:r w:rsidR="000A528A" w:rsidRPr="007A48F6">
        <w:rPr>
          <w:rFonts w:ascii="仿宋_GB2312" w:eastAsia="仿宋_GB2312" w:hAnsi="Times New Roman" w:cs="Times New Roman" w:hint="eastAsia"/>
          <w:sz w:val="30"/>
          <w:szCs w:val="30"/>
        </w:rPr>
        <w:t>是A+学科，于2017年和2022年连续两次进入教育部全国“双一流”学科建设名单，2019年获批护理学一流本科专业建设点，</w:t>
      </w:r>
      <w:r w:rsidR="008506AF" w:rsidRPr="007A48F6">
        <w:rPr>
          <w:rFonts w:ascii="仿宋_GB2312" w:eastAsia="仿宋_GB2312" w:hAnsi="Times New Roman" w:cs="Times New Roman" w:hint="eastAsia"/>
          <w:sz w:val="30"/>
          <w:szCs w:val="30"/>
        </w:rPr>
        <w:t>连续8年排名中国医院STEM排行榜护理学全国第一。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商学院有管理科学与工程、工商管理学</w:t>
      </w:r>
      <w:r w:rsidR="00C50D3B" w:rsidRPr="007A48F6">
        <w:rPr>
          <w:rFonts w:ascii="仿宋_GB2312" w:eastAsia="仿宋_GB2312" w:hAnsi="Times New Roman" w:cs="Times New Roman" w:hint="eastAsia"/>
          <w:sz w:val="30"/>
          <w:szCs w:val="30"/>
        </w:rPr>
        <w:t>两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个一级学科博士学位授权点和博士后流动站等优势平台。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本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专业由</w:t>
      </w:r>
      <w:r w:rsidR="00FA2BE3" w:rsidRPr="007A48F6">
        <w:rPr>
          <w:rFonts w:ascii="仿宋_GB2312" w:eastAsia="仿宋_GB2312" w:hAnsi="Times New Roman" w:cs="Times New Roman" w:hint="eastAsia"/>
          <w:sz w:val="30"/>
          <w:szCs w:val="30"/>
        </w:rPr>
        <w:t>四川大学华西</w:t>
      </w:r>
      <w:r w:rsidR="00C85505" w:rsidRPr="007A48F6">
        <w:rPr>
          <w:rFonts w:ascii="仿宋_GB2312" w:eastAsia="仿宋_GB2312" w:hAnsi="Times New Roman" w:cs="Times New Roman" w:hint="eastAsia"/>
          <w:sz w:val="30"/>
          <w:szCs w:val="30"/>
        </w:rPr>
        <w:t>临床医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学院与商学院强强</w:t>
      </w:r>
      <w:r w:rsidR="00FA2BE3" w:rsidRPr="007A48F6">
        <w:rPr>
          <w:rFonts w:ascii="仿宋_GB2312" w:eastAsia="仿宋_GB2312" w:hAnsi="Times New Roman" w:cs="Times New Roman" w:hint="eastAsia"/>
          <w:sz w:val="30"/>
          <w:szCs w:val="30"/>
        </w:rPr>
        <w:t>联合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，依托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护理学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”和“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管理学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”两个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博士学位授权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点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学科，秉承“高起点、高标准、高质量”原则</w:t>
      </w:r>
      <w:r w:rsidR="00544A6E" w:rsidRPr="007A48F6">
        <w:rPr>
          <w:rFonts w:ascii="仿宋_GB2312" w:eastAsia="仿宋_GB2312" w:hAnsi="Times New Roman" w:cs="Times New Roman" w:hint="eastAsia"/>
          <w:sz w:val="30"/>
          <w:szCs w:val="30"/>
        </w:rPr>
        <w:t>创办</w:t>
      </w:r>
      <w:r w:rsidR="00916896">
        <w:rPr>
          <w:rFonts w:ascii="仿宋_GB2312" w:eastAsia="仿宋_GB2312" w:hAnsi="Times New Roman" w:cs="Times New Roman" w:hint="eastAsia"/>
          <w:sz w:val="30"/>
          <w:szCs w:val="30"/>
        </w:rPr>
        <w:t>的“护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管融合”</w:t>
      </w:r>
      <w:r w:rsidR="005E0D2D" w:rsidRPr="007A48F6">
        <w:rPr>
          <w:rFonts w:ascii="仿宋_GB2312" w:eastAsia="仿宋_GB2312" w:hAnsi="Times New Roman" w:cs="Times New Roman" w:hint="eastAsia"/>
          <w:sz w:val="30"/>
          <w:szCs w:val="30"/>
        </w:rPr>
        <w:t>双学士学位项目。该项目学制五年，毕业生将授予护理学及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管理学双学士学位。</w:t>
      </w:r>
    </w:p>
    <w:p w14:paraId="5C03ED03" w14:textId="77777777" w:rsidR="00DE7A79" w:rsidRPr="007A48F6" w:rsidRDefault="003813CE" w:rsidP="006111D8">
      <w:pPr>
        <w:pStyle w:val="af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培养目标</w:t>
      </w:r>
    </w:p>
    <w:p w14:paraId="5868247D" w14:textId="769FB7AC" w:rsidR="00FA2BE3" w:rsidRPr="007A48F6" w:rsidRDefault="00FA2BE3" w:rsidP="006111D8">
      <w:pPr>
        <w:pStyle w:val="af5"/>
        <w:adjustRightInd w:val="0"/>
        <w:snapToGrid w:val="0"/>
        <w:spacing w:line="360" w:lineRule="auto"/>
        <w:ind w:firstLine="600"/>
        <w:rPr>
          <w:rFonts w:ascii="仿宋_GB2312" w:eastAsia="仿宋_GB2312" w:hAnsi="Times New Roman" w:cs="Times New Roman"/>
          <w:sz w:val="30"/>
          <w:szCs w:val="30"/>
        </w:rPr>
      </w:pPr>
      <w:bookmarkStart w:id="4" w:name="OLE_LINK7"/>
      <w:r w:rsidRPr="007A48F6">
        <w:rPr>
          <w:rFonts w:ascii="仿宋_GB2312" w:eastAsia="仿宋_GB2312" w:hAnsi="Times New Roman" w:cs="Times New Roman"/>
          <w:sz w:val="30"/>
          <w:szCs w:val="30"/>
        </w:rPr>
        <w:t>面向人民生命健康，全面落实立德树人根本任务，</w:t>
      </w:r>
      <w:bookmarkStart w:id="5" w:name="OLE_LINK10"/>
      <w:r w:rsidRPr="007A48F6">
        <w:rPr>
          <w:rFonts w:ascii="仿宋_GB2312" w:eastAsia="仿宋_GB2312" w:hAnsi="Times New Roman" w:cs="Times New Roman"/>
          <w:sz w:val="30"/>
          <w:szCs w:val="30"/>
        </w:rPr>
        <w:t>培养德智体美劳全面发展，具有深厚的人文底蕴、崇高的职业素养、娴熟的护理技能、科学的管理水平、强烈的创新意识、宽广的国际视野</w:t>
      </w:r>
      <w:bookmarkEnd w:id="5"/>
      <w:r w:rsidRPr="007A48F6">
        <w:rPr>
          <w:rFonts w:ascii="仿宋_GB2312" w:eastAsia="仿宋_GB2312" w:hAnsi="Times New Roman" w:cs="Times New Roman"/>
          <w:sz w:val="30"/>
          <w:szCs w:val="30"/>
        </w:rPr>
        <w:t>，能为患者与健康人群提供优质护理的</w:t>
      </w:r>
      <w:bookmarkStart w:id="6" w:name="OLE_LINK6"/>
      <w:r w:rsidRPr="007A48F6">
        <w:rPr>
          <w:rFonts w:ascii="仿宋_GB2312" w:eastAsia="仿宋_GB2312" w:hAnsi="Times New Roman" w:cs="Times New Roman"/>
          <w:sz w:val="30"/>
          <w:szCs w:val="30"/>
        </w:rPr>
        <w:t>卓越护理领导</w:t>
      </w:r>
      <w:bookmarkEnd w:id="6"/>
      <w:r w:rsidRPr="007A48F6">
        <w:rPr>
          <w:rFonts w:ascii="仿宋_GB2312" w:eastAsia="仿宋_GB2312" w:hAnsi="Times New Roman" w:cs="Times New Roman"/>
          <w:sz w:val="30"/>
          <w:szCs w:val="30"/>
        </w:rPr>
        <w:t>人才。</w:t>
      </w:r>
    </w:p>
    <w:bookmarkEnd w:id="4"/>
    <w:p w14:paraId="64DEB924" w14:textId="77777777" w:rsidR="00DE7A79" w:rsidRPr="007A48F6" w:rsidRDefault="003813CE" w:rsidP="006111D8">
      <w:pPr>
        <w:pStyle w:val="af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师资力量</w:t>
      </w:r>
    </w:p>
    <w:p w14:paraId="4F7192C9" w14:textId="4A540870" w:rsidR="00DE7A79" w:rsidRPr="007A48F6" w:rsidRDefault="00752932" w:rsidP="006111D8">
      <w:pPr>
        <w:pStyle w:val="af5"/>
        <w:adjustRightInd w:val="0"/>
        <w:snapToGrid w:val="0"/>
        <w:spacing w:line="360" w:lineRule="auto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/>
          <w:sz w:val="30"/>
          <w:szCs w:val="30"/>
        </w:rPr>
        <w:t>本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专业授课师资雄厚，师资队伍由具备医学、护理学、管理学等各学科背景，能够提供护理学与管理学交叉融合</w:t>
      </w:r>
      <w:r w:rsidR="0050090A" w:rsidRPr="007A48F6">
        <w:rPr>
          <w:rFonts w:ascii="仿宋_GB2312" w:eastAsia="仿宋_GB2312" w:hAnsi="Times New Roman" w:cs="Times New Roman"/>
          <w:sz w:val="30"/>
          <w:szCs w:val="30"/>
        </w:rPr>
        <w:t>类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课程，包括护理管理、医院管理、公共管理、卫生事业管理的高水平、多元化、跨学科师资</w:t>
      </w:r>
      <w:r w:rsidR="00E51F98" w:rsidRPr="007A48F6">
        <w:rPr>
          <w:rFonts w:ascii="仿宋_GB2312" w:eastAsia="仿宋_GB2312" w:hAnsi="Times New Roman" w:cs="Times New Roman"/>
          <w:sz w:val="30"/>
          <w:szCs w:val="30"/>
        </w:rPr>
        <w:t>组成</w:t>
      </w:r>
      <w:r w:rsidR="008B0217" w:rsidRPr="007A48F6">
        <w:rPr>
          <w:rFonts w:ascii="仿宋_GB2312" w:eastAsia="仿宋_GB2312" w:hAnsi="Times New Roman" w:cs="Times New Roman"/>
          <w:sz w:val="30"/>
          <w:szCs w:val="30"/>
        </w:rPr>
        <w:t>，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国家高层次人才计划入选者、</w:t>
      </w:r>
      <w:r w:rsidR="00E51F98" w:rsidRPr="007A48F6">
        <w:rPr>
          <w:rFonts w:ascii="仿宋_GB2312" w:eastAsia="仿宋_GB2312" w:hAnsi="Times New Roman" w:cs="Times New Roman"/>
          <w:sz w:val="30"/>
          <w:szCs w:val="30"/>
        </w:rPr>
        <w:t>教育部</w:t>
      </w:r>
      <w:r w:rsidR="00DD70ED" w:rsidRPr="007A48F6">
        <w:rPr>
          <w:rFonts w:ascii="仿宋_GB2312" w:eastAsia="仿宋_GB2312" w:hAnsi="Times New Roman" w:cs="Times New Roman"/>
          <w:sz w:val="30"/>
          <w:szCs w:val="30"/>
        </w:rPr>
        <w:t>长江学者奖</w:t>
      </w:r>
      <w:r w:rsidR="00DD70ED" w:rsidRPr="007A48F6">
        <w:rPr>
          <w:rFonts w:ascii="仿宋_GB2312" w:eastAsia="仿宋_GB2312" w:hAnsi="Times New Roman" w:cs="Times New Roman"/>
          <w:sz w:val="30"/>
          <w:szCs w:val="30"/>
        </w:rPr>
        <w:lastRenderedPageBreak/>
        <w:t>励计划</w:t>
      </w:r>
      <w:r w:rsidR="00E51F98" w:rsidRPr="007A48F6">
        <w:rPr>
          <w:rFonts w:ascii="仿宋_GB2312" w:eastAsia="仿宋_GB2312" w:hAnsi="Times New Roman" w:cs="Times New Roman"/>
          <w:sz w:val="30"/>
          <w:szCs w:val="30"/>
        </w:rPr>
        <w:t>入选者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、</w:t>
      </w:r>
      <w:r w:rsidR="00014940" w:rsidRPr="007A48F6">
        <w:rPr>
          <w:rFonts w:ascii="仿宋_GB2312" w:eastAsia="仿宋_GB2312" w:hAnsi="Times New Roman" w:cs="Times New Roman"/>
          <w:sz w:val="30"/>
          <w:szCs w:val="30"/>
        </w:rPr>
        <w:t>教育部</w:t>
      </w:r>
      <w:r w:rsidR="00DD70ED" w:rsidRPr="007A48F6">
        <w:rPr>
          <w:rFonts w:ascii="仿宋_GB2312" w:eastAsia="仿宋_GB2312" w:hAnsi="Times New Roman" w:cs="Times New Roman"/>
          <w:sz w:val="30"/>
          <w:szCs w:val="30"/>
        </w:rPr>
        <w:t>青年学者项目入选者</w:t>
      </w:r>
      <w:r w:rsidR="00014940" w:rsidRPr="007A48F6">
        <w:rPr>
          <w:rFonts w:ascii="仿宋_GB2312" w:eastAsia="仿宋_GB2312" w:hAnsi="Times New Roman" w:cs="Times New Roman"/>
          <w:sz w:val="30"/>
          <w:szCs w:val="30"/>
        </w:rPr>
        <w:t>、</w:t>
      </w:r>
      <w:bookmarkStart w:id="7" w:name="OLE_LINK12"/>
      <w:r w:rsidR="00DD70ED" w:rsidRPr="007A48F6">
        <w:rPr>
          <w:rFonts w:ascii="仿宋_GB2312" w:eastAsia="仿宋_GB2312" w:hAnsi="Times New Roman" w:cs="Times New Roman"/>
          <w:sz w:val="30"/>
          <w:szCs w:val="30"/>
        </w:rPr>
        <w:t>全国宝钢优秀教师</w:t>
      </w:r>
      <w:bookmarkEnd w:id="7"/>
      <w:r w:rsidR="00DD70ED" w:rsidRPr="007A48F6">
        <w:rPr>
          <w:rFonts w:ascii="仿宋_GB2312" w:eastAsia="仿宋_GB2312" w:hAnsi="Times New Roman" w:cs="Times New Roman"/>
          <w:sz w:val="30"/>
          <w:szCs w:val="30"/>
        </w:rPr>
        <w:t>、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四川省万人计划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“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科技领军人才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”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、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护理学</w:t>
      </w:r>
      <w:r w:rsidR="00105994" w:rsidRPr="007A48F6">
        <w:rPr>
          <w:rFonts w:ascii="仿宋_GB2312" w:eastAsia="仿宋_GB2312" w:hAnsi="Times New Roman" w:cs="Times New Roman"/>
          <w:sz w:val="30"/>
          <w:szCs w:val="30"/>
        </w:rPr>
        <w:t>及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管理学学科带头人、学院/医院杰出管理者、南丁格尔奖章获得者</w:t>
      </w:r>
      <w:r w:rsidR="00916896">
        <w:rPr>
          <w:rFonts w:ascii="仿宋_GB2312" w:eastAsia="仿宋_GB2312" w:hAnsi="Times New Roman" w:cs="Times New Roman" w:hint="eastAsia"/>
          <w:sz w:val="30"/>
          <w:szCs w:val="30"/>
        </w:rPr>
        <w:t>等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为本专业</w:t>
      </w:r>
      <w:r w:rsidR="0023214F" w:rsidRPr="007A48F6">
        <w:rPr>
          <w:rFonts w:ascii="仿宋_GB2312" w:eastAsia="仿宋_GB2312" w:hAnsi="Times New Roman" w:cs="Times New Roman"/>
          <w:sz w:val="30"/>
          <w:szCs w:val="30"/>
        </w:rPr>
        <w:t>的</w:t>
      </w:r>
      <w:r w:rsidR="003813CE" w:rsidRPr="007A48F6">
        <w:rPr>
          <w:rFonts w:ascii="仿宋_GB2312" w:eastAsia="仿宋_GB2312" w:hAnsi="Times New Roman" w:cs="Times New Roman"/>
          <w:sz w:val="30"/>
          <w:szCs w:val="30"/>
        </w:rPr>
        <w:t>骨干师资。</w:t>
      </w:r>
    </w:p>
    <w:p w14:paraId="63762ABA" w14:textId="77777777" w:rsidR="00DE7A79" w:rsidRPr="007A48F6" w:rsidRDefault="003813CE" w:rsidP="006111D8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四、招生对象和计划</w:t>
      </w:r>
    </w:p>
    <w:p w14:paraId="47521A94" w14:textId="1AF15C51" w:rsidR="00DE7A79" w:rsidRPr="00A66FAF" w:rsidRDefault="003813CE" w:rsidP="006111D8">
      <w:pPr>
        <w:adjustRightInd w:val="0"/>
        <w:snapToGrid w:val="0"/>
        <w:spacing w:line="360" w:lineRule="auto"/>
        <w:ind w:firstLineChars="200" w:firstLine="602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招生对象：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自愿报名护理学与管理学双学士学位项目的202</w:t>
      </w:r>
      <w:r w:rsidR="00EE26FF">
        <w:rPr>
          <w:rFonts w:ascii="仿宋_GB2312" w:eastAsia="仿宋_GB2312" w:hAnsi="Times New Roman" w:cs="Times New Roman"/>
          <w:sz w:val="30"/>
          <w:szCs w:val="30"/>
        </w:rPr>
        <w:t>5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级护理</w:t>
      </w:r>
      <w:r w:rsidR="006512E6" w:rsidRPr="007A48F6">
        <w:rPr>
          <w:rFonts w:ascii="仿宋_GB2312" w:eastAsia="仿宋_GB2312" w:hAnsi="Times New Roman" w:cs="Times New Roman" w:hint="eastAsia"/>
          <w:sz w:val="30"/>
          <w:szCs w:val="30"/>
        </w:rPr>
        <w:t>学大类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本科新生</w:t>
      </w:r>
      <w:r w:rsidR="00A66FAF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A66FAF" w:rsidRPr="00A66FAF">
        <w:rPr>
          <w:rFonts w:ascii="仿宋_GB2312" w:eastAsia="仿宋_GB2312" w:hAnsi="Times New Roman" w:cs="Times New Roman" w:hint="eastAsia"/>
          <w:sz w:val="30"/>
          <w:szCs w:val="30"/>
        </w:rPr>
        <w:t>外语保送、降转、港澳台和预科班学生不能参加本次双学士学位项目选拔</w:t>
      </w:r>
      <w:r w:rsidR="00A66FAF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33D28705" w14:textId="3C4277B1" w:rsidR="00DE7A79" w:rsidRPr="007A48F6" w:rsidRDefault="003813CE" w:rsidP="006111D8">
      <w:pPr>
        <w:adjustRightInd w:val="0"/>
        <w:snapToGrid w:val="0"/>
        <w:spacing w:line="360" w:lineRule="auto"/>
        <w:ind w:firstLineChars="200" w:firstLine="602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招生计划：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30人</w:t>
      </w:r>
      <w:r w:rsidR="00812B22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2E9289D5" w14:textId="77777777" w:rsidR="00DE7A79" w:rsidRPr="007A48F6" w:rsidRDefault="003813CE" w:rsidP="006111D8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b/>
          <w:bCs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五、学制和学分</w:t>
      </w:r>
    </w:p>
    <w:p w14:paraId="46BE8100" w14:textId="0AB24C1E" w:rsidR="00DE7A79" w:rsidRPr="007A48F6" w:rsidRDefault="003813CE" w:rsidP="006111D8">
      <w:pPr>
        <w:adjustRightInd w:val="0"/>
        <w:snapToGrid w:val="0"/>
        <w:spacing w:line="360" w:lineRule="auto"/>
        <w:ind w:firstLineChars="200" w:firstLine="602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学制：</w:t>
      </w:r>
      <w:r w:rsidR="00113BF3" w:rsidRPr="007A48F6">
        <w:rPr>
          <w:rFonts w:ascii="仿宋_GB2312" w:eastAsia="仿宋_GB2312" w:hAnsi="Times New Roman" w:cs="Times New Roman" w:hint="eastAsia"/>
          <w:bCs/>
          <w:sz w:val="30"/>
          <w:szCs w:val="30"/>
        </w:rPr>
        <w:t>5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="00812B22">
        <w:rPr>
          <w:rFonts w:ascii="仿宋_GB2312" w:eastAsia="仿宋_GB2312" w:hAnsi="Times New Roman" w:cs="Times New Roman" w:hint="eastAsia"/>
          <w:sz w:val="30"/>
          <w:szCs w:val="30"/>
        </w:rPr>
        <w:t xml:space="preserve">。 </w:t>
      </w:r>
      <w:r w:rsidR="00CE2D71" w:rsidRPr="007A48F6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</w:t>
      </w:r>
      <w:r w:rsidR="00572FE0">
        <w:rPr>
          <w:rFonts w:ascii="仿宋_GB2312" w:eastAsia="仿宋_GB2312" w:hAnsi="Times New Roman" w:cs="Times New Roman"/>
          <w:sz w:val="30"/>
          <w:szCs w:val="30"/>
        </w:rPr>
        <w:t xml:space="preserve">   </w:t>
      </w:r>
      <w:r w:rsidR="00F9650D">
        <w:rPr>
          <w:rFonts w:ascii="仿宋_GB2312" w:eastAsia="仿宋_GB2312" w:hAnsi="Times New Roman" w:cs="Times New Roman"/>
          <w:sz w:val="30"/>
          <w:szCs w:val="30"/>
        </w:rPr>
        <w:t xml:space="preserve"> </w:t>
      </w:r>
      <w:r w:rsidR="00572FE0">
        <w:rPr>
          <w:rFonts w:ascii="仿宋_GB2312" w:eastAsia="仿宋_GB2312" w:hAnsi="Times New Roman" w:cs="Times New Roman"/>
          <w:sz w:val="30"/>
          <w:szCs w:val="30"/>
        </w:rPr>
        <w:t xml:space="preserve"> </w:t>
      </w:r>
      <w:r w:rsidR="00CE2D71" w:rsidRPr="007A48F6">
        <w:rPr>
          <w:rFonts w:ascii="仿宋_GB2312" w:eastAsia="仿宋_GB2312" w:hAnsi="Times New Roman" w:cs="Times New Roman" w:hint="eastAsia"/>
          <w:sz w:val="30"/>
          <w:szCs w:val="30"/>
        </w:rPr>
        <w:t xml:space="preserve">   </w:t>
      </w:r>
      <w:r w:rsidR="005766B2"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学分：</w:t>
      </w:r>
      <w:r w:rsidR="005766B2" w:rsidRPr="007A48F6">
        <w:rPr>
          <w:rFonts w:ascii="仿宋_GB2312" w:eastAsia="仿宋_GB2312" w:hAnsi="Times New Roman" w:cs="Times New Roman" w:hint="eastAsia"/>
          <w:sz w:val="30"/>
          <w:szCs w:val="30"/>
        </w:rPr>
        <w:t>210学分</w:t>
      </w:r>
      <w:r w:rsidR="00812B22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071088E3" w14:textId="390689FF" w:rsidR="008F6669" w:rsidRPr="007A48F6" w:rsidRDefault="007A48F6" w:rsidP="006111D8">
      <w:pPr>
        <w:adjustRightInd w:val="0"/>
        <w:snapToGrid w:val="0"/>
        <w:spacing w:line="360" w:lineRule="auto"/>
        <w:rPr>
          <w:rFonts w:ascii="黑体" w:eastAsia="黑体" w:hAnsi="黑体" w:cs="Times New Roman" w:hint="eastAsia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六、</w:t>
      </w:r>
      <w:r w:rsidR="003813CE" w:rsidRPr="007A48F6">
        <w:rPr>
          <w:rFonts w:ascii="黑体" w:eastAsia="黑体" w:hAnsi="黑体" w:cs="Times New Roman"/>
          <w:b/>
          <w:bCs/>
          <w:sz w:val="30"/>
          <w:szCs w:val="30"/>
        </w:rPr>
        <w:t>报名和选拔</w:t>
      </w:r>
    </w:p>
    <w:p w14:paraId="5F7AC084" w14:textId="43592416" w:rsidR="00286815" w:rsidRPr="007A48F6" w:rsidRDefault="00286815" w:rsidP="006111D8">
      <w:pPr>
        <w:pStyle w:val="af5"/>
        <w:numPr>
          <w:ilvl w:val="0"/>
          <w:numId w:val="17"/>
        </w:numPr>
        <w:adjustRightInd w:val="0"/>
        <w:snapToGrid w:val="0"/>
        <w:spacing w:line="360" w:lineRule="auto"/>
        <w:ind w:left="0" w:firstLine="602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成立项目选拔工作小组</w:t>
      </w:r>
    </w:p>
    <w:p w14:paraId="0AEFF0C8" w14:textId="37C11E98" w:rsidR="00286815" w:rsidRPr="007A48F6" w:rsidRDefault="00B35A72" w:rsidP="006111D8">
      <w:pPr>
        <w:pStyle w:val="af5"/>
        <w:adjustRightInd w:val="0"/>
        <w:snapToGrid w:val="0"/>
        <w:spacing w:line="360" w:lineRule="auto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华西</w:t>
      </w:r>
      <w:r w:rsidR="00984901" w:rsidRPr="007A48F6">
        <w:rPr>
          <w:rFonts w:ascii="仿宋_GB2312" w:eastAsia="仿宋_GB2312" w:hAnsi="Times New Roman" w:cs="Times New Roman" w:hint="eastAsia"/>
          <w:sz w:val="30"/>
          <w:szCs w:val="30"/>
        </w:rPr>
        <w:t>临床医学院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护理学院及</w:t>
      </w:r>
      <w:r w:rsidR="00B22B38" w:rsidRPr="007A48F6">
        <w:rPr>
          <w:rFonts w:ascii="仿宋_GB2312" w:eastAsia="仿宋_GB2312" w:hAnsi="Times New Roman" w:cs="Times New Roman" w:hint="eastAsia"/>
          <w:sz w:val="30"/>
          <w:szCs w:val="30"/>
        </w:rPr>
        <w:t>商学院</w:t>
      </w:r>
      <w:r w:rsidR="00281554" w:rsidRPr="007A48F6">
        <w:rPr>
          <w:rFonts w:ascii="仿宋_GB2312" w:eastAsia="仿宋_GB2312" w:hAnsi="Times New Roman" w:cs="Times New Roman" w:hint="eastAsia"/>
          <w:sz w:val="30"/>
          <w:szCs w:val="30"/>
        </w:rPr>
        <w:t>组成双学位项目选拔工作领导小组、专家小组和督查小组。领导小组负责制定选拔工作实施方案</w:t>
      </w:r>
      <w:r w:rsidR="00A13D06" w:rsidRPr="007A48F6">
        <w:rPr>
          <w:rFonts w:ascii="仿宋_GB2312" w:eastAsia="仿宋_GB2312" w:hAnsi="Times New Roman" w:cs="Times New Roman" w:hint="eastAsia"/>
          <w:sz w:val="30"/>
          <w:szCs w:val="30"/>
        </w:rPr>
        <w:t>；</w:t>
      </w:r>
      <w:r w:rsidR="00281554" w:rsidRPr="007A48F6">
        <w:rPr>
          <w:rFonts w:ascii="仿宋_GB2312" w:eastAsia="仿宋_GB2312" w:hAnsi="Times New Roman" w:cs="Times New Roman" w:hint="eastAsia"/>
          <w:sz w:val="30"/>
          <w:szCs w:val="30"/>
        </w:rPr>
        <w:t>专家小组负责选拔考核工作</w:t>
      </w:r>
      <w:r w:rsidR="00A13D06" w:rsidRPr="007A48F6">
        <w:rPr>
          <w:rFonts w:ascii="仿宋_GB2312" w:eastAsia="仿宋_GB2312" w:hAnsi="Times New Roman" w:cs="Times New Roman" w:hint="eastAsia"/>
          <w:sz w:val="30"/>
          <w:szCs w:val="30"/>
        </w:rPr>
        <w:t>；</w:t>
      </w:r>
      <w:r w:rsidR="00281554" w:rsidRPr="007A48F6">
        <w:rPr>
          <w:rFonts w:ascii="仿宋_GB2312" w:eastAsia="仿宋_GB2312" w:hAnsi="Times New Roman" w:cs="Times New Roman" w:hint="eastAsia"/>
          <w:sz w:val="30"/>
          <w:szCs w:val="30"/>
        </w:rPr>
        <w:t>督查小组负责对选拔工作全程监督并处理投诉。</w:t>
      </w:r>
    </w:p>
    <w:p w14:paraId="06BF84E4" w14:textId="0120B48B" w:rsidR="00854731" w:rsidRPr="007A48F6" w:rsidRDefault="00854731" w:rsidP="006111D8">
      <w:pPr>
        <w:pStyle w:val="af5"/>
        <w:numPr>
          <w:ilvl w:val="0"/>
          <w:numId w:val="17"/>
        </w:numPr>
        <w:adjustRightInd w:val="0"/>
        <w:snapToGrid w:val="0"/>
        <w:spacing w:line="360" w:lineRule="auto"/>
        <w:ind w:left="0" w:firstLine="602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考核办法</w:t>
      </w:r>
    </w:p>
    <w:p w14:paraId="555ECEDC" w14:textId="77777777" w:rsidR="00854731" w:rsidRPr="007A48F6" w:rsidRDefault="00854731" w:rsidP="006111D8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</w:rPr>
        <w:t>1、考核形式：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（1）资格审查；（2）现场考核。</w:t>
      </w:r>
    </w:p>
    <w:p w14:paraId="1FFEA68A" w14:textId="456EF7D4" w:rsidR="00953B8A" w:rsidRDefault="00854731" w:rsidP="00953B8A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2、资格审查：</w:t>
      </w:r>
      <w:r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华西临床医学院护理学院与商学院本着公开、公平、公正的原则，严格对照本选拔方案要求对学生材料进行审查</w:t>
      </w:r>
      <w:r w:rsidR="00953B8A">
        <w:rPr>
          <w:rFonts w:ascii="仿宋" w:eastAsia="仿宋" w:hAnsi="仿宋" w:hint="eastAsia"/>
          <w:color w:val="000000"/>
          <w:sz w:val="30"/>
          <w:szCs w:val="30"/>
        </w:rPr>
        <w:t>，进入现场考核学生名单在公开渠道向学生公示，接受监督</w:t>
      </w:r>
      <w:r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。</w:t>
      </w:r>
      <w:r w:rsidR="00953B8A">
        <w:rPr>
          <w:rFonts w:ascii="仿宋" w:eastAsia="仿宋" w:hAnsi="仿宋" w:hint="eastAsia"/>
          <w:color w:val="000000"/>
          <w:sz w:val="30"/>
          <w:szCs w:val="30"/>
        </w:rPr>
        <w:t>入围现场考核名额原则上按照计划招收名额的1.5倍确定，报名比例未达到1.5:1的，按实际</w:t>
      </w:r>
      <w:r w:rsidR="00BE1658"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="00953B8A">
        <w:rPr>
          <w:rFonts w:ascii="仿宋" w:eastAsia="仿宋" w:hAnsi="仿宋" w:hint="eastAsia"/>
          <w:color w:val="000000"/>
          <w:sz w:val="30"/>
          <w:szCs w:val="30"/>
        </w:rPr>
        <w:t>人数确定参加现场考核人员名单。报名比例超过1.5:1</w:t>
      </w:r>
      <w:r w:rsidR="004924CC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="00953B8A">
        <w:rPr>
          <w:rFonts w:ascii="仿宋" w:eastAsia="仿宋" w:hAnsi="仿宋" w:hint="eastAsia"/>
          <w:color w:val="000000"/>
          <w:sz w:val="30"/>
          <w:szCs w:val="30"/>
        </w:rPr>
        <w:t>，现场考核入围细则如下：</w:t>
      </w:r>
    </w:p>
    <w:p w14:paraId="363591EF" w14:textId="256803C1" w:rsidR="00942466" w:rsidRDefault="00953B8A" w:rsidP="006111D8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（1）计算报名学生</w:t>
      </w:r>
      <w:r w:rsidR="004924CC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标准化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成绩：</w:t>
      </w:r>
      <w:r w:rsidR="004924CC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标准化</w:t>
      </w:r>
      <w:r w:rsidR="00854731"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成绩=</w:t>
      </w:r>
      <w:r w:rsidR="00157CD0"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（高考成绩/</w:t>
      </w:r>
      <w:r w:rsidR="00DE656C" w:rsidRPr="007A48F6">
        <w:rPr>
          <w:rFonts w:ascii="仿宋_GB2312" w:eastAsia="仿宋_GB2312" w:hAnsi="Times New Roman" w:cs="Times New Roman" w:hint="eastAsia"/>
          <w:sz w:val="30"/>
          <w:szCs w:val="30"/>
        </w:rPr>
        <w:t>省级行政区</w:t>
      </w:r>
      <w:r w:rsidR="00157CD0"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高考总分）*100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。</w:t>
      </w:r>
      <w:r w:rsidR="00854731"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根据报名学生</w:t>
      </w:r>
      <w:r w:rsidR="00BE1658">
        <w:rPr>
          <w:rFonts w:ascii="仿宋_GB2312" w:eastAsia="仿宋_GB2312" w:hAnsi="Times New Roman" w:cs="Times New Roman" w:hint="eastAsia"/>
          <w:kern w:val="2"/>
          <w:sz w:val="30"/>
          <w:szCs w:val="30"/>
        </w:rPr>
        <w:t>的</w:t>
      </w:r>
      <w:r w:rsidR="00854731" w:rsidRPr="007A48F6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标准化成绩从高分到低分排序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；</w:t>
      </w:r>
    </w:p>
    <w:p w14:paraId="25EF4A24" w14:textId="73243638" w:rsidR="00953B8A" w:rsidRPr="007A48F6" w:rsidRDefault="00953B8A" w:rsidP="00953B8A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（2）</w:t>
      </w:r>
      <w:r>
        <w:rPr>
          <w:rFonts w:ascii="仿宋" w:eastAsia="仿宋" w:hAnsi="仿宋" w:hint="eastAsia"/>
          <w:color w:val="000000"/>
          <w:sz w:val="30"/>
          <w:szCs w:val="30"/>
        </w:rPr>
        <w:t>设置各省现场考核入围保护名额=（各省级行政区招录人数/招生对象总人数）*双学位招生计划*1.5。四舍五入计算名额，四舍五入后不足1人算1人；</w:t>
      </w:r>
    </w:p>
    <w:p w14:paraId="3BC0E266" w14:textId="7B468FF9" w:rsidR="00953B8A" w:rsidRDefault="00953B8A" w:rsidP="00572FE0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（3）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各省级行政区报名学生按照</w:t>
      </w:r>
      <w:r w:rsidR="001C014E" w:rsidRPr="007A48F6">
        <w:rPr>
          <w:rFonts w:ascii="仿宋_GB2312" w:eastAsia="仿宋_GB2312" w:hAnsi="Times New Roman" w:cs="Times New Roman" w:hint="eastAsia"/>
          <w:sz w:val="30"/>
          <w:szCs w:val="30"/>
        </w:rPr>
        <w:t>面试入围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保护名额人数，以综合成绩由高至低排序，依次入围</w:t>
      </w:r>
      <w:r>
        <w:rPr>
          <w:rFonts w:ascii="仿宋" w:eastAsia="仿宋" w:hAnsi="仿宋" w:hint="eastAsia"/>
          <w:color w:val="000000"/>
          <w:sz w:val="30"/>
          <w:szCs w:val="30"/>
        </w:rPr>
        <w:t>现场考核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14:paraId="17FCE01A" w14:textId="2BAE8DAB" w:rsidR="00CF1278" w:rsidRDefault="00953B8A" w:rsidP="00572FE0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（4）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各省级行政区保护名额未满时，当前入围</w:t>
      </w:r>
      <w:r w:rsidR="001C014E" w:rsidRPr="007A48F6">
        <w:rPr>
          <w:rFonts w:ascii="仿宋_GB2312" w:eastAsia="仿宋_GB2312" w:hAnsi="Times New Roman" w:cs="Times New Roman" w:hint="eastAsia"/>
          <w:sz w:val="30"/>
          <w:szCs w:val="30"/>
        </w:rPr>
        <w:t>面试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人数与入围</w:t>
      </w:r>
      <w:r w:rsidR="001C014E" w:rsidRPr="007A48F6">
        <w:rPr>
          <w:rFonts w:ascii="仿宋_GB2312" w:eastAsia="仿宋_GB2312" w:hAnsi="Times New Roman" w:cs="Times New Roman" w:hint="eastAsia"/>
          <w:sz w:val="30"/>
          <w:szCs w:val="30"/>
        </w:rPr>
        <w:t>面试</w:t>
      </w:r>
      <w:r w:rsidR="00CF1278" w:rsidRPr="007A48F6">
        <w:rPr>
          <w:rFonts w:ascii="仿宋_GB2312" w:eastAsia="仿宋_GB2312" w:hAnsi="Times New Roman" w:cs="Times New Roman" w:hint="eastAsia"/>
          <w:sz w:val="30"/>
          <w:szCs w:val="30"/>
        </w:rPr>
        <w:t>名额的差</w:t>
      </w:r>
      <w:r>
        <w:rPr>
          <w:rFonts w:ascii="仿宋_GB2312" w:eastAsia="仿宋_GB2312" w:hAnsi="Times New Roman" w:cs="Times New Roman" w:hint="eastAsia"/>
          <w:sz w:val="30"/>
          <w:szCs w:val="30"/>
        </w:rPr>
        <w:t>额，由尚未入围的全体报名学生</w:t>
      </w:r>
      <w:r w:rsidR="00BE1658">
        <w:rPr>
          <w:rFonts w:ascii="仿宋_GB2312" w:eastAsia="仿宋_GB2312" w:hAnsi="Times New Roman" w:cs="Times New Roman" w:hint="eastAsia"/>
          <w:sz w:val="30"/>
          <w:szCs w:val="30"/>
        </w:rPr>
        <w:t>标准化</w:t>
      </w:r>
      <w:r>
        <w:rPr>
          <w:rFonts w:ascii="仿宋_GB2312" w:eastAsia="仿宋_GB2312" w:hAnsi="Times New Roman" w:cs="Times New Roman" w:hint="eastAsia"/>
          <w:sz w:val="30"/>
          <w:szCs w:val="30"/>
        </w:rPr>
        <w:t>成绩由高至低进行排序，依次入围；</w:t>
      </w:r>
    </w:p>
    <w:p w14:paraId="13111399" w14:textId="3B5FF188" w:rsidR="00953B8A" w:rsidRPr="007A48F6" w:rsidRDefault="00953B8A" w:rsidP="00572FE0">
      <w:pPr>
        <w:pStyle w:val="a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（5）</w:t>
      </w:r>
      <w:r>
        <w:rPr>
          <w:rFonts w:ascii="仿宋" w:eastAsia="仿宋" w:hAnsi="仿宋" w:hint="eastAsia"/>
          <w:color w:val="000000"/>
          <w:sz w:val="30"/>
          <w:szCs w:val="30"/>
        </w:rPr>
        <w:t>末位出现成绩并列的，一并纳入现场考核。</w:t>
      </w:r>
    </w:p>
    <w:p w14:paraId="52F3A268" w14:textId="26CD95B9" w:rsidR="00D2733B" w:rsidRPr="007A48F6" w:rsidRDefault="00D2733B" w:rsidP="006111D8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sz w:val="30"/>
          <w:szCs w:val="30"/>
        </w:rPr>
        <w:t>3、现场考核：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总分100分，录取方式按照</w:t>
      </w:r>
      <w:r w:rsidR="00703E55" w:rsidRPr="007A48F6">
        <w:rPr>
          <w:rFonts w:ascii="仿宋_GB2312" w:eastAsia="仿宋_GB2312" w:hAnsi="Times New Roman" w:cs="Times New Roman" w:hint="eastAsia"/>
          <w:sz w:val="30"/>
          <w:szCs w:val="30"/>
        </w:rPr>
        <w:t>面试综合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成绩进行排名，择优录取，</w:t>
      </w:r>
      <w:r w:rsidR="00703E55" w:rsidRPr="007A48F6">
        <w:rPr>
          <w:rFonts w:ascii="仿宋_GB2312" w:eastAsia="仿宋_GB2312" w:hAnsi="Times New Roman" w:cs="Times New Roman" w:hint="eastAsia"/>
          <w:sz w:val="30"/>
          <w:szCs w:val="30"/>
        </w:rPr>
        <w:t>面试综合成绩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不足60分不予录取</w:t>
      </w:r>
      <w:r w:rsidR="000804B5" w:rsidRPr="007A48F6">
        <w:rPr>
          <w:rFonts w:ascii="仿宋_GB2312" w:eastAsia="仿宋_GB2312" w:hAnsi="Times New Roman" w:cs="Times New Roman" w:hint="eastAsia"/>
          <w:sz w:val="30"/>
          <w:szCs w:val="30"/>
        </w:rPr>
        <w:t>。分站面试中每站</w:t>
      </w:r>
      <w:r w:rsidR="000A0247">
        <w:rPr>
          <w:rFonts w:ascii="仿宋_GB2312" w:eastAsia="仿宋_GB2312" w:hAnsi="Times New Roman" w:cs="Times New Roman" w:hint="eastAsia"/>
          <w:sz w:val="30"/>
          <w:szCs w:val="30"/>
        </w:rPr>
        <w:t>现场</w:t>
      </w:r>
      <w:r w:rsidR="000804B5" w:rsidRPr="007A48F6">
        <w:rPr>
          <w:rFonts w:ascii="仿宋_GB2312" w:eastAsia="仿宋_GB2312" w:hAnsi="Times New Roman" w:cs="Times New Roman" w:hint="eastAsia"/>
          <w:sz w:val="30"/>
          <w:szCs w:val="30"/>
        </w:rPr>
        <w:t>专家不少于5人</w:t>
      </w:r>
      <w:r w:rsidRPr="007A48F6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tbl>
      <w:tblPr>
        <w:tblStyle w:val="af2"/>
        <w:tblW w:w="9028" w:type="dxa"/>
        <w:tblLook w:val="04A0" w:firstRow="1" w:lastRow="0" w:firstColumn="1" w:lastColumn="0" w:noHBand="0" w:noVBand="1"/>
      </w:tblPr>
      <w:tblGrid>
        <w:gridCol w:w="3114"/>
        <w:gridCol w:w="1843"/>
        <w:gridCol w:w="2126"/>
        <w:gridCol w:w="1945"/>
      </w:tblGrid>
      <w:tr w:rsidR="00EB091A" w:rsidRPr="007A48F6" w14:paraId="26D6F40A" w14:textId="77777777" w:rsidTr="00ED1E24">
        <w:trPr>
          <w:trHeight w:val="352"/>
        </w:trPr>
        <w:tc>
          <w:tcPr>
            <w:tcW w:w="3114" w:type="dxa"/>
            <w:hideMark/>
          </w:tcPr>
          <w:p w14:paraId="7BCE052D" w14:textId="0EA2C3C8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双学位修读潜质</w:t>
            </w:r>
          </w:p>
          <w:p w14:paraId="2D5BEA1F" w14:textId="657CB238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40分</w:t>
            </w:r>
          </w:p>
        </w:tc>
        <w:tc>
          <w:tcPr>
            <w:tcW w:w="1843" w:type="dxa"/>
            <w:hideMark/>
          </w:tcPr>
          <w:p w14:paraId="3A317F74" w14:textId="77777777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表达与理解</w:t>
            </w:r>
          </w:p>
          <w:p w14:paraId="17F356F7" w14:textId="77777777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126" w:type="dxa"/>
            <w:hideMark/>
          </w:tcPr>
          <w:p w14:paraId="6D5C02B1" w14:textId="72F09CBD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英语</w:t>
            </w:r>
            <w:r w:rsidR="007326B6"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应用</w:t>
            </w: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能力</w:t>
            </w:r>
          </w:p>
          <w:p w14:paraId="7DE02CA5" w14:textId="77777777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1945" w:type="dxa"/>
            <w:hideMark/>
          </w:tcPr>
          <w:p w14:paraId="1C1DA8F5" w14:textId="77777777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心理素质</w:t>
            </w:r>
          </w:p>
          <w:p w14:paraId="38E791F3" w14:textId="77777777" w:rsidR="002D460F" w:rsidRPr="00BD76B8" w:rsidRDefault="002D460F" w:rsidP="006111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20分</w:t>
            </w:r>
          </w:p>
        </w:tc>
      </w:tr>
      <w:tr w:rsidR="00EB091A" w:rsidRPr="007A48F6" w14:paraId="33636721" w14:textId="77777777" w:rsidTr="00ED1E24">
        <w:trPr>
          <w:trHeight w:val="500"/>
        </w:trPr>
        <w:tc>
          <w:tcPr>
            <w:tcW w:w="3114" w:type="dxa"/>
            <w:hideMark/>
          </w:tcPr>
          <w:p w14:paraId="1F5CF887" w14:textId="1FD79021" w:rsidR="002D460F" w:rsidRPr="00BD76B8" w:rsidRDefault="00512E2A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</w:t>
            </w:r>
            <w:r w:rsidR="000804B5"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修读护理管理双学位专业动机明确、理想信念坚定；</w:t>
            </w:r>
          </w:p>
        </w:tc>
        <w:tc>
          <w:tcPr>
            <w:tcW w:w="1843" w:type="dxa"/>
            <w:hideMark/>
          </w:tcPr>
          <w:p w14:paraId="4CB7252A" w14:textId="12BD6D38" w:rsidR="007326B6" w:rsidRPr="00BD76B8" w:rsidRDefault="007326B6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1、穿着大方得体、行为举止符合礼节；</w:t>
            </w:r>
          </w:p>
        </w:tc>
        <w:tc>
          <w:tcPr>
            <w:tcW w:w="2126" w:type="dxa"/>
            <w:hideMark/>
          </w:tcPr>
          <w:p w14:paraId="29199918" w14:textId="77777777" w:rsidR="002D460F" w:rsidRPr="00BD76B8" w:rsidRDefault="002D460F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1、回答问题准确切题；</w:t>
            </w:r>
          </w:p>
        </w:tc>
        <w:tc>
          <w:tcPr>
            <w:tcW w:w="1945" w:type="dxa"/>
            <w:hideMark/>
          </w:tcPr>
          <w:p w14:paraId="56130994" w14:textId="77777777" w:rsidR="002D460F" w:rsidRPr="00BD76B8" w:rsidRDefault="002D460F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1、整体表现沉着、稳重、大方；</w:t>
            </w:r>
          </w:p>
        </w:tc>
      </w:tr>
      <w:tr w:rsidR="00EB091A" w:rsidRPr="007A48F6" w14:paraId="664E3961" w14:textId="77777777" w:rsidTr="00ED1E24">
        <w:trPr>
          <w:trHeight w:val="440"/>
        </w:trPr>
        <w:tc>
          <w:tcPr>
            <w:tcW w:w="3114" w:type="dxa"/>
            <w:hideMark/>
          </w:tcPr>
          <w:p w14:paraId="07783A34" w14:textId="14DAD6C4" w:rsidR="002D460F" w:rsidRPr="00BD76B8" w:rsidRDefault="000804B5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2、对护理学与管理学学科交叉表现出积极的探索意愿，具有强烈的学习兴趣，具备批判性思维；</w:t>
            </w:r>
          </w:p>
        </w:tc>
        <w:tc>
          <w:tcPr>
            <w:tcW w:w="1843" w:type="dxa"/>
            <w:hideMark/>
          </w:tcPr>
          <w:p w14:paraId="2A5D8EDF" w14:textId="7A85BE1C" w:rsidR="002D460F" w:rsidRPr="00BD76B8" w:rsidRDefault="002D460F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 w:rsidR="007326B6"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思维敏捷、逻辑严密、表达清晰、语言得体；</w:t>
            </w:r>
          </w:p>
        </w:tc>
        <w:tc>
          <w:tcPr>
            <w:tcW w:w="2126" w:type="dxa"/>
            <w:hideMark/>
          </w:tcPr>
          <w:p w14:paraId="623EBA68" w14:textId="77777777" w:rsidR="002D460F" w:rsidRPr="00BD76B8" w:rsidRDefault="002D460F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2、听力及口语良好，能正常交流常见问题；</w:t>
            </w:r>
          </w:p>
        </w:tc>
        <w:tc>
          <w:tcPr>
            <w:tcW w:w="1945" w:type="dxa"/>
            <w:hideMark/>
          </w:tcPr>
          <w:p w14:paraId="1B8206DE" w14:textId="77777777" w:rsidR="002D460F" w:rsidRPr="00BD76B8" w:rsidRDefault="002D460F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2、心理状态稳定，无明显性格缺陷；</w:t>
            </w:r>
          </w:p>
        </w:tc>
      </w:tr>
      <w:tr w:rsidR="00EB091A" w:rsidRPr="007A48F6" w14:paraId="301DEB96" w14:textId="77777777" w:rsidTr="00ED1E24">
        <w:trPr>
          <w:trHeight w:val="440"/>
        </w:trPr>
        <w:tc>
          <w:tcPr>
            <w:tcW w:w="3114" w:type="dxa"/>
            <w:vAlign w:val="center"/>
            <w:hideMark/>
          </w:tcPr>
          <w:p w14:paraId="61FC2A0F" w14:textId="2721615C" w:rsidR="000804B5" w:rsidRPr="00BD76B8" w:rsidRDefault="000804B5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3、具有良好的职业素养，具备团队合作、甘于奉献、勇于担当等素养。</w:t>
            </w:r>
          </w:p>
        </w:tc>
        <w:tc>
          <w:tcPr>
            <w:tcW w:w="1843" w:type="dxa"/>
            <w:hideMark/>
          </w:tcPr>
          <w:p w14:paraId="21E669E7" w14:textId="77777777" w:rsidR="000804B5" w:rsidRPr="00BD76B8" w:rsidRDefault="000804B5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3、理解问题准确、回答重点突出。</w:t>
            </w:r>
          </w:p>
        </w:tc>
        <w:tc>
          <w:tcPr>
            <w:tcW w:w="2126" w:type="dxa"/>
            <w:hideMark/>
          </w:tcPr>
          <w:p w14:paraId="1F797E57" w14:textId="77777777" w:rsidR="000804B5" w:rsidRPr="00BD76B8" w:rsidRDefault="000804B5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3、交流沟通能力好。</w:t>
            </w:r>
          </w:p>
        </w:tc>
        <w:tc>
          <w:tcPr>
            <w:tcW w:w="1945" w:type="dxa"/>
            <w:hideMark/>
          </w:tcPr>
          <w:p w14:paraId="12F084A8" w14:textId="77777777" w:rsidR="000804B5" w:rsidRPr="00BD76B8" w:rsidRDefault="000804B5" w:rsidP="006111D8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D76B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3、自我认知完整清晰。</w:t>
            </w:r>
          </w:p>
        </w:tc>
      </w:tr>
    </w:tbl>
    <w:p w14:paraId="34843D7F" w14:textId="77777777" w:rsidR="003A46EA" w:rsidRPr="007A48F6" w:rsidRDefault="00A05335" w:rsidP="006111D8">
      <w:pPr>
        <w:pStyle w:val="af5"/>
        <w:numPr>
          <w:ilvl w:val="0"/>
          <w:numId w:val="17"/>
        </w:numPr>
        <w:adjustRightInd w:val="0"/>
        <w:snapToGrid w:val="0"/>
        <w:spacing w:line="360" w:lineRule="auto"/>
        <w:ind w:left="0" w:firstLine="602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A48F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lastRenderedPageBreak/>
        <w:t>选拔程序</w:t>
      </w:r>
      <w:bookmarkStart w:id="8" w:name="OLE_LINK8"/>
      <w:bookmarkStart w:id="9" w:name="OLE_LINK9"/>
    </w:p>
    <w:p w14:paraId="6B6C36B6" w14:textId="78E44E35" w:rsidR="00833FE9" w:rsidRPr="00833FE9" w:rsidRDefault="00123B40" w:rsidP="00833FE9">
      <w:pPr>
        <w:pStyle w:val="af"/>
        <w:adjustRightInd w:val="0"/>
        <w:snapToGrid w:val="0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1、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6404EA" w:rsidRPr="00833FE9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年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月</w:t>
      </w:r>
      <w:r w:rsidR="00833FE9" w:rsidRPr="00833FE9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日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131842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870F27" w:rsidRPr="00833FE9">
        <w:rPr>
          <w:rFonts w:ascii="Times New Roman" w:hAnsi="Times New Roman" w:cs="Times New Roman"/>
          <w:color w:val="000000"/>
          <w:sz w:val="30"/>
          <w:szCs w:val="30"/>
        </w:rPr>
        <w:t>日</w:t>
      </w:r>
      <w:bookmarkStart w:id="10" w:name="OLE_LINK14"/>
      <w:r w:rsidR="00833FE9" w:rsidRPr="00833FE9">
        <w:rPr>
          <w:rFonts w:ascii="Times New Roman" w:eastAsia="仿宋" w:hAnsi="Times New Roman" w:cs="Times New Roman"/>
          <w:color w:val="000000"/>
          <w:sz w:val="30"/>
          <w:szCs w:val="30"/>
        </w:rPr>
        <w:t>进行项目宣讲、组织报名、资格审查，具体日期另行通知</w:t>
      </w:r>
      <w:bookmarkEnd w:id="8"/>
      <w:bookmarkEnd w:id="9"/>
      <w:bookmarkEnd w:id="10"/>
      <w:r w:rsidR="00833FE9">
        <w:rPr>
          <w:rFonts w:ascii="Times New Roman" w:eastAsia="仿宋" w:hAnsi="Times New Roman" w:cs="Times New Roman" w:hint="eastAsia"/>
          <w:color w:val="000000"/>
          <w:sz w:val="30"/>
          <w:szCs w:val="30"/>
        </w:rPr>
        <w:t>；</w:t>
      </w:r>
    </w:p>
    <w:p w14:paraId="37C639F9" w14:textId="774DA4E6" w:rsidR="00833FE9" w:rsidRDefault="00833FE9" w:rsidP="00833FE9">
      <w:pPr>
        <w:pStyle w:val="af"/>
        <w:adjustRightInd w:val="0"/>
        <w:snapToGrid w:val="0"/>
        <w:spacing w:before="0" w:beforeAutospacing="0" w:after="0" w:afterAutospacing="0" w:line="360" w:lineRule="auto"/>
        <w:ind w:left="720"/>
        <w:jc w:val="both"/>
        <w:rPr>
          <w:rFonts w:ascii="Times New Roman" w:eastAsia="仿宋" w:hAnsi="Times New Roman" w:cs="Times New Roman"/>
          <w:color w:val="000000"/>
          <w:sz w:val="30"/>
          <w:szCs w:val="30"/>
        </w:rPr>
      </w:pPr>
      <w:r w:rsidRPr="00833FE9">
        <w:rPr>
          <w:rFonts w:ascii="Times New Roman" w:eastAsia="仿宋_GB2312" w:hAnsi="Times New Roman" w:cs="Times New Roman"/>
          <w:b/>
          <w:bCs/>
          <w:sz w:val="30"/>
          <w:szCs w:val="30"/>
        </w:rPr>
        <w:t>2</w:t>
      </w:r>
      <w:r w:rsidRPr="00833FE9">
        <w:rPr>
          <w:rFonts w:ascii="Times New Roman" w:eastAsia="仿宋_GB2312" w:hAnsi="Times New Roman" w:cs="Times New Roman"/>
          <w:b/>
          <w:bCs/>
          <w:sz w:val="30"/>
          <w:szCs w:val="30"/>
        </w:rPr>
        <w:t>、</w:t>
      </w:r>
      <w:r w:rsidRPr="00833FE9">
        <w:rPr>
          <w:rFonts w:ascii="Times New Roman" w:hAnsi="Times New Roman" w:cs="Times New Roman"/>
          <w:color w:val="000000"/>
          <w:sz w:val="30"/>
          <w:szCs w:val="30"/>
        </w:rPr>
        <w:t>2025</w:t>
      </w:r>
      <w:r w:rsidRPr="00833FE9">
        <w:rPr>
          <w:rFonts w:ascii="Times New Roman" w:eastAsia="仿宋" w:hAnsi="Times New Roman" w:cs="Times New Roman"/>
          <w:color w:val="000000"/>
          <w:sz w:val="30"/>
          <w:szCs w:val="30"/>
        </w:rPr>
        <w:t>年</w:t>
      </w:r>
      <w:r w:rsidRPr="00833FE9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833FE9">
        <w:rPr>
          <w:rFonts w:ascii="Times New Roman" w:eastAsia="仿宋" w:hAnsi="Times New Roman" w:cs="Times New Roman"/>
          <w:color w:val="000000"/>
          <w:sz w:val="30"/>
          <w:szCs w:val="30"/>
        </w:rPr>
        <w:t>月</w:t>
      </w:r>
      <w:r w:rsidR="00131842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Pr="00833FE9">
        <w:rPr>
          <w:rFonts w:ascii="Times New Roman" w:eastAsia="仿宋" w:hAnsi="Times New Roman" w:cs="Times New Roman"/>
          <w:color w:val="000000"/>
          <w:sz w:val="30"/>
          <w:szCs w:val="30"/>
        </w:rPr>
        <w:t>日</w:t>
      </w:r>
      <w:r w:rsidRPr="00833FE9">
        <w:rPr>
          <w:rFonts w:ascii="Times New Roman" w:hAnsi="Times New Roman" w:cs="Times New Roman"/>
          <w:color w:val="000000"/>
          <w:sz w:val="30"/>
          <w:szCs w:val="30"/>
        </w:rPr>
        <w:t>-14</w:t>
      </w:r>
      <w:r w:rsidRPr="00833FE9">
        <w:rPr>
          <w:rFonts w:ascii="Times New Roman" w:eastAsia="仿宋" w:hAnsi="Times New Roman" w:cs="Times New Roman"/>
          <w:color w:val="000000"/>
          <w:sz w:val="30"/>
          <w:szCs w:val="30"/>
        </w:rPr>
        <w:t>日进行现场考核，具体日期另行通知</w:t>
      </w:r>
      <w:r>
        <w:rPr>
          <w:rFonts w:ascii="Times New Roman" w:eastAsia="仿宋" w:hAnsi="Times New Roman" w:cs="Times New Roman" w:hint="eastAsia"/>
          <w:color w:val="000000"/>
          <w:sz w:val="30"/>
          <w:szCs w:val="30"/>
        </w:rPr>
        <w:t>。</w:t>
      </w:r>
    </w:p>
    <w:p w14:paraId="47941415" w14:textId="77777777" w:rsidR="00F634E8" w:rsidRDefault="007E5926" w:rsidP="00F634E8">
      <w:pPr>
        <w:pStyle w:val="af5"/>
        <w:numPr>
          <w:ilvl w:val="0"/>
          <w:numId w:val="17"/>
        </w:numPr>
        <w:adjustRightInd w:val="0"/>
        <w:snapToGrid w:val="0"/>
        <w:spacing w:line="360" w:lineRule="auto"/>
        <w:ind w:left="0" w:firstLine="602"/>
        <w:rPr>
          <w:rFonts w:ascii="仿宋_GB2312" w:eastAsia="仿宋_GB2312" w:hAnsi="Times New Roman" w:cs="Times New Roman"/>
          <w:b/>
          <w:bCs/>
          <w:sz w:val="30"/>
          <w:szCs w:val="30"/>
        </w:rPr>
      </w:pPr>
      <w:bookmarkStart w:id="11" w:name="OLE_LINK1"/>
      <w:bookmarkStart w:id="12" w:name="OLE_LINK2"/>
      <w:r w:rsidRPr="007E5926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退出机制</w:t>
      </w:r>
    </w:p>
    <w:bookmarkEnd w:id="11"/>
    <w:bookmarkEnd w:id="12"/>
    <w:p w14:paraId="796DC08E" w14:textId="7DD8E92B" w:rsidR="00F634E8" w:rsidRDefault="00F634E8" w:rsidP="00F634E8">
      <w:pPr>
        <w:pStyle w:val="af"/>
        <w:adjustRightInd w:val="0"/>
        <w:snapToGrid w:val="0"/>
        <w:spacing w:before="0" w:beforeAutospacing="0" w:after="0" w:afterAutospacing="0" w:line="360" w:lineRule="auto"/>
        <w:ind w:left="720" w:firstLineChars="200" w:firstLine="600"/>
        <w:jc w:val="both"/>
        <w:rPr>
          <w:rFonts w:ascii="Times New Roman" w:eastAsia="仿宋" w:hAnsi="Times New Roman" w:cs="Times New Roman"/>
          <w:color w:val="000000"/>
          <w:kern w:val="2"/>
          <w:sz w:val="30"/>
          <w:szCs w:val="30"/>
        </w:rPr>
      </w:pPr>
      <w:r w:rsidRPr="00F634E8">
        <w:rPr>
          <w:rFonts w:ascii="Times New Roman" w:eastAsia="仿宋" w:hAnsi="Times New Roman" w:cs="Times New Roman" w:hint="eastAsia"/>
          <w:color w:val="000000"/>
          <w:kern w:val="2"/>
          <w:sz w:val="30"/>
          <w:szCs w:val="30"/>
        </w:rPr>
        <w:t>双学士学生在大一、大二学年如达到四川大学中级预警条件时可申请直接退出至护理学</w:t>
      </w:r>
      <w:r w:rsidR="005D37F3">
        <w:rPr>
          <w:rFonts w:ascii="Times New Roman" w:eastAsia="仿宋" w:hAnsi="Times New Roman" w:cs="Times New Roman" w:hint="eastAsia"/>
          <w:color w:val="000000"/>
          <w:kern w:val="2"/>
          <w:sz w:val="30"/>
          <w:szCs w:val="30"/>
        </w:rPr>
        <w:t>类</w:t>
      </w:r>
      <w:r w:rsidRPr="00F634E8">
        <w:rPr>
          <w:rFonts w:ascii="Times New Roman" w:eastAsia="仿宋" w:hAnsi="Times New Roman" w:cs="Times New Roman" w:hint="eastAsia"/>
          <w:color w:val="000000"/>
          <w:kern w:val="2"/>
          <w:sz w:val="30"/>
          <w:szCs w:val="30"/>
        </w:rPr>
        <w:t>单学位专业，其余情况不允许退出本项目。</w:t>
      </w:r>
    </w:p>
    <w:p w14:paraId="5D77B4CB" w14:textId="3B710230" w:rsidR="00A837AB" w:rsidRPr="00833FE9" w:rsidRDefault="003813CE" w:rsidP="00833FE9">
      <w:pPr>
        <w:pStyle w:val="af"/>
        <w:adjustRightInd w:val="0"/>
        <w:snapToGrid w:val="0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48F6">
        <w:rPr>
          <w:rFonts w:ascii="黑体" w:eastAsia="黑体" w:hAnsi="黑体" w:cs="Times New Roman"/>
          <w:b/>
          <w:bCs/>
          <w:sz w:val="30"/>
          <w:szCs w:val="30"/>
        </w:rPr>
        <w:t>七、联系方式</w:t>
      </w:r>
    </w:p>
    <w:tbl>
      <w:tblPr>
        <w:tblStyle w:val="af2"/>
        <w:tblW w:w="8920" w:type="dxa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3660"/>
      </w:tblGrid>
      <w:tr w:rsidR="00A00BF4" w:rsidRPr="007A48F6" w14:paraId="16FE4723" w14:textId="77777777" w:rsidTr="009057B4">
        <w:trPr>
          <w:trHeight w:val="1367"/>
        </w:trPr>
        <w:tc>
          <w:tcPr>
            <w:tcW w:w="5260" w:type="dxa"/>
          </w:tcPr>
          <w:p w14:paraId="28042457" w14:textId="616C32E5" w:rsidR="00A837AB" w:rsidRPr="007A48F6" w:rsidRDefault="009057B4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四川大学</w:t>
            </w:r>
            <w:r w:rsidR="00A837AB"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华西</w:t>
            </w:r>
            <w:r w:rsidR="00780773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临床医学院</w:t>
            </w:r>
            <w:r w:rsidR="00A837AB"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护理学院</w:t>
            </w:r>
          </w:p>
          <w:p w14:paraId="41F2E7EF" w14:textId="065C6287" w:rsidR="00A837AB" w:rsidRPr="007A48F6" w:rsidRDefault="00A837AB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联系人：</w:t>
            </w:r>
            <w:r w:rsidRPr="007A48F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谢老师</w:t>
            </w:r>
          </w:p>
          <w:p w14:paraId="2A049A84" w14:textId="58C7FC24" w:rsidR="00A837AB" w:rsidRPr="007A48F6" w:rsidRDefault="00A837AB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办公电话：</w:t>
            </w:r>
            <w:r w:rsidRPr="007A48F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028-85422059</w:t>
            </w:r>
          </w:p>
        </w:tc>
        <w:tc>
          <w:tcPr>
            <w:tcW w:w="3660" w:type="dxa"/>
          </w:tcPr>
          <w:p w14:paraId="33FBC68F" w14:textId="60FA5EFE" w:rsidR="00A837AB" w:rsidRPr="007A48F6" w:rsidRDefault="009057B4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四川大学</w:t>
            </w:r>
            <w:r w:rsidR="00A837AB"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商学院</w:t>
            </w:r>
          </w:p>
          <w:p w14:paraId="5CFD224E" w14:textId="44F89704" w:rsidR="00A837AB" w:rsidRPr="007A48F6" w:rsidRDefault="00A837AB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联系人：</w:t>
            </w:r>
            <w:r w:rsidRPr="007A48F6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麻</w:t>
            </w:r>
            <w:r w:rsidRPr="007A48F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老师</w:t>
            </w:r>
          </w:p>
          <w:p w14:paraId="0DA89239" w14:textId="0499A519" w:rsidR="00A837AB" w:rsidRPr="007A48F6" w:rsidRDefault="00A837AB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办公电话：</w:t>
            </w:r>
            <w:r w:rsidRPr="007A48F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028-85415451</w:t>
            </w:r>
          </w:p>
        </w:tc>
      </w:tr>
      <w:tr w:rsidR="00A00BF4" w:rsidRPr="007A48F6" w14:paraId="0A3D4E1F" w14:textId="77777777" w:rsidTr="00833FE9">
        <w:trPr>
          <w:trHeight w:val="257"/>
        </w:trPr>
        <w:tc>
          <w:tcPr>
            <w:tcW w:w="8920" w:type="dxa"/>
            <w:gridSpan w:val="2"/>
          </w:tcPr>
          <w:p w14:paraId="3F5F1A57" w14:textId="77777777" w:rsidR="003A46EA" w:rsidRDefault="00A837AB" w:rsidP="006111D8">
            <w:pPr>
              <w:adjustRightInd w:val="0"/>
              <w:snapToGrid w:val="0"/>
              <w:spacing w:line="360" w:lineRule="auto"/>
              <w:rPr>
                <w:rStyle w:val="af3"/>
                <w:rFonts w:ascii="仿宋_GB2312" w:eastAsia="仿宋_GB2312" w:hAnsi="Times New Roman" w:cs="Times New Roman"/>
                <w:sz w:val="30"/>
                <w:szCs w:val="30"/>
              </w:rPr>
            </w:pPr>
            <w:r w:rsidRPr="007A48F6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电子邮箱：</w:t>
            </w:r>
            <w:hyperlink r:id="rId8" w:history="1">
              <w:r w:rsidR="003A46EA" w:rsidRPr="007A48F6">
                <w:rPr>
                  <w:rStyle w:val="af3"/>
                  <w:rFonts w:ascii="仿宋_GB2312" w:eastAsia="仿宋_GB2312" w:hAnsi="Times New Roman" w:cs="Times New Roman" w:hint="eastAsia"/>
                  <w:sz w:val="30"/>
                  <w:szCs w:val="30"/>
                </w:rPr>
                <w:t>hgsxsxw@163.com</w:t>
              </w:r>
            </w:hyperlink>
          </w:p>
          <w:p w14:paraId="6AEFBD47" w14:textId="2B7EED37" w:rsidR="00C73D97" w:rsidRPr="007A48F6" w:rsidRDefault="00C73D97" w:rsidP="006111D8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14:paraId="6055C819" w14:textId="3A540D49" w:rsidR="00780773" w:rsidRPr="00780773" w:rsidRDefault="00780773" w:rsidP="003B6178">
      <w:pPr>
        <w:adjustRightInd w:val="0"/>
        <w:snapToGrid w:val="0"/>
        <w:spacing w:beforeLines="50" w:before="156" w:afterLines="50" w:after="156" w:line="360" w:lineRule="auto"/>
        <w:ind w:right="902" w:firstLineChars="200" w:firstLine="602"/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sectPr w:rsidR="00780773" w:rsidRPr="00780773">
      <w:footerReference w:type="default" r:id="rId9"/>
      <w:pgSz w:w="11906" w:h="16838"/>
      <w:pgMar w:top="1134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8E3D" w14:textId="77777777" w:rsidR="00E1302A" w:rsidRDefault="00E1302A" w:rsidP="00D97BF2">
      <w:r>
        <w:separator/>
      </w:r>
    </w:p>
  </w:endnote>
  <w:endnote w:type="continuationSeparator" w:id="0">
    <w:p w14:paraId="50EA881C" w14:textId="77777777" w:rsidR="00E1302A" w:rsidRDefault="00E1302A" w:rsidP="00D9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049279"/>
      <w:docPartObj>
        <w:docPartGallery w:val="Page Numbers (Bottom of Page)"/>
        <w:docPartUnique/>
      </w:docPartObj>
    </w:sdtPr>
    <w:sdtContent>
      <w:p w14:paraId="2BF96524" w14:textId="47E28A12" w:rsidR="0069161E" w:rsidRDefault="006916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F3" w:rsidRPr="005D37F3">
          <w:rPr>
            <w:noProof/>
            <w:lang w:val="zh-CN"/>
          </w:rPr>
          <w:t>4</w:t>
        </w:r>
        <w:r>
          <w:fldChar w:fldCharType="end"/>
        </w:r>
      </w:p>
    </w:sdtContent>
  </w:sdt>
  <w:p w14:paraId="6D73ABFD" w14:textId="77777777" w:rsidR="0069161E" w:rsidRDefault="006916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D71F1" w14:textId="77777777" w:rsidR="00E1302A" w:rsidRDefault="00E1302A" w:rsidP="00D97BF2">
      <w:r>
        <w:separator/>
      </w:r>
    </w:p>
  </w:footnote>
  <w:footnote w:type="continuationSeparator" w:id="0">
    <w:p w14:paraId="64E5856B" w14:textId="77777777" w:rsidR="00E1302A" w:rsidRDefault="00E1302A" w:rsidP="00D9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F71"/>
    <w:multiLevelType w:val="multilevel"/>
    <w:tmpl w:val="02227F71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1E5F27"/>
    <w:multiLevelType w:val="multilevel"/>
    <w:tmpl w:val="02227F71"/>
    <w:lvl w:ilvl="0">
      <w:start w:val="1"/>
      <w:numFmt w:val="decimal"/>
      <w:lvlText w:val="%1."/>
      <w:lvlJc w:val="left"/>
      <w:pPr>
        <w:ind w:left="1040" w:hanging="44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0DC45547"/>
    <w:multiLevelType w:val="multilevel"/>
    <w:tmpl w:val="02227F71"/>
    <w:lvl w:ilvl="0">
      <w:start w:val="1"/>
      <w:numFmt w:val="decimal"/>
      <w:lvlText w:val="%1."/>
      <w:lvlJc w:val="left"/>
      <w:pPr>
        <w:ind w:left="1040" w:hanging="44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abstractNum w:abstractNumId="3" w15:restartNumberingAfterBreak="0">
    <w:nsid w:val="0DC60E17"/>
    <w:multiLevelType w:val="hybridMultilevel"/>
    <w:tmpl w:val="FE1ADDDC"/>
    <w:lvl w:ilvl="0" w:tplc="C68440B6">
      <w:start w:val="2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0A2AF0"/>
    <w:multiLevelType w:val="hybridMultilevel"/>
    <w:tmpl w:val="D85E193E"/>
    <w:lvl w:ilvl="0" w:tplc="637ACD20">
      <w:start w:val="1"/>
      <w:numFmt w:val="decimal"/>
      <w:lvlText w:val="%1)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6A2ADA"/>
    <w:multiLevelType w:val="multilevel"/>
    <w:tmpl w:val="216A2ADA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40765CD"/>
    <w:multiLevelType w:val="hybridMultilevel"/>
    <w:tmpl w:val="C4B27878"/>
    <w:lvl w:ilvl="0" w:tplc="560A222E">
      <w:start w:val="1"/>
      <w:numFmt w:val="japaneseCounting"/>
      <w:lvlText w:val="（%1）"/>
      <w:lvlJc w:val="left"/>
      <w:pPr>
        <w:ind w:left="1460" w:hanging="9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EE70431"/>
    <w:multiLevelType w:val="hybridMultilevel"/>
    <w:tmpl w:val="60EA762A"/>
    <w:lvl w:ilvl="0" w:tplc="E3AE2E52">
      <w:start w:val="1"/>
      <w:numFmt w:val="decimal"/>
      <w:lvlText w:val="（%1）"/>
      <w:lvlJc w:val="left"/>
      <w:pPr>
        <w:ind w:left="12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4DC964B3"/>
    <w:multiLevelType w:val="hybridMultilevel"/>
    <w:tmpl w:val="CC103EB4"/>
    <w:lvl w:ilvl="0" w:tplc="3D2AC8FA">
      <w:start w:val="1"/>
      <w:numFmt w:val="japaneseCounting"/>
      <w:lvlText w:val="（%1）"/>
      <w:lvlJc w:val="left"/>
      <w:pPr>
        <w:ind w:left="1500" w:hanging="90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EB251A6"/>
    <w:multiLevelType w:val="hybridMultilevel"/>
    <w:tmpl w:val="7DB4FB40"/>
    <w:lvl w:ilvl="0" w:tplc="14CE7B2A">
      <w:start w:val="2"/>
      <w:numFmt w:val="decimal"/>
      <w:lvlText w:val="%1）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EF41C59"/>
    <w:multiLevelType w:val="multilevel"/>
    <w:tmpl w:val="4EF41C5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ABA5F4A"/>
    <w:multiLevelType w:val="hybridMultilevel"/>
    <w:tmpl w:val="C7FC8146"/>
    <w:lvl w:ilvl="0" w:tplc="EA2A1308">
      <w:start w:val="1"/>
      <w:numFmt w:val="decimal"/>
      <w:lvlText w:val="%1."/>
      <w:lvlJc w:val="left"/>
      <w:pPr>
        <w:ind w:left="600" w:hanging="60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FD055E"/>
    <w:multiLevelType w:val="hybridMultilevel"/>
    <w:tmpl w:val="A0A2EB8C"/>
    <w:lvl w:ilvl="0" w:tplc="1BC603DE">
      <w:start w:val="1"/>
      <w:numFmt w:val="decimal"/>
      <w:lvlText w:val="%1)"/>
      <w:lvlJc w:val="left"/>
      <w:pPr>
        <w:ind w:left="1280" w:hanging="720"/>
      </w:pPr>
      <w:rPr>
        <w:rFonts w:ascii="仿宋_GB2312" w:eastAsia="仿宋_GB2312" w:hAnsi="Times New Roman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EE63CE9"/>
    <w:multiLevelType w:val="hybridMultilevel"/>
    <w:tmpl w:val="55DE836C"/>
    <w:lvl w:ilvl="0" w:tplc="3E04AE3E">
      <w:start w:val="1"/>
      <w:numFmt w:val="decimal"/>
      <w:lvlText w:val="%1）"/>
      <w:lvlJc w:val="left"/>
      <w:pPr>
        <w:ind w:left="1200" w:hanging="720"/>
      </w:pPr>
      <w:rPr>
        <w:rFonts w:ascii="Times New Roman" w:eastAsia="微软雅黑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14F3C5A"/>
    <w:multiLevelType w:val="hybridMultilevel"/>
    <w:tmpl w:val="C4B27878"/>
    <w:lvl w:ilvl="0" w:tplc="560A222E">
      <w:start w:val="1"/>
      <w:numFmt w:val="japaneseCounting"/>
      <w:lvlText w:val="（%1）"/>
      <w:lvlJc w:val="left"/>
      <w:pPr>
        <w:ind w:left="1460" w:hanging="9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1BA4B5E"/>
    <w:multiLevelType w:val="hybridMultilevel"/>
    <w:tmpl w:val="3BDA8F08"/>
    <w:lvl w:ilvl="0" w:tplc="A302F524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23F3B07"/>
    <w:multiLevelType w:val="hybridMultilevel"/>
    <w:tmpl w:val="A0127620"/>
    <w:lvl w:ilvl="0" w:tplc="78502E1E">
      <w:start w:val="1"/>
      <w:numFmt w:val="japaneseCounting"/>
      <w:lvlText w:val="（%1）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7793257C"/>
    <w:multiLevelType w:val="multilevel"/>
    <w:tmpl w:val="779325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6B2377"/>
    <w:multiLevelType w:val="hybridMultilevel"/>
    <w:tmpl w:val="BD8C3542"/>
    <w:lvl w:ilvl="0" w:tplc="19CA9B42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70500739">
    <w:abstractNumId w:val="10"/>
  </w:num>
  <w:num w:numId="2" w16cid:durableId="1433083846">
    <w:abstractNumId w:val="5"/>
  </w:num>
  <w:num w:numId="3" w16cid:durableId="1363165937">
    <w:abstractNumId w:val="0"/>
  </w:num>
  <w:num w:numId="4" w16cid:durableId="15231265">
    <w:abstractNumId w:val="17"/>
  </w:num>
  <w:num w:numId="5" w16cid:durableId="1538810026">
    <w:abstractNumId w:val="1"/>
  </w:num>
  <w:num w:numId="6" w16cid:durableId="1711564565">
    <w:abstractNumId w:val="2"/>
  </w:num>
  <w:num w:numId="7" w16cid:durableId="1912151729">
    <w:abstractNumId w:val="13"/>
  </w:num>
  <w:num w:numId="8" w16cid:durableId="319966986">
    <w:abstractNumId w:val="9"/>
  </w:num>
  <w:num w:numId="9" w16cid:durableId="1904414508">
    <w:abstractNumId w:val="3"/>
  </w:num>
  <w:num w:numId="10" w16cid:durableId="467940464">
    <w:abstractNumId w:val="11"/>
  </w:num>
  <w:num w:numId="11" w16cid:durableId="2033801449">
    <w:abstractNumId w:val="4"/>
  </w:num>
  <w:num w:numId="12" w16cid:durableId="654265380">
    <w:abstractNumId w:val="15"/>
  </w:num>
  <w:num w:numId="13" w16cid:durableId="633173471">
    <w:abstractNumId w:val="18"/>
  </w:num>
  <w:num w:numId="14" w16cid:durableId="1574005313">
    <w:abstractNumId w:val="14"/>
  </w:num>
  <w:num w:numId="15" w16cid:durableId="501698646">
    <w:abstractNumId w:val="6"/>
  </w:num>
  <w:num w:numId="16" w16cid:durableId="65032104">
    <w:abstractNumId w:val="16"/>
  </w:num>
  <w:num w:numId="17" w16cid:durableId="48303910">
    <w:abstractNumId w:val="8"/>
  </w:num>
  <w:num w:numId="18" w16cid:durableId="1108279891">
    <w:abstractNumId w:val="12"/>
  </w:num>
  <w:num w:numId="19" w16cid:durableId="1692755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lNjFmN2QyODZlOGNiMWRkYzQ5NDYwZjg1ZTU5MWYifQ=="/>
    <w:docVar w:name="KSO_WPS_MARK_KEY" w:val="1cd2ca00-8377-4b0c-8dfe-fc1cebfafb56"/>
  </w:docVars>
  <w:rsids>
    <w:rsidRoot w:val="006E3384"/>
    <w:rsid w:val="00002431"/>
    <w:rsid w:val="00003F5C"/>
    <w:rsid w:val="000047C6"/>
    <w:rsid w:val="0000624B"/>
    <w:rsid w:val="00006C4C"/>
    <w:rsid w:val="00006FB3"/>
    <w:rsid w:val="0000748E"/>
    <w:rsid w:val="00007B01"/>
    <w:rsid w:val="00007BEB"/>
    <w:rsid w:val="00007CDB"/>
    <w:rsid w:val="00010E2C"/>
    <w:rsid w:val="00014940"/>
    <w:rsid w:val="00015B4C"/>
    <w:rsid w:val="00021498"/>
    <w:rsid w:val="0002220F"/>
    <w:rsid w:val="00022D7B"/>
    <w:rsid w:val="00024A19"/>
    <w:rsid w:val="000266BC"/>
    <w:rsid w:val="0002681A"/>
    <w:rsid w:val="0003086A"/>
    <w:rsid w:val="00034A6F"/>
    <w:rsid w:val="0004191C"/>
    <w:rsid w:val="000432EC"/>
    <w:rsid w:val="00044BD6"/>
    <w:rsid w:val="00045597"/>
    <w:rsid w:val="00046EF5"/>
    <w:rsid w:val="00050FF2"/>
    <w:rsid w:val="000517B2"/>
    <w:rsid w:val="000519FC"/>
    <w:rsid w:val="0005265E"/>
    <w:rsid w:val="00053DB5"/>
    <w:rsid w:val="00054BE6"/>
    <w:rsid w:val="00054C41"/>
    <w:rsid w:val="00057D9D"/>
    <w:rsid w:val="00061EBA"/>
    <w:rsid w:val="0006748F"/>
    <w:rsid w:val="000679E9"/>
    <w:rsid w:val="000705D2"/>
    <w:rsid w:val="000720D1"/>
    <w:rsid w:val="00075494"/>
    <w:rsid w:val="000767DA"/>
    <w:rsid w:val="00076A79"/>
    <w:rsid w:val="000804B5"/>
    <w:rsid w:val="000811BA"/>
    <w:rsid w:val="000827C7"/>
    <w:rsid w:val="000851EE"/>
    <w:rsid w:val="00086176"/>
    <w:rsid w:val="00091C86"/>
    <w:rsid w:val="00092374"/>
    <w:rsid w:val="00095867"/>
    <w:rsid w:val="00095CAA"/>
    <w:rsid w:val="00096ED4"/>
    <w:rsid w:val="000A0247"/>
    <w:rsid w:val="000A1D1D"/>
    <w:rsid w:val="000A1F39"/>
    <w:rsid w:val="000A2B52"/>
    <w:rsid w:val="000A41F7"/>
    <w:rsid w:val="000A528A"/>
    <w:rsid w:val="000A5FD9"/>
    <w:rsid w:val="000A787A"/>
    <w:rsid w:val="000B6388"/>
    <w:rsid w:val="000C0593"/>
    <w:rsid w:val="000C0DA1"/>
    <w:rsid w:val="000C2938"/>
    <w:rsid w:val="000C522D"/>
    <w:rsid w:val="000C6FCA"/>
    <w:rsid w:val="000D59F7"/>
    <w:rsid w:val="000D6369"/>
    <w:rsid w:val="000E0AB0"/>
    <w:rsid w:val="000E3FA3"/>
    <w:rsid w:val="000E533D"/>
    <w:rsid w:val="000E625A"/>
    <w:rsid w:val="000E7A65"/>
    <w:rsid w:val="000F18D4"/>
    <w:rsid w:val="000F26F1"/>
    <w:rsid w:val="000F2CA8"/>
    <w:rsid w:val="000F6BB5"/>
    <w:rsid w:val="00100FFC"/>
    <w:rsid w:val="00101C85"/>
    <w:rsid w:val="00102935"/>
    <w:rsid w:val="00102C2E"/>
    <w:rsid w:val="001037BA"/>
    <w:rsid w:val="00105098"/>
    <w:rsid w:val="00105994"/>
    <w:rsid w:val="001065D8"/>
    <w:rsid w:val="00106607"/>
    <w:rsid w:val="00106C3D"/>
    <w:rsid w:val="00112715"/>
    <w:rsid w:val="00113BF3"/>
    <w:rsid w:val="00113C2E"/>
    <w:rsid w:val="00113FCE"/>
    <w:rsid w:val="00114957"/>
    <w:rsid w:val="00116E86"/>
    <w:rsid w:val="00120B4A"/>
    <w:rsid w:val="00123B40"/>
    <w:rsid w:val="0012416C"/>
    <w:rsid w:val="001254AF"/>
    <w:rsid w:val="001255B6"/>
    <w:rsid w:val="001277D7"/>
    <w:rsid w:val="0013073A"/>
    <w:rsid w:val="00131842"/>
    <w:rsid w:val="00131EA6"/>
    <w:rsid w:val="00132A9D"/>
    <w:rsid w:val="00133CD2"/>
    <w:rsid w:val="00135E2E"/>
    <w:rsid w:val="00136773"/>
    <w:rsid w:val="0014071B"/>
    <w:rsid w:val="001408FB"/>
    <w:rsid w:val="00142C5D"/>
    <w:rsid w:val="001443BB"/>
    <w:rsid w:val="00150A6B"/>
    <w:rsid w:val="00151BAB"/>
    <w:rsid w:val="00152639"/>
    <w:rsid w:val="00152652"/>
    <w:rsid w:val="0015336B"/>
    <w:rsid w:val="00153A11"/>
    <w:rsid w:val="00153E20"/>
    <w:rsid w:val="001544BE"/>
    <w:rsid w:val="00155DF3"/>
    <w:rsid w:val="00157CD0"/>
    <w:rsid w:val="001629BC"/>
    <w:rsid w:val="00162B07"/>
    <w:rsid w:val="00165C6B"/>
    <w:rsid w:val="001677D1"/>
    <w:rsid w:val="00167916"/>
    <w:rsid w:val="00172382"/>
    <w:rsid w:val="0017279E"/>
    <w:rsid w:val="0017315C"/>
    <w:rsid w:val="00174766"/>
    <w:rsid w:val="001747A0"/>
    <w:rsid w:val="00181C5F"/>
    <w:rsid w:val="00184988"/>
    <w:rsid w:val="001856F7"/>
    <w:rsid w:val="0019168D"/>
    <w:rsid w:val="00191EC7"/>
    <w:rsid w:val="001929C4"/>
    <w:rsid w:val="00192FBA"/>
    <w:rsid w:val="001933BE"/>
    <w:rsid w:val="001937C5"/>
    <w:rsid w:val="0019635C"/>
    <w:rsid w:val="00196A0D"/>
    <w:rsid w:val="00197026"/>
    <w:rsid w:val="001A7269"/>
    <w:rsid w:val="001B13F1"/>
    <w:rsid w:val="001B4656"/>
    <w:rsid w:val="001B5962"/>
    <w:rsid w:val="001B5DF1"/>
    <w:rsid w:val="001C014E"/>
    <w:rsid w:val="001C06D8"/>
    <w:rsid w:val="001C15A1"/>
    <w:rsid w:val="001C61EF"/>
    <w:rsid w:val="001C6A46"/>
    <w:rsid w:val="001C70C2"/>
    <w:rsid w:val="001D1C01"/>
    <w:rsid w:val="001D24B9"/>
    <w:rsid w:val="001D251D"/>
    <w:rsid w:val="001D378D"/>
    <w:rsid w:val="001D3906"/>
    <w:rsid w:val="001E098B"/>
    <w:rsid w:val="001E0E2C"/>
    <w:rsid w:val="001E1DA1"/>
    <w:rsid w:val="001E24C4"/>
    <w:rsid w:val="001E2EE5"/>
    <w:rsid w:val="001E3456"/>
    <w:rsid w:val="001E4168"/>
    <w:rsid w:val="001E61CC"/>
    <w:rsid w:val="001E6F8A"/>
    <w:rsid w:val="001E7357"/>
    <w:rsid w:val="001E79D9"/>
    <w:rsid w:val="001E7D24"/>
    <w:rsid w:val="001F0D61"/>
    <w:rsid w:val="001F2F98"/>
    <w:rsid w:val="001F508F"/>
    <w:rsid w:val="001F5454"/>
    <w:rsid w:val="002008DB"/>
    <w:rsid w:val="00200A7E"/>
    <w:rsid w:val="00203A21"/>
    <w:rsid w:val="00204114"/>
    <w:rsid w:val="0021015F"/>
    <w:rsid w:val="00210C2D"/>
    <w:rsid w:val="00211E84"/>
    <w:rsid w:val="0021207A"/>
    <w:rsid w:val="00212E77"/>
    <w:rsid w:val="00214174"/>
    <w:rsid w:val="00215F54"/>
    <w:rsid w:val="00216764"/>
    <w:rsid w:val="00227F16"/>
    <w:rsid w:val="002306E8"/>
    <w:rsid w:val="0023214F"/>
    <w:rsid w:val="00237BB0"/>
    <w:rsid w:val="00241BD3"/>
    <w:rsid w:val="00241E19"/>
    <w:rsid w:val="00243CAB"/>
    <w:rsid w:val="00244D8F"/>
    <w:rsid w:val="00253A3D"/>
    <w:rsid w:val="0025403D"/>
    <w:rsid w:val="00255295"/>
    <w:rsid w:val="00257CF9"/>
    <w:rsid w:val="002611EC"/>
    <w:rsid w:val="00261A57"/>
    <w:rsid w:val="00263B15"/>
    <w:rsid w:val="00265C83"/>
    <w:rsid w:val="002668BB"/>
    <w:rsid w:val="0027382B"/>
    <w:rsid w:val="002743E2"/>
    <w:rsid w:val="00275176"/>
    <w:rsid w:val="002761E3"/>
    <w:rsid w:val="00280F88"/>
    <w:rsid w:val="00281554"/>
    <w:rsid w:val="0028595C"/>
    <w:rsid w:val="00286815"/>
    <w:rsid w:val="0029059D"/>
    <w:rsid w:val="00290B92"/>
    <w:rsid w:val="00292D12"/>
    <w:rsid w:val="0029344D"/>
    <w:rsid w:val="00295AF3"/>
    <w:rsid w:val="00296AEA"/>
    <w:rsid w:val="002A03AC"/>
    <w:rsid w:val="002A2613"/>
    <w:rsid w:val="002A3ADA"/>
    <w:rsid w:val="002A7767"/>
    <w:rsid w:val="002B01C3"/>
    <w:rsid w:val="002B22BF"/>
    <w:rsid w:val="002C19B0"/>
    <w:rsid w:val="002C3BB6"/>
    <w:rsid w:val="002C4956"/>
    <w:rsid w:val="002C4F80"/>
    <w:rsid w:val="002C5533"/>
    <w:rsid w:val="002C66C8"/>
    <w:rsid w:val="002C7C29"/>
    <w:rsid w:val="002D460F"/>
    <w:rsid w:val="002D5C03"/>
    <w:rsid w:val="002E13E9"/>
    <w:rsid w:val="002E381E"/>
    <w:rsid w:val="002E5FE8"/>
    <w:rsid w:val="002E66F2"/>
    <w:rsid w:val="002E6EFA"/>
    <w:rsid w:val="002F0608"/>
    <w:rsid w:val="002F18ED"/>
    <w:rsid w:val="002F23F6"/>
    <w:rsid w:val="002F3892"/>
    <w:rsid w:val="002F41C6"/>
    <w:rsid w:val="002F49C4"/>
    <w:rsid w:val="003018FD"/>
    <w:rsid w:val="003113CE"/>
    <w:rsid w:val="0031491B"/>
    <w:rsid w:val="00323237"/>
    <w:rsid w:val="003246F0"/>
    <w:rsid w:val="00326C84"/>
    <w:rsid w:val="0033278A"/>
    <w:rsid w:val="003331D8"/>
    <w:rsid w:val="00337FD4"/>
    <w:rsid w:val="003420C4"/>
    <w:rsid w:val="00343345"/>
    <w:rsid w:val="0034594B"/>
    <w:rsid w:val="00346A12"/>
    <w:rsid w:val="003472EE"/>
    <w:rsid w:val="00354DD2"/>
    <w:rsid w:val="00355EB0"/>
    <w:rsid w:val="00356AF6"/>
    <w:rsid w:val="00361988"/>
    <w:rsid w:val="00361C49"/>
    <w:rsid w:val="00362284"/>
    <w:rsid w:val="00364919"/>
    <w:rsid w:val="00365C1D"/>
    <w:rsid w:val="0037043B"/>
    <w:rsid w:val="00371802"/>
    <w:rsid w:val="00373157"/>
    <w:rsid w:val="0037421D"/>
    <w:rsid w:val="00376218"/>
    <w:rsid w:val="003773F5"/>
    <w:rsid w:val="00377A5C"/>
    <w:rsid w:val="003813CE"/>
    <w:rsid w:val="00383087"/>
    <w:rsid w:val="00384E1A"/>
    <w:rsid w:val="00385CCF"/>
    <w:rsid w:val="003873E0"/>
    <w:rsid w:val="00390125"/>
    <w:rsid w:val="003911A3"/>
    <w:rsid w:val="003917A5"/>
    <w:rsid w:val="0039464B"/>
    <w:rsid w:val="00396330"/>
    <w:rsid w:val="003965AE"/>
    <w:rsid w:val="003979A2"/>
    <w:rsid w:val="003A1CF9"/>
    <w:rsid w:val="003A46EA"/>
    <w:rsid w:val="003A472D"/>
    <w:rsid w:val="003A5307"/>
    <w:rsid w:val="003A56AC"/>
    <w:rsid w:val="003A77A0"/>
    <w:rsid w:val="003B2879"/>
    <w:rsid w:val="003B6178"/>
    <w:rsid w:val="003C08E2"/>
    <w:rsid w:val="003C1C2C"/>
    <w:rsid w:val="003C2545"/>
    <w:rsid w:val="003C347D"/>
    <w:rsid w:val="003C626A"/>
    <w:rsid w:val="003D0965"/>
    <w:rsid w:val="003D1856"/>
    <w:rsid w:val="003D7812"/>
    <w:rsid w:val="003E297D"/>
    <w:rsid w:val="003E6190"/>
    <w:rsid w:val="003F0D79"/>
    <w:rsid w:val="003F1F5E"/>
    <w:rsid w:val="003F3F35"/>
    <w:rsid w:val="003F5C7F"/>
    <w:rsid w:val="003F6F8F"/>
    <w:rsid w:val="00400152"/>
    <w:rsid w:val="00401C6C"/>
    <w:rsid w:val="00403AFE"/>
    <w:rsid w:val="004049B8"/>
    <w:rsid w:val="0040583F"/>
    <w:rsid w:val="00410140"/>
    <w:rsid w:val="0041059A"/>
    <w:rsid w:val="00414C59"/>
    <w:rsid w:val="00415345"/>
    <w:rsid w:val="0041702F"/>
    <w:rsid w:val="0042581A"/>
    <w:rsid w:val="004259E3"/>
    <w:rsid w:val="00425E7F"/>
    <w:rsid w:val="00426829"/>
    <w:rsid w:val="00430C5E"/>
    <w:rsid w:val="00433E2B"/>
    <w:rsid w:val="0043456D"/>
    <w:rsid w:val="004360C7"/>
    <w:rsid w:val="00440236"/>
    <w:rsid w:val="004427E2"/>
    <w:rsid w:val="004446B0"/>
    <w:rsid w:val="00447F07"/>
    <w:rsid w:val="00451B6D"/>
    <w:rsid w:val="00452E2B"/>
    <w:rsid w:val="004563F8"/>
    <w:rsid w:val="00456F60"/>
    <w:rsid w:val="0046100A"/>
    <w:rsid w:val="00461750"/>
    <w:rsid w:val="004617D4"/>
    <w:rsid w:val="00466DE6"/>
    <w:rsid w:val="00470B12"/>
    <w:rsid w:val="0047353E"/>
    <w:rsid w:val="004735C8"/>
    <w:rsid w:val="004769F5"/>
    <w:rsid w:val="00480914"/>
    <w:rsid w:val="00480D0C"/>
    <w:rsid w:val="00483D14"/>
    <w:rsid w:val="00483D9B"/>
    <w:rsid w:val="00484D85"/>
    <w:rsid w:val="00484E3D"/>
    <w:rsid w:val="00487A9F"/>
    <w:rsid w:val="00491ED1"/>
    <w:rsid w:val="004924CC"/>
    <w:rsid w:val="00493CFB"/>
    <w:rsid w:val="004957A4"/>
    <w:rsid w:val="0049746E"/>
    <w:rsid w:val="004A02A2"/>
    <w:rsid w:val="004A2B8B"/>
    <w:rsid w:val="004A3035"/>
    <w:rsid w:val="004A6339"/>
    <w:rsid w:val="004B15EB"/>
    <w:rsid w:val="004B271D"/>
    <w:rsid w:val="004B3C08"/>
    <w:rsid w:val="004B3D4D"/>
    <w:rsid w:val="004B4520"/>
    <w:rsid w:val="004B5035"/>
    <w:rsid w:val="004B6D51"/>
    <w:rsid w:val="004C0353"/>
    <w:rsid w:val="004C114C"/>
    <w:rsid w:val="004C71BE"/>
    <w:rsid w:val="004C75E2"/>
    <w:rsid w:val="004C784F"/>
    <w:rsid w:val="004D016C"/>
    <w:rsid w:val="004D2088"/>
    <w:rsid w:val="004D2223"/>
    <w:rsid w:val="004D2E76"/>
    <w:rsid w:val="004D5CF7"/>
    <w:rsid w:val="004D6A2B"/>
    <w:rsid w:val="004D72C7"/>
    <w:rsid w:val="004E3652"/>
    <w:rsid w:val="004E4C72"/>
    <w:rsid w:val="004E6E81"/>
    <w:rsid w:val="004E72FD"/>
    <w:rsid w:val="004F127A"/>
    <w:rsid w:val="004F26AC"/>
    <w:rsid w:val="004F5481"/>
    <w:rsid w:val="004F560D"/>
    <w:rsid w:val="0050090A"/>
    <w:rsid w:val="005064F0"/>
    <w:rsid w:val="00507D56"/>
    <w:rsid w:val="00511E60"/>
    <w:rsid w:val="00512470"/>
    <w:rsid w:val="00512E2A"/>
    <w:rsid w:val="00515832"/>
    <w:rsid w:val="00515FCC"/>
    <w:rsid w:val="00517B9D"/>
    <w:rsid w:val="005200B8"/>
    <w:rsid w:val="00521317"/>
    <w:rsid w:val="00523476"/>
    <w:rsid w:val="005236E9"/>
    <w:rsid w:val="00524F3F"/>
    <w:rsid w:val="00527169"/>
    <w:rsid w:val="005271D6"/>
    <w:rsid w:val="00532013"/>
    <w:rsid w:val="005351C1"/>
    <w:rsid w:val="005361DE"/>
    <w:rsid w:val="00540EAE"/>
    <w:rsid w:val="00540F44"/>
    <w:rsid w:val="005421F7"/>
    <w:rsid w:val="00542746"/>
    <w:rsid w:val="00544A6E"/>
    <w:rsid w:val="005461B2"/>
    <w:rsid w:val="005467BE"/>
    <w:rsid w:val="00551ADB"/>
    <w:rsid w:val="00552A68"/>
    <w:rsid w:val="0055360A"/>
    <w:rsid w:val="005558D2"/>
    <w:rsid w:val="00555FB8"/>
    <w:rsid w:val="00560E30"/>
    <w:rsid w:val="00563632"/>
    <w:rsid w:val="0056726C"/>
    <w:rsid w:val="00567F0C"/>
    <w:rsid w:val="00572FE0"/>
    <w:rsid w:val="00573288"/>
    <w:rsid w:val="00573E27"/>
    <w:rsid w:val="005747D2"/>
    <w:rsid w:val="005749DD"/>
    <w:rsid w:val="005766B2"/>
    <w:rsid w:val="0058502C"/>
    <w:rsid w:val="005863E8"/>
    <w:rsid w:val="00586EFD"/>
    <w:rsid w:val="0059032E"/>
    <w:rsid w:val="00592B9A"/>
    <w:rsid w:val="0059417F"/>
    <w:rsid w:val="005976F3"/>
    <w:rsid w:val="005978C6"/>
    <w:rsid w:val="005A2AD0"/>
    <w:rsid w:val="005A45F3"/>
    <w:rsid w:val="005B26FD"/>
    <w:rsid w:val="005B2D6B"/>
    <w:rsid w:val="005B3835"/>
    <w:rsid w:val="005B5DFD"/>
    <w:rsid w:val="005B649B"/>
    <w:rsid w:val="005B7CE2"/>
    <w:rsid w:val="005C46B8"/>
    <w:rsid w:val="005C595B"/>
    <w:rsid w:val="005D143B"/>
    <w:rsid w:val="005D1BAF"/>
    <w:rsid w:val="005D1DCF"/>
    <w:rsid w:val="005D3161"/>
    <w:rsid w:val="005D31B5"/>
    <w:rsid w:val="005D37F3"/>
    <w:rsid w:val="005E0914"/>
    <w:rsid w:val="005E09CA"/>
    <w:rsid w:val="005E0D2D"/>
    <w:rsid w:val="005E44BC"/>
    <w:rsid w:val="005E726E"/>
    <w:rsid w:val="005F0BD0"/>
    <w:rsid w:val="005F1CCB"/>
    <w:rsid w:val="005F28A6"/>
    <w:rsid w:val="005F6148"/>
    <w:rsid w:val="005F79C7"/>
    <w:rsid w:val="005F7D76"/>
    <w:rsid w:val="006038EB"/>
    <w:rsid w:val="006058D4"/>
    <w:rsid w:val="00607B09"/>
    <w:rsid w:val="006111D8"/>
    <w:rsid w:val="0061358B"/>
    <w:rsid w:val="006143E9"/>
    <w:rsid w:val="00617637"/>
    <w:rsid w:val="0062208E"/>
    <w:rsid w:val="00623364"/>
    <w:rsid w:val="006235CE"/>
    <w:rsid w:val="00631762"/>
    <w:rsid w:val="0063253F"/>
    <w:rsid w:val="00637C23"/>
    <w:rsid w:val="006404EA"/>
    <w:rsid w:val="0064081F"/>
    <w:rsid w:val="00641EA5"/>
    <w:rsid w:val="00646203"/>
    <w:rsid w:val="0064697F"/>
    <w:rsid w:val="006472F9"/>
    <w:rsid w:val="006502F4"/>
    <w:rsid w:val="006512E6"/>
    <w:rsid w:val="006534E4"/>
    <w:rsid w:val="00654094"/>
    <w:rsid w:val="006557B3"/>
    <w:rsid w:val="0065583F"/>
    <w:rsid w:val="00655B7F"/>
    <w:rsid w:val="00661732"/>
    <w:rsid w:val="00661E8E"/>
    <w:rsid w:val="00663E1E"/>
    <w:rsid w:val="00664EFF"/>
    <w:rsid w:val="00666953"/>
    <w:rsid w:val="0066709A"/>
    <w:rsid w:val="00667779"/>
    <w:rsid w:val="00670AA8"/>
    <w:rsid w:val="00673BCB"/>
    <w:rsid w:val="006765A8"/>
    <w:rsid w:val="00676F3E"/>
    <w:rsid w:val="0067731A"/>
    <w:rsid w:val="00677F5E"/>
    <w:rsid w:val="00680D04"/>
    <w:rsid w:val="006842D9"/>
    <w:rsid w:val="00685B6D"/>
    <w:rsid w:val="00690AE4"/>
    <w:rsid w:val="0069161E"/>
    <w:rsid w:val="00692CDE"/>
    <w:rsid w:val="006940DE"/>
    <w:rsid w:val="00694186"/>
    <w:rsid w:val="00697BBB"/>
    <w:rsid w:val="00697D10"/>
    <w:rsid w:val="006A3881"/>
    <w:rsid w:val="006A563F"/>
    <w:rsid w:val="006A7BD4"/>
    <w:rsid w:val="006B0A2C"/>
    <w:rsid w:val="006B1062"/>
    <w:rsid w:val="006B1AC2"/>
    <w:rsid w:val="006B2231"/>
    <w:rsid w:val="006B4270"/>
    <w:rsid w:val="006B56B9"/>
    <w:rsid w:val="006B62FB"/>
    <w:rsid w:val="006B7F91"/>
    <w:rsid w:val="006C017F"/>
    <w:rsid w:val="006C155E"/>
    <w:rsid w:val="006C2BB3"/>
    <w:rsid w:val="006C3950"/>
    <w:rsid w:val="006C736D"/>
    <w:rsid w:val="006D0A49"/>
    <w:rsid w:val="006D2039"/>
    <w:rsid w:val="006D41DF"/>
    <w:rsid w:val="006D4F30"/>
    <w:rsid w:val="006D6524"/>
    <w:rsid w:val="006D7E93"/>
    <w:rsid w:val="006E053B"/>
    <w:rsid w:val="006E1468"/>
    <w:rsid w:val="006E3384"/>
    <w:rsid w:val="006E4613"/>
    <w:rsid w:val="006E489C"/>
    <w:rsid w:val="006E48DF"/>
    <w:rsid w:val="006E4C4F"/>
    <w:rsid w:val="006E6205"/>
    <w:rsid w:val="006E7185"/>
    <w:rsid w:val="006E71F4"/>
    <w:rsid w:val="006F1883"/>
    <w:rsid w:val="006F2F34"/>
    <w:rsid w:val="006F3015"/>
    <w:rsid w:val="006F4297"/>
    <w:rsid w:val="006F4621"/>
    <w:rsid w:val="006F5D75"/>
    <w:rsid w:val="0070000F"/>
    <w:rsid w:val="00702594"/>
    <w:rsid w:val="00702F25"/>
    <w:rsid w:val="00703E55"/>
    <w:rsid w:val="0070447A"/>
    <w:rsid w:val="00707A7A"/>
    <w:rsid w:val="007100B4"/>
    <w:rsid w:val="00715A28"/>
    <w:rsid w:val="00716E06"/>
    <w:rsid w:val="00720FD2"/>
    <w:rsid w:val="00724EAA"/>
    <w:rsid w:val="00725808"/>
    <w:rsid w:val="007265FE"/>
    <w:rsid w:val="0073091F"/>
    <w:rsid w:val="007326B6"/>
    <w:rsid w:val="00734CFC"/>
    <w:rsid w:val="00735BBF"/>
    <w:rsid w:val="007426DB"/>
    <w:rsid w:val="00746195"/>
    <w:rsid w:val="00747CCD"/>
    <w:rsid w:val="00747D3A"/>
    <w:rsid w:val="00750258"/>
    <w:rsid w:val="00752932"/>
    <w:rsid w:val="007560AB"/>
    <w:rsid w:val="00757B61"/>
    <w:rsid w:val="00762915"/>
    <w:rsid w:val="007666DF"/>
    <w:rsid w:val="00771BCA"/>
    <w:rsid w:val="00773B84"/>
    <w:rsid w:val="0077775A"/>
    <w:rsid w:val="00780773"/>
    <w:rsid w:val="00780817"/>
    <w:rsid w:val="00782E4F"/>
    <w:rsid w:val="00793408"/>
    <w:rsid w:val="00794AEA"/>
    <w:rsid w:val="007956B8"/>
    <w:rsid w:val="0079636F"/>
    <w:rsid w:val="0079785F"/>
    <w:rsid w:val="007A1674"/>
    <w:rsid w:val="007A2EDD"/>
    <w:rsid w:val="007A48F6"/>
    <w:rsid w:val="007A7E5B"/>
    <w:rsid w:val="007B1705"/>
    <w:rsid w:val="007B2384"/>
    <w:rsid w:val="007B58FC"/>
    <w:rsid w:val="007B6D98"/>
    <w:rsid w:val="007B77F0"/>
    <w:rsid w:val="007C03A6"/>
    <w:rsid w:val="007C1BEA"/>
    <w:rsid w:val="007C5CA6"/>
    <w:rsid w:val="007D1E4C"/>
    <w:rsid w:val="007D53E1"/>
    <w:rsid w:val="007D664A"/>
    <w:rsid w:val="007D6E33"/>
    <w:rsid w:val="007D7EFE"/>
    <w:rsid w:val="007E122E"/>
    <w:rsid w:val="007E32DB"/>
    <w:rsid w:val="007E3323"/>
    <w:rsid w:val="007E4AEE"/>
    <w:rsid w:val="007E5926"/>
    <w:rsid w:val="007E7223"/>
    <w:rsid w:val="007F02F2"/>
    <w:rsid w:val="007F2781"/>
    <w:rsid w:val="007F6F70"/>
    <w:rsid w:val="007F7593"/>
    <w:rsid w:val="007F75FD"/>
    <w:rsid w:val="007F7DE6"/>
    <w:rsid w:val="008009EF"/>
    <w:rsid w:val="008036FC"/>
    <w:rsid w:val="008050AA"/>
    <w:rsid w:val="00812B22"/>
    <w:rsid w:val="00813062"/>
    <w:rsid w:val="00813E1E"/>
    <w:rsid w:val="00814457"/>
    <w:rsid w:val="0081592E"/>
    <w:rsid w:val="00817242"/>
    <w:rsid w:val="008202A4"/>
    <w:rsid w:val="00821520"/>
    <w:rsid w:val="00821EA4"/>
    <w:rsid w:val="00821F4F"/>
    <w:rsid w:val="00822C7F"/>
    <w:rsid w:val="008254AB"/>
    <w:rsid w:val="00831615"/>
    <w:rsid w:val="00831916"/>
    <w:rsid w:val="00833FE9"/>
    <w:rsid w:val="0083780C"/>
    <w:rsid w:val="008379B9"/>
    <w:rsid w:val="00843296"/>
    <w:rsid w:val="0084383F"/>
    <w:rsid w:val="00843EB8"/>
    <w:rsid w:val="00845D0A"/>
    <w:rsid w:val="008473A8"/>
    <w:rsid w:val="008505C3"/>
    <w:rsid w:val="008506AF"/>
    <w:rsid w:val="0085281B"/>
    <w:rsid w:val="00854344"/>
    <w:rsid w:val="008546A0"/>
    <w:rsid w:val="00854731"/>
    <w:rsid w:val="0085508E"/>
    <w:rsid w:val="008556B0"/>
    <w:rsid w:val="008572DA"/>
    <w:rsid w:val="008602CF"/>
    <w:rsid w:val="00860854"/>
    <w:rsid w:val="00860DC9"/>
    <w:rsid w:val="0086467D"/>
    <w:rsid w:val="00867934"/>
    <w:rsid w:val="008700B3"/>
    <w:rsid w:val="00870F27"/>
    <w:rsid w:val="0087187B"/>
    <w:rsid w:val="00871899"/>
    <w:rsid w:val="008750CA"/>
    <w:rsid w:val="008756BD"/>
    <w:rsid w:val="008769B1"/>
    <w:rsid w:val="008801B6"/>
    <w:rsid w:val="00882937"/>
    <w:rsid w:val="008831BD"/>
    <w:rsid w:val="00884746"/>
    <w:rsid w:val="00886C27"/>
    <w:rsid w:val="008878C7"/>
    <w:rsid w:val="00890C0B"/>
    <w:rsid w:val="00891190"/>
    <w:rsid w:val="00891902"/>
    <w:rsid w:val="00891F0A"/>
    <w:rsid w:val="008966A5"/>
    <w:rsid w:val="008A17B3"/>
    <w:rsid w:val="008A201A"/>
    <w:rsid w:val="008A3027"/>
    <w:rsid w:val="008A41C4"/>
    <w:rsid w:val="008A52ED"/>
    <w:rsid w:val="008B0217"/>
    <w:rsid w:val="008B0473"/>
    <w:rsid w:val="008B18DB"/>
    <w:rsid w:val="008B2D2C"/>
    <w:rsid w:val="008B4184"/>
    <w:rsid w:val="008B651B"/>
    <w:rsid w:val="008C0C11"/>
    <w:rsid w:val="008C27EA"/>
    <w:rsid w:val="008D2AAB"/>
    <w:rsid w:val="008D6ABE"/>
    <w:rsid w:val="008E0518"/>
    <w:rsid w:val="008E1347"/>
    <w:rsid w:val="008E1603"/>
    <w:rsid w:val="008E2F0F"/>
    <w:rsid w:val="008E342F"/>
    <w:rsid w:val="008E78B5"/>
    <w:rsid w:val="008F5AB2"/>
    <w:rsid w:val="008F6569"/>
    <w:rsid w:val="008F6669"/>
    <w:rsid w:val="008F6B9C"/>
    <w:rsid w:val="00903F37"/>
    <w:rsid w:val="009057B4"/>
    <w:rsid w:val="00907125"/>
    <w:rsid w:val="00913071"/>
    <w:rsid w:val="00913109"/>
    <w:rsid w:val="00916896"/>
    <w:rsid w:val="009206F5"/>
    <w:rsid w:val="00923487"/>
    <w:rsid w:val="00924EF4"/>
    <w:rsid w:val="009318BC"/>
    <w:rsid w:val="009339ED"/>
    <w:rsid w:val="0093433A"/>
    <w:rsid w:val="00936943"/>
    <w:rsid w:val="00937B01"/>
    <w:rsid w:val="009416C8"/>
    <w:rsid w:val="00941B7B"/>
    <w:rsid w:val="00941BCC"/>
    <w:rsid w:val="00942324"/>
    <w:rsid w:val="00942466"/>
    <w:rsid w:val="00946A62"/>
    <w:rsid w:val="00947211"/>
    <w:rsid w:val="009514EC"/>
    <w:rsid w:val="00953B8A"/>
    <w:rsid w:val="00954923"/>
    <w:rsid w:val="00955DD1"/>
    <w:rsid w:val="009604F3"/>
    <w:rsid w:val="00961567"/>
    <w:rsid w:val="00963E58"/>
    <w:rsid w:val="009645F3"/>
    <w:rsid w:val="00966C8F"/>
    <w:rsid w:val="009713F2"/>
    <w:rsid w:val="00972476"/>
    <w:rsid w:val="0098082C"/>
    <w:rsid w:val="0098239D"/>
    <w:rsid w:val="00984901"/>
    <w:rsid w:val="009865D5"/>
    <w:rsid w:val="00993D17"/>
    <w:rsid w:val="009A0938"/>
    <w:rsid w:val="009A09C9"/>
    <w:rsid w:val="009A1019"/>
    <w:rsid w:val="009A2989"/>
    <w:rsid w:val="009A36A2"/>
    <w:rsid w:val="009A5D40"/>
    <w:rsid w:val="009A6009"/>
    <w:rsid w:val="009A69D6"/>
    <w:rsid w:val="009B0D0C"/>
    <w:rsid w:val="009B3F8A"/>
    <w:rsid w:val="009B5F82"/>
    <w:rsid w:val="009C0405"/>
    <w:rsid w:val="009C45CC"/>
    <w:rsid w:val="009C6AD9"/>
    <w:rsid w:val="009C6B59"/>
    <w:rsid w:val="009D0546"/>
    <w:rsid w:val="009D058F"/>
    <w:rsid w:val="009D10CB"/>
    <w:rsid w:val="009D2666"/>
    <w:rsid w:val="009E34BD"/>
    <w:rsid w:val="009E7B06"/>
    <w:rsid w:val="009E7FE0"/>
    <w:rsid w:val="009F0357"/>
    <w:rsid w:val="009F05E7"/>
    <w:rsid w:val="009F1F48"/>
    <w:rsid w:val="009F4723"/>
    <w:rsid w:val="009F6B7C"/>
    <w:rsid w:val="00A00BF4"/>
    <w:rsid w:val="00A0205D"/>
    <w:rsid w:val="00A05335"/>
    <w:rsid w:val="00A05B1E"/>
    <w:rsid w:val="00A0784C"/>
    <w:rsid w:val="00A07C0F"/>
    <w:rsid w:val="00A10184"/>
    <w:rsid w:val="00A1189E"/>
    <w:rsid w:val="00A137C8"/>
    <w:rsid w:val="00A13D06"/>
    <w:rsid w:val="00A14E2E"/>
    <w:rsid w:val="00A14FED"/>
    <w:rsid w:val="00A15D04"/>
    <w:rsid w:val="00A20638"/>
    <w:rsid w:val="00A2281E"/>
    <w:rsid w:val="00A22F3F"/>
    <w:rsid w:val="00A24D03"/>
    <w:rsid w:val="00A269EA"/>
    <w:rsid w:val="00A326EE"/>
    <w:rsid w:val="00A34BAC"/>
    <w:rsid w:val="00A40516"/>
    <w:rsid w:val="00A40663"/>
    <w:rsid w:val="00A42974"/>
    <w:rsid w:val="00A42E36"/>
    <w:rsid w:val="00A4457D"/>
    <w:rsid w:val="00A462B3"/>
    <w:rsid w:val="00A469C3"/>
    <w:rsid w:val="00A6032C"/>
    <w:rsid w:val="00A60E0F"/>
    <w:rsid w:val="00A6383F"/>
    <w:rsid w:val="00A63F3B"/>
    <w:rsid w:val="00A6491E"/>
    <w:rsid w:val="00A65B20"/>
    <w:rsid w:val="00A66828"/>
    <w:rsid w:val="00A66FAF"/>
    <w:rsid w:val="00A72F81"/>
    <w:rsid w:val="00A77817"/>
    <w:rsid w:val="00A77CD1"/>
    <w:rsid w:val="00A8070D"/>
    <w:rsid w:val="00A81B47"/>
    <w:rsid w:val="00A8225B"/>
    <w:rsid w:val="00A831D8"/>
    <w:rsid w:val="00A837AB"/>
    <w:rsid w:val="00A84B97"/>
    <w:rsid w:val="00A8642B"/>
    <w:rsid w:val="00A87253"/>
    <w:rsid w:val="00A8757A"/>
    <w:rsid w:val="00A91B01"/>
    <w:rsid w:val="00A91E96"/>
    <w:rsid w:val="00A95EF6"/>
    <w:rsid w:val="00A961D6"/>
    <w:rsid w:val="00A96559"/>
    <w:rsid w:val="00A971F8"/>
    <w:rsid w:val="00AA0B62"/>
    <w:rsid w:val="00AA2290"/>
    <w:rsid w:val="00AA6139"/>
    <w:rsid w:val="00AA64BF"/>
    <w:rsid w:val="00AA65E4"/>
    <w:rsid w:val="00AA7E2F"/>
    <w:rsid w:val="00AB0055"/>
    <w:rsid w:val="00AB27C7"/>
    <w:rsid w:val="00AB3BEE"/>
    <w:rsid w:val="00AB423C"/>
    <w:rsid w:val="00AC06A0"/>
    <w:rsid w:val="00AC0855"/>
    <w:rsid w:val="00AC249F"/>
    <w:rsid w:val="00AD1172"/>
    <w:rsid w:val="00AD28B7"/>
    <w:rsid w:val="00AD6683"/>
    <w:rsid w:val="00AD6CA3"/>
    <w:rsid w:val="00AD6D58"/>
    <w:rsid w:val="00AE2E66"/>
    <w:rsid w:val="00AE336A"/>
    <w:rsid w:val="00AE432D"/>
    <w:rsid w:val="00AE69C1"/>
    <w:rsid w:val="00AE6BEB"/>
    <w:rsid w:val="00AE7AA8"/>
    <w:rsid w:val="00AE7DDF"/>
    <w:rsid w:val="00AF1AD0"/>
    <w:rsid w:val="00AF2529"/>
    <w:rsid w:val="00AF43AF"/>
    <w:rsid w:val="00AF5723"/>
    <w:rsid w:val="00AF573F"/>
    <w:rsid w:val="00AF674C"/>
    <w:rsid w:val="00AF6A4F"/>
    <w:rsid w:val="00AF7B70"/>
    <w:rsid w:val="00B00249"/>
    <w:rsid w:val="00B00514"/>
    <w:rsid w:val="00B04958"/>
    <w:rsid w:val="00B04A1B"/>
    <w:rsid w:val="00B04E24"/>
    <w:rsid w:val="00B0518B"/>
    <w:rsid w:val="00B05F7B"/>
    <w:rsid w:val="00B069F9"/>
    <w:rsid w:val="00B109D6"/>
    <w:rsid w:val="00B110CF"/>
    <w:rsid w:val="00B17592"/>
    <w:rsid w:val="00B17C94"/>
    <w:rsid w:val="00B225BE"/>
    <w:rsid w:val="00B22B38"/>
    <w:rsid w:val="00B24C76"/>
    <w:rsid w:val="00B31018"/>
    <w:rsid w:val="00B31EFD"/>
    <w:rsid w:val="00B32EFB"/>
    <w:rsid w:val="00B350D8"/>
    <w:rsid w:val="00B352BF"/>
    <w:rsid w:val="00B35A72"/>
    <w:rsid w:val="00B36446"/>
    <w:rsid w:val="00B425AF"/>
    <w:rsid w:val="00B430EE"/>
    <w:rsid w:val="00B439E5"/>
    <w:rsid w:val="00B45570"/>
    <w:rsid w:val="00B47990"/>
    <w:rsid w:val="00B50E2D"/>
    <w:rsid w:val="00B5389B"/>
    <w:rsid w:val="00B56547"/>
    <w:rsid w:val="00B6096C"/>
    <w:rsid w:val="00B61389"/>
    <w:rsid w:val="00B65FB6"/>
    <w:rsid w:val="00B66807"/>
    <w:rsid w:val="00B70CCF"/>
    <w:rsid w:val="00B70D2F"/>
    <w:rsid w:val="00B7669D"/>
    <w:rsid w:val="00B77ED0"/>
    <w:rsid w:val="00B80FEC"/>
    <w:rsid w:val="00B81443"/>
    <w:rsid w:val="00B87F87"/>
    <w:rsid w:val="00B90651"/>
    <w:rsid w:val="00B9357A"/>
    <w:rsid w:val="00B952B2"/>
    <w:rsid w:val="00BA1039"/>
    <w:rsid w:val="00BA12D6"/>
    <w:rsid w:val="00BA1EFD"/>
    <w:rsid w:val="00BA5383"/>
    <w:rsid w:val="00BA6B32"/>
    <w:rsid w:val="00BA7197"/>
    <w:rsid w:val="00BB241D"/>
    <w:rsid w:val="00BB67C7"/>
    <w:rsid w:val="00BB7C4E"/>
    <w:rsid w:val="00BB7EAC"/>
    <w:rsid w:val="00BC0EFE"/>
    <w:rsid w:val="00BD0083"/>
    <w:rsid w:val="00BD58B7"/>
    <w:rsid w:val="00BD5BB8"/>
    <w:rsid w:val="00BD76B8"/>
    <w:rsid w:val="00BD78F3"/>
    <w:rsid w:val="00BD7E5E"/>
    <w:rsid w:val="00BE1658"/>
    <w:rsid w:val="00BE48EE"/>
    <w:rsid w:val="00BE56F0"/>
    <w:rsid w:val="00BE5C64"/>
    <w:rsid w:val="00BF5E6A"/>
    <w:rsid w:val="00BF7F99"/>
    <w:rsid w:val="00C03D59"/>
    <w:rsid w:val="00C05647"/>
    <w:rsid w:val="00C07065"/>
    <w:rsid w:val="00C10CAE"/>
    <w:rsid w:val="00C10E5F"/>
    <w:rsid w:val="00C11A61"/>
    <w:rsid w:val="00C270D5"/>
    <w:rsid w:val="00C301B6"/>
    <w:rsid w:val="00C30538"/>
    <w:rsid w:val="00C30998"/>
    <w:rsid w:val="00C309EB"/>
    <w:rsid w:val="00C32C6C"/>
    <w:rsid w:val="00C366BB"/>
    <w:rsid w:val="00C368C1"/>
    <w:rsid w:val="00C43ECD"/>
    <w:rsid w:val="00C457E8"/>
    <w:rsid w:val="00C47392"/>
    <w:rsid w:val="00C50D3B"/>
    <w:rsid w:val="00C50F3E"/>
    <w:rsid w:val="00C5407B"/>
    <w:rsid w:val="00C57908"/>
    <w:rsid w:val="00C611C9"/>
    <w:rsid w:val="00C64156"/>
    <w:rsid w:val="00C64AFD"/>
    <w:rsid w:val="00C6700C"/>
    <w:rsid w:val="00C71929"/>
    <w:rsid w:val="00C73D97"/>
    <w:rsid w:val="00C74753"/>
    <w:rsid w:val="00C85505"/>
    <w:rsid w:val="00C8550D"/>
    <w:rsid w:val="00C872D9"/>
    <w:rsid w:val="00C90791"/>
    <w:rsid w:val="00C92222"/>
    <w:rsid w:val="00C94A23"/>
    <w:rsid w:val="00C95AD3"/>
    <w:rsid w:val="00C95AFD"/>
    <w:rsid w:val="00C96341"/>
    <w:rsid w:val="00C96A54"/>
    <w:rsid w:val="00C96DEC"/>
    <w:rsid w:val="00CA087E"/>
    <w:rsid w:val="00CA0953"/>
    <w:rsid w:val="00CA16A0"/>
    <w:rsid w:val="00CA2BD5"/>
    <w:rsid w:val="00CA4540"/>
    <w:rsid w:val="00CB0EFC"/>
    <w:rsid w:val="00CB23F9"/>
    <w:rsid w:val="00CB301B"/>
    <w:rsid w:val="00CB34F9"/>
    <w:rsid w:val="00CB60A2"/>
    <w:rsid w:val="00CC06EA"/>
    <w:rsid w:val="00CC0854"/>
    <w:rsid w:val="00CC1575"/>
    <w:rsid w:val="00CC1F3B"/>
    <w:rsid w:val="00CC319E"/>
    <w:rsid w:val="00CC46B0"/>
    <w:rsid w:val="00CD06A5"/>
    <w:rsid w:val="00CD07C1"/>
    <w:rsid w:val="00CD0FAA"/>
    <w:rsid w:val="00CD2928"/>
    <w:rsid w:val="00CD7587"/>
    <w:rsid w:val="00CE2D71"/>
    <w:rsid w:val="00CE54D1"/>
    <w:rsid w:val="00CE7FCD"/>
    <w:rsid w:val="00CF02DD"/>
    <w:rsid w:val="00CF0F67"/>
    <w:rsid w:val="00CF1278"/>
    <w:rsid w:val="00CF37D8"/>
    <w:rsid w:val="00CF4710"/>
    <w:rsid w:val="00CF4B4A"/>
    <w:rsid w:val="00CF7FE4"/>
    <w:rsid w:val="00D02298"/>
    <w:rsid w:val="00D03064"/>
    <w:rsid w:val="00D07EBF"/>
    <w:rsid w:val="00D1148B"/>
    <w:rsid w:val="00D12BF0"/>
    <w:rsid w:val="00D13119"/>
    <w:rsid w:val="00D14548"/>
    <w:rsid w:val="00D146C3"/>
    <w:rsid w:val="00D1499C"/>
    <w:rsid w:val="00D1624E"/>
    <w:rsid w:val="00D2044D"/>
    <w:rsid w:val="00D214EC"/>
    <w:rsid w:val="00D26213"/>
    <w:rsid w:val="00D26E77"/>
    <w:rsid w:val="00D2733B"/>
    <w:rsid w:val="00D300EE"/>
    <w:rsid w:val="00D319CD"/>
    <w:rsid w:val="00D33E6D"/>
    <w:rsid w:val="00D36246"/>
    <w:rsid w:val="00D36DB7"/>
    <w:rsid w:val="00D40373"/>
    <w:rsid w:val="00D40698"/>
    <w:rsid w:val="00D41FAD"/>
    <w:rsid w:val="00D429DD"/>
    <w:rsid w:val="00D435B0"/>
    <w:rsid w:val="00D452FE"/>
    <w:rsid w:val="00D503A9"/>
    <w:rsid w:val="00D5088F"/>
    <w:rsid w:val="00D53E9F"/>
    <w:rsid w:val="00D55820"/>
    <w:rsid w:val="00D56934"/>
    <w:rsid w:val="00D60A14"/>
    <w:rsid w:val="00D61624"/>
    <w:rsid w:val="00D61D25"/>
    <w:rsid w:val="00D6332A"/>
    <w:rsid w:val="00D63F1B"/>
    <w:rsid w:val="00D6466F"/>
    <w:rsid w:val="00D65890"/>
    <w:rsid w:val="00D659F4"/>
    <w:rsid w:val="00D72A3F"/>
    <w:rsid w:val="00D73309"/>
    <w:rsid w:val="00D77AB3"/>
    <w:rsid w:val="00D90873"/>
    <w:rsid w:val="00D908A2"/>
    <w:rsid w:val="00D90A55"/>
    <w:rsid w:val="00D9121A"/>
    <w:rsid w:val="00D918B7"/>
    <w:rsid w:val="00D933DF"/>
    <w:rsid w:val="00D97BF2"/>
    <w:rsid w:val="00DA0B90"/>
    <w:rsid w:val="00DA2C6E"/>
    <w:rsid w:val="00DA7D64"/>
    <w:rsid w:val="00DB2022"/>
    <w:rsid w:val="00DB2F4F"/>
    <w:rsid w:val="00DB4F76"/>
    <w:rsid w:val="00DC0C10"/>
    <w:rsid w:val="00DC18A1"/>
    <w:rsid w:val="00DC261B"/>
    <w:rsid w:val="00DC2BF8"/>
    <w:rsid w:val="00DC3988"/>
    <w:rsid w:val="00DC715F"/>
    <w:rsid w:val="00DC76CE"/>
    <w:rsid w:val="00DD05E9"/>
    <w:rsid w:val="00DD07BD"/>
    <w:rsid w:val="00DD137C"/>
    <w:rsid w:val="00DD2D6A"/>
    <w:rsid w:val="00DD3EDA"/>
    <w:rsid w:val="00DD4760"/>
    <w:rsid w:val="00DD4CA9"/>
    <w:rsid w:val="00DD4F81"/>
    <w:rsid w:val="00DD70ED"/>
    <w:rsid w:val="00DE03A1"/>
    <w:rsid w:val="00DE1379"/>
    <w:rsid w:val="00DE189A"/>
    <w:rsid w:val="00DE62BE"/>
    <w:rsid w:val="00DE656C"/>
    <w:rsid w:val="00DE7A79"/>
    <w:rsid w:val="00DF0D15"/>
    <w:rsid w:val="00E02248"/>
    <w:rsid w:val="00E02EDF"/>
    <w:rsid w:val="00E04297"/>
    <w:rsid w:val="00E0798A"/>
    <w:rsid w:val="00E1041C"/>
    <w:rsid w:val="00E1302A"/>
    <w:rsid w:val="00E135D7"/>
    <w:rsid w:val="00E168FC"/>
    <w:rsid w:val="00E16C6C"/>
    <w:rsid w:val="00E171D0"/>
    <w:rsid w:val="00E202A9"/>
    <w:rsid w:val="00E21159"/>
    <w:rsid w:val="00E21371"/>
    <w:rsid w:val="00E21E38"/>
    <w:rsid w:val="00E26D99"/>
    <w:rsid w:val="00E30168"/>
    <w:rsid w:val="00E317E4"/>
    <w:rsid w:val="00E3327B"/>
    <w:rsid w:val="00E33397"/>
    <w:rsid w:val="00E35281"/>
    <w:rsid w:val="00E36FE5"/>
    <w:rsid w:val="00E42A8F"/>
    <w:rsid w:val="00E43024"/>
    <w:rsid w:val="00E44D4D"/>
    <w:rsid w:val="00E47AF5"/>
    <w:rsid w:val="00E506D0"/>
    <w:rsid w:val="00E51F98"/>
    <w:rsid w:val="00E52742"/>
    <w:rsid w:val="00E558DC"/>
    <w:rsid w:val="00E56B3D"/>
    <w:rsid w:val="00E60A24"/>
    <w:rsid w:val="00E60B53"/>
    <w:rsid w:val="00E60DD0"/>
    <w:rsid w:val="00E61FC9"/>
    <w:rsid w:val="00E65FB0"/>
    <w:rsid w:val="00E715AD"/>
    <w:rsid w:val="00E72D0F"/>
    <w:rsid w:val="00E7413C"/>
    <w:rsid w:val="00E74C78"/>
    <w:rsid w:val="00E76005"/>
    <w:rsid w:val="00E800C1"/>
    <w:rsid w:val="00E84FC0"/>
    <w:rsid w:val="00E854D6"/>
    <w:rsid w:val="00E858D8"/>
    <w:rsid w:val="00E8771B"/>
    <w:rsid w:val="00E90905"/>
    <w:rsid w:val="00E9629C"/>
    <w:rsid w:val="00EA4627"/>
    <w:rsid w:val="00EA624A"/>
    <w:rsid w:val="00EA722C"/>
    <w:rsid w:val="00EB091A"/>
    <w:rsid w:val="00EB3B4F"/>
    <w:rsid w:val="00EB5535"/>
    <w:rsid w:val="00EB6AA0"/>
    <w:rsid w:val="00EB6B6A"/>
    <w:rsid w:val="00EB7B05"/>
    <w:rsid w:val="00EB7DC4"/>
    <w:rsid w:val="00EC0259"/>
    <w:rsid w:val="00EC1575"/>
    <w:rsid w:val="00EC4618"/>
    <w:rsid w:val="00EC6A4C"/>
    <w:rsid w:val="00EC763F"/>
    <w:rsid w:val="00EC7D5C"/>
    <w:rsid w:val="00ED05AC"/>
    <w:rsid w:val="00ED1E24"/>
    <w:rsid w:val="00ED4ADB"/>
    <w:rsid w:val="00ED6116"/>
    <w:rsid w:val="00ED6CDF"/>
    <w:rsid w:val="00ED6ED6"/>
    <w:rsid w:val="00EE08C0"/>
    <w:rsid w:val="00EE0E9C"/>
    <w:rsid w:val="00EE1372"/>
    <w:rsid w:val="00EE26FF"/>
    <w:rsid w:val="00EE490F"/>
    <w:rsid w:val="00EF640C"/>
    <w:rsid w:val="00EF7BA4"/>
    <w:rsid w:val="00F0091E"/>
    <w:rsid w:val="00F011FC"/>
    <w:rsid w:val="00F040C2"/>
    <w:rsid w:val="00F04BEE"/>
    <w:rsid w:val="00F1052C"/>
    <w:rsid w:val="00F15100"/>
    <w:rsid w:val="00F215C7"/>
    <w:rsid w:val="00F2390E"/>
    <w:rsid w:val="00F247C0"/>
    <w:rsid w:val="00F24D16"/>
    <w:rsid w:val="00F27242"/>
    <w:rsid w:val="00F3050B"/>
    <w:rsid w:val="00F31524"/>
    <w:rsid w:val="00F31EA4"/>
    <w:rsid w:val="00F32503"/>
    <w:rsid w:val="00F32635"/>
    <w:rsid w:val="00F32EEB"/>
    <w:rsid w:val="00F401E5"/>
    <w:rsid w:val="00F41BFC"/>
    <w:rsid w:val="00F42915"/>
    <w:rsid w:val="00F43013"/>
    <w:rsid w:val="00F44A4D"/>
    <w:rsid w:val="00F4508A"/>
    <w:rsid w:val="00F45B9E"/>
    <w:rsid w:val="00F45C72"/>
    <w:rsid w:val="00F52517"/>
    <w:rsid w:val="00F559AD"/>
    <w:rsid w:val="00F5702B"/>
    <w:rsid w:val="00F57D39"/>
    <w:rsid w:val="00F60351"/>
    <w:rsid w:val="00F634E8"/>
    <w:rsid w:val="00F63A66"/>
    <w:rsid w:val="00F63F6B"/>
    <w:rsid w:val="00F64310"/>
    <w:rsid w:val="00F667A3"/>
    <w:rsid w:val="00F7357B"/>
    <w:rsid w:val="00F74D75"/>
    <w:rsid w:val="00F75DAB"/>
    <w:rsid w:val="00F764CB"/>
    <w:rsid w:val="00F7702D"/>
    <w:rsid w:val="00F77331"/>
    <w:rsid w:val="00F83893"/>
    <w:rsid w:val="00F8550D"/>
    <w:rsid w:val="00F8639C"/>
    <w:rsid w:val="00F924AB"/>
    <w:rsid w:val="00F9650D"/>
    <w:rsid w:val="00F96697"/>
    <w:rsid w:val="00F97C1D"/>
    <w:rsid w:val="00FA0D1E"/>
    <w:rsid w:val="00FA1673"/>
    <w:rsid w:val="00FA1788"/>
    <w:rsid w:val="00FA2BE3"/>
    <w:rsid w:val="00FB1ACB"/>
    <w:rsid w:val="00FB5F7E"/>
    <w:rsid w:val="00FC140F"/>
    <w:rsid w:val="00FC2AE8"/>
    <w:rsid w:val="00FC6A88"/>
    <w:rsid w:val="00FC7828"/>
    <w:rsid w:val="00FE07D1"/>
    <w:rsid w:val="00FE2BC2"/>
    <w:rsid w:val="00FE4662"/>
    <w:rsid w:val="00FE7D06"/>
    <w:rsid w:val="00FF0502"/>
    <w:rsid w:val="00FF08AC"/>
    <w:rsid w:val="00FF253C"/>
    <w:rsid w:val="00FF496D"/>
    <w:rsid w:val="00FF50E4"/>
    <w:rsid w:val="2FA368E9"/>
    <w:rsid w:val="44841C9C"/>
    <w:rsid w:val="47CC4A9D"/>
    <w:rsid w:val="5B130813"/>
    <w:rsid w:val="7E8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D2274"/>
  <w15:docId w15:val="{6C6A0489-65BC-4073-9F3A-F671902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spacing w:before="7"/>
      <w:jc w:val="left"/>
    </w:pPr>
    <w:rPr>
      <w:rFonts w:ascii="宋体" w:eastAsia="宋体" w:hAnsi="Times New Roman" w:cs="宋体"/>
      <w:b/>
      <w:bCs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a6">
    <w:name w:val="正文文本 字符"/>
    <w:basedOn w:val="a0"/>
    <w:link w:val="a5"/>
    <w:uiPriority w:val="1"/>
    <w:rPr>
      <w:rFonts w:ascii="宋体" w:eastAsia="宋体" w:hAnsi="Times New Roman" w:cs="宋体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styleId="af6">
    <w:name w:val="Strong"/>
    <w:basedOn w:val="a0"/>
    <w:uiPriority w:val="22"/>
    <w:qFormat/>
    <w:rsid w:val="005467BE"/>
    <w:rPr>
      <w:b/>
      <w:bCs/>
    </w:rPr>
  </w:style>
  <w:style w:type="character" w:styleId="af7">
    <w:name w:val="Placeholder Text"/>
    <w:basedOn w:val="a0"/>
    <w:uiPriority w:val="99"/>
    <w:semiHidden/>
    <w:rsid w:val="0047353E"/>
    <w:rPr>
      <w:color w:val="808080"/>
    </w:rPr>
  </w:style>
  <w:style w:type="character" w:customStyle="1" w:styleId="12">
    <w:name w:val="未处理的提及1"/>
    <w:basedOn w:val="a0"/>
    <w:uiPriority w:val="99"/>
    <w:semiHidden/>
    <w:unhideWhenUsed/>
    <w:rsid w:val="003A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sxsxw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27E8-FF62-4ED8-A0C9-9579E99C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>Lenovo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ff d</cp:lastModifiedBy>
  <cp:revision>8</cp:revision>
  <cp:lastPrinted>2025-09-01T02:33:00Z</cp:lastPrinted>
  <dcterms:created xsi:type="dcterms:W3CDTF">2025-09-03T10:15:00Z</dcterms:created>
  <dcterms:modified xsi:type="dcterms:W3CDTF">2025-09-04T07:58:00Z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288E3D908E984AEEA7778249524BD2B3_12</vt:lpwstr>
  </property>
</Properties>
</file>