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513"/>
      </w:tblGrid>
      <w:tr w:rsidR="00CB4992">
        <w:tc>
          <w:tcPr>
            <w:tcW w:w="8472" w:type="dxa"/>
            <w:gridSpan w:val="2"/>
            <w:shd w:val="clear" w:color="auto" w:fill="A6A6A6" w:themeFill="background1" w:themeFillShade="A6"/>
          </w:tcPr>
          <w:p w:rsidR="00CB4992" w:rsidRDefault="007F235E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能源与动力工程（第一专业）</w:t>
            </w:r>
            <w:r>
              <w:rPr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经济学（第二专业）双学士学位项目</w:t>
            </w:r>
          </w:p>
        </w:tc>
      </w:tr>
      <w:tr w:rsidR="00CB4992">
        <w:tc>
          <w:tcPr>
            <w:tcW w:w="8472" w:type="dxa"/>
            <w:gridSpan w:val="2"/>
            <w:shd w:val="clear" w:color="auto" w:fill="A6A6A6" w:themeFill="background1" w:themeFillShade="A6"/>
          </w:tcPr>
          <w:p w:rsidR="00CB4992" w:rsidRDefault="007F235E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培养管理学院：能源与环境学院</w:t>
            </w:r>
          </w:p>
        </w:tc>
      </w:tr>
      <w:tr w:rsidR="00CB4992">
        <w:tc>
          <w:tcPr>
            <w:tcW w:w="8472" w:type="dxa"/>
            <w:gridSpan w:val="2"/>
            <w:shd w:val="clear" w:color="auto" w:fill="A6A6A6" w:themeFill="background1" w:themeFillShade="A6"/>
          </w:tcPr>
          <w:p w:rsidR="00CB4992" w:rsidRDefault="007F235E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咨询联系人：蒯老师 </w:t>
            </w:r>
            <w:r>
              <w:rPr>
                <w:sz w:val="28"/>
                <w:szCs w:val="28"/>
              </w:rPr>
              <w:t xml:space="preserve">  咨询</w:t>
            </w:r>
            <w:r>
              <w:rPr>
                <w:rFonts w:hint="eastAsia"/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Q群号：</w:t>
            </w:r>
            <w:r>
              <w:rPr>
                <w:rFonts w:hint="eastAsia"/>
                <w:sz w:val="28"/>
                <w:szCs w:val="28"/>
              </w:rPr>
              <w:t>1058839590</w:t>
            </w:r>
          </w:p>
        </w:tc>
      </w:tr>
      <w:tr w:rsidR="00CB4992">
        <w:tc>
          <w:tcPr>
            <w:tcW w:w="959" w:type="dxa"/>
          </w:tcPr>
          <w:p w:rsidR="00CB4992" w:rsidRDefault="007F235E">
            <w:pPr>
              <w:ind w:firstLineChars="0" w:firstLine="0"/>
            </w:pPr>
            <w:r>
              <w:rPr>
                <w:rFonts w:hint="eastAsia"/>
              </w:rPr>
              <w:t>选拔报名条件</w:t>
            </w:r>
          </w:p>
        </w:tc>
        <w:tc>
          <w:tcPr>
            <w:tcW w:w="7513" w:type="dxa"/>
          </w:tcPr>
          <w:p w:rsidR="00CB4992" w:rsidRDefault="007F235E" w:rsidP="009520DE">
            <w:pPr>
              <w:ind w:firstLineChars="0" w:firstLine="0"/>
            </w:pPr>
            <w:r>
              <w:rPr>
                <w:rFonts w:hint="eastAsia"/>
              </w:rPr>
              <w:t>理工类（高考综合改革省份选考科目含</w:t>
            </w:r>
            <w:r w:rsidRPr="00377D8D">
              <w:rPr>
                <w:rFonts w:hint="eastAsia"/>
                <w:highlight w:val="yellow"/>
              </w:rPr>
              <w:t>物理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  <w:r>
              <w:t>202</w:t>
            </w:r>
            <w:r>
              <w:rPr>
                <w:rFonts w:hint="eastAsia"/>
              </w:rPr>
              <w:t>5</w:t>
            </w:r>
            <w:r>
              <w:t>级新生。</w:t>
            </w:r>
          </w:p>
        </w:tc>
      </w:tr>
      <w:tr w:rsidR="00CB4992">
        <w:tc>
          <w:tcPr>
            <w:tcW w:w="959" w:type="dxa"/>
          </w:tcPr>
          <w:p w:rsidR="00CB4992" w:rsidRDefault="007F235E">
            <w:pPr>
              <w:ind w:firstLineChars="0" w:firstLine="0"/>
            </w:pPr>
            <w:r>
              <w:rPr>
                <w:rFonts w:hint="eastAsia"/>
              </w:rPr>
              <w:t>选拔考核要求</w:t>
            </w:r>
          </w:p>
        </w:tc>
        <w:tc>
          <w:tcPr>
            <w:tcW w:w="7513" w:type="dxa"/>
          </w:tcPr>
          <w:p w:rsidR="00CB4992" w:rsidRDefault="007F235E">
            <w:pPr>
              <w:ind w:firstLineChars="0" w:firstLine="0"/>
            </w:pPr>
            <w:r>
              <w:rPr>
                <w:rFonts w:hint="eastAsia"/>
              </w:rPr>
              <w:t>（</w:t>
            </w:r>
            <w:r>
              <w:t>1）初试：笔试科目为</w:t>
            </w:r>
            <w:r w:rsidRPr="00377D8D">
              <w:rPr>
                <w:rFonts w:ascii="宋体" w:hAnsi="宋体" w:hint="eastAsia"/>
                <w:color w:val="000000"/>
                <w:highlight w:val="yellow"/>
                <w:shd w:val="clear" w:color="auto" w:fill="FFFFFF"/>
              </w:rPr>
              <w:t>数理基础</w:t>
            </w:r>
            <w:r>
              <w:rPr>
                <w:rFonts w:ascii="宋体" w:hAnsi="宋体" w:hint="eastAsia"/>
                <w:color w:val="000000"/>
                <w:shd w:val="clear" w:color="auto" w:fill="FFFFFF"/>
              </w:rPr>
              <w:t>（满分100分，数学和物理各占50%)</w:t>
            </w:r>
            <w:r>
              <w:t>，由教务处统一组织。</w:t>
            </w:r>
            <w:r w:rsidR="00161CE7">
              <w:rPr>
                <w:rFonts w:hAnsi="宋体" w:hint="eastAsia"/>
              </w:rPr>
              <w:t>笔试成绩低于50分的考生，不得进入复试。</w:t>
            </w:r>
          </w:p>
          <w:p w:rsidR="00CB4992" w:rsidRDefault="007F235E">
            <w:pPr>
              <w:ind w:firstLineChars="0" w:firstLine="0"/>
            </w:pPr>
            <w:r>
              <w:rPr>
                <w:rFonts w:hint="eastAsia"/>
              </w:rPr>
              <w:t>（</w:t>
            </w:r>
            <w:r>
              <w:t>2）复试：根据初试成绩从高到低排序，</w:t>
            </w:r>
            <w:r>
              <w:rPr>
                <w:rFonts w:hint="eastAsia"/>
              </w:rPr>
              <w:t>按照不超过</w:t>
            </w:r>
            <w:r>
              <w:t>1:2的差额比例确定复试名单，末位同分者均可进入复试。由</w:t>
            </w:r>
            <w:r>
              <w:rPr>
                <w:rFonts w:hint="eastAsia"/>
              </w:rPr>
              <w:t>能源与环境学院及经济管理</w:t>
            </w:r>
            <w:r>
              <w:t>学院</w:t>
            </w:r>
            <w:r>
              <w:rPr>
                <w:rFonts w:hint="eastAsia"/>
              </w:rPr>
              <w:t>组成联合</w:t>
            </w:r>
            <w:proofErr w:type="gramStart"/>
            <w:r>
              <w:rPr>
                <w:rFonts w:hint="eastAsia"/>
              </w:rPr>
              <w:t>面试组</w:t>
            </w:r>
            <w:proofErr w:type="gramEnd"/>
            <w:r>
              <w:rPr>
                <w:rFonts w:hint="eastAsia"/>
              </w:rPr>
              <w:t>进行</w:t>
            </w:r>
            <w:r>
              <w:t>分组面试，考核英语能力、综合能力。成绩组成为英语能力40分，综合能力60分。</w:t>
            </w:r>
          </w:p>
          <w:p w:rsidR="00CB4992" w:rsidRDefault="007F235E">
            <w:pPr>
              <w:ind w:firstLineChars="0" w:firstLine="0"/>
            </w:pPr>
            <w:r>
              <w:rPr>
                <w:rFonts w:hint="eastAsia"/>
              </w:rPr>
              <w:t>（</w:t>
            </w:r>
            <w:r>
              <w:t>3）综合成绩计算办法：综合成绩=初试*60%+复试*40%。</w:t>
            </w:r>
          </w:p>
          <w:p w:rsidR="00CB4992" w:rsidRDefault="007F235E" w:rsidP="00C42D44">
            <w:pPr>
              <w:ind w:firstLineChars="0" w:firstLine="0"/>
            </w:pPr>
            <w:r>
              <w:rPr>
                <w:rFonts w:hint="eastAsia"/>
              </w:rPr>
              <w:t>（</w:t>
            </w:r>
            <w:r>
              <w:t>4）录取：</w:t>
            </w:r>
            <w:bookmarkStart w:id="1" w:name="OLE_LINK16"/>
            <w:r w:rsidR="00F87FE1" w:rsidRPr="00F2730B">
              <w:rPr>
                <w:rFonts w:hAnsi="宋体" w:hint="eastAsia"/>
              </w:rPr>
              <w:t>对于面试成绩在80分及以上的考生，按综合成绩排序，择优录取</w:t>
            </w:r>
            <w:r w:rsidR="00F87FE1">
              <w:rPr>
                <w:rFonts w:hAnsi="宋体" w:hint="eastAsia"/>
              </w:rPr>
              <w:t>不超过</w:t>
            </w:r>
            <w:r w:rsidR="00C42D44">
              <w:rPr>
                <w:rFonts w:hAnsi="宋体" w:hint="eastAsia"/>
              </w:rPr>
              <w:t>24</w:t>
            </w:r>
            <w:r w:rsidR="00F87FE1">
              <w:rPr>
                <w:rFonts w:hAnsi="宋体" w:hint="eastAsia"/>
              </w:rPr>
              <w:t>人，</w:t>
            </w:r>
            <w:bookmarkStart w:id="2" w:name="OLE_LINK8"/>
            <w:bookmarkStart w:id="3" w:name="OLE_LINK19"/>
            <w:r w:rsidR="00F87FE1" w:rsidRPr="00F2730B">
              <w:rPr>
                <w:rFonts w:hAnsi="宋体" w:hint="eastAsia"/>
              </w:rPr>
              <w:t>末位同分者</w:t>
            </w:r>
            <w:r w:rsidR="00F87FE1">
              <w:rPr>
                <w:rFonts w:hAnsi="宋体" w:hint="eastAsia"/>
              </w:rPr>
              <w:t>，</w:t>
            </w:r>
            <w:bookmarkStart w:id="4" w:name="OLE_LINK17"/>
            <w:r w:rsidR="00F87FE1" w:rsidRPr="00D90012">
              <w:rPr>
                <w:rFonts w:ascii="宋体" w:eastAsia="宋体" w:hAnsi="宋体" w:hint="eastAsia"/>
              </w:rPr>
              <w:t>优先录取初试成绩较高的考生</w:t>
            </w:r>
            <w:bookmarkEnd w:id="2"/>
            <w:bookmarkEnd w:id="4"/>
            <w:r w:rsidR="00F87FE1">
              <w:rPr>
                <w:rFonts w:ascii="宋体" w:hAnsi="宋体" w:hint="eastAsia"/>
              </w:rPr>
              <w:t>；</w:t>
            </w:r>
            <w:bookmarkEnd w:id="3"/>
            <w:r w:rsidR="00F87FE1" w:rsidRPr="00F2730B">
              <w:rPr>
                <w:rFonts w:hAnsi="宋体" w:hint="eastAsia"/>
              </w:rPr>
              <w:t>对于面试成绩低于80分的考生，不予录取。</w:t>
            </w:r>
            <w:bookmarkEnd w:id="1"/>
          </w:p>
        </w:tc>
      </w:tr>
    </w:tbl>
    <w:p w:rsidR="00CB4992" w:rsidRDefault="00CB4992">
      <w:pPr>
        <w:ind w:firstLine="480"/>
      </w:pPr>
    </w:p>
    <w:p w:rsidR="00CB4992" w:rsidRDefault="007F235E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项目简介</w:t>
      </w:r>
    </w:p>
    <w:p w:rsidR="00CB4992" w:rsidRDefault="007F235E" w:rsidP="00161CE7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东南大学“能源与动力工程+经济学”双学士学位项目由能源与环境学院与经济管理学院联合培养，依托“动力工程及工程热物理”与“应用经济学”两个一级学科高端平台，汇聚“能源与动力工程”与“经济学”两个国家级一流本科专业优势资源，打破专业壁垒、跨过学科鸿沟、重构知识体系。</w:t>
      </w:r>
    </w:p>
    <w:p w:rsidR="00CB4992" w:rsidRDefault="007F235E" w:rsidP="00161CE7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本项目直接面向“双碳”战略目标，培养德智体美劳全面发展、具有高尚健全的人格与家国情怀、强烈的历史使命感和社会责任感、既掌握扎实的能源高效洁净低碳利用基础理论、专业知识和基本技能，</w:t>
      </w:r>
      <w:r>
        <w:rPr>
          <w:rFonts w:ascii="宋体" w:eastAsia="宋体" w:hAnsi="宋体" w:hint="eastAsia"/>
          <w:sz w:val="28"/>
          <w:szCs w:val="28"/>
        </w:rPr>
        <w:lastRenderedPageBreak/>
        <w:t>又精通当代经济学理论与分析方法、较强的跨文化交际能力、宽广的国际视野的复合型领军人才。</w:t>
      </w:r>
    </w:p>
    <w:p w:rsidR="00CB4992" w:rsidRDefault="007F235E" w:rsidP="00161CE7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毕业</w:t>
      </w:r>
      <w:r>
        <w:rPr>
          <w:rFonts w:ascii="宋体" w:eastAsia="宋体" w:hAnsi="宋体"/>
          <w:sz w:val="28"/>
          <w:szCs w:val="28"/>
        </w:rPr>
        <w:t>5年左右的预期目标：</w:t>
      </w:r>
    </w:p>
    <w:p w:rsidR="00CB4992" w:rsidRDefault="007F235E" w:rsidP="00161CE7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>能够融合能源与动力工程及经济学领域相关基础理论与分析方法，胜任在政府部门、能源企业、科研院所、市场交易机构等行业机构从事能源利用技术研发与咨询、企业管理、宏微观经济分析、经济政策与贸易规则的研究与规划、投资与贸易实务运作等工作，解决能源与经济交叉领域复杂工程技术、管理决策、政策规划与研究问题；</w:t>
      </w:r>
    </w:p>
    <w:p w:rsidR="00CB4992" w:rsidRDefault="007F235E" w:rsidP="00161CE7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/>
          <w:sz w:val="28"/>
          <w:szCs w:val="28"/>
        </w:rPr>
        <w:t>在能源与动力工程及经济学相关专业领域里具有较强竞争力、可持续学习及决策能力，成为相关项目和部门的骨干或领导，并能够有效地进行合作交流，具备团队合作能力。</w:t>
      </w:r>
    </w:p>
    <w:p w:rsidR="00CB4992" w:rsidRDefault="007F235E" w:rsidP="00161CE7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具备持续学习与主动学习的意识，能通过继续教育或其他终身学习途径增加知识和提升能力。</w:t>
      </w:r>
    </w:p>
    <w:p w:rsidR="00CB4992" w:rsidRDefault="007F235E" w:rsidP="00161CE7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>
        <w:rPr>
          <w:rFonts w:ascii="宋体" w:eastAsia="宋体" w:hAnsi="宋体"/>
          <w:sz w:val="28"/>
          <w:szCs w:val="28"/>
        </w:rPr>
        <w:t>具有良好的职业道德和科学素养，有意愿并有能力服务国家和社会。</w:t>
      </w:r>
    </w:p>
    <w:p w:rsidR="00CB4992" w:rsidRDefault="00CB4992">
      <w:pPr>
        <w:ind w:firstLine="560"/>
        <w:jc w:val="center"/>
        <w:rPr>
          <w:sz w:val="28"/>
          <w:szCs w:val="28"/>
        </w:rPr>
      </w:pPr>
    </w:p>
    <w:sectPr w:rsidR="00CB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75" w:rsidRDefault="00B80B75">
      <w:pPr>
        <w:spacing w:line="240" w:lineRule="auto"/>
        <w:ind w:firstLine="480"/>
      </w:pPr>
      <w:r>
        <w:separator/>
      </w:r>
    </w:p>
  </w:endnote>
  <w:endnote w:type="continuationSeparator" w:id="0">
    <w:p w:rsidR="00B80B75" w:rsidRDefault="00B80B7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92" w:rsidRDefault="00CB49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92" w:rsidRDefault="00CB49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92" w:rsidRDefault="00CB49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75" w:rsidRDefault="00B80B75">
      <w:pPr>
        <w:ind w:firstLine="480"/>
      </w:pPr>
      <w:r>
        <w:separator/>
      </w:r>
    </w:p>
  </w:footnote>
  <w:footnote w:type="continuationSeparator" w:id="0">
    <w:p w:rsidR="00B80B75" w:rsidRDefault="00B80B7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92" w:rsidRDefault="00CB49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92" w:rsidRDefault="00CB49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92" w:rsidRDefault="00CB49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6B"/>
    <w:rsid w:val="00131183"/>
    <w:rsid w:val="00161CE7"/>
    <w:rsid w:val="00272E22"/>
    <w:rsid w:val="002A3F7C"/>
    <w:rsid w:val="00377D8D"/>
    <w:rsid w:val="004D5DCC"/>
    <w:rsid w:val="0072003A"/>
    <w:rsid w:val="00773AE9"/>
    <w:rsid w:val="007F235E"/>
    <w:rsid w:val="009520DE"/>
    <w:rsid w:val="00982E94"/>
    <w:rsid w:val="00AF4824"/>
    <w:rsid w:val="00B80B75"/>
    <w:rsid w:val="00BE166B"/>
    <w:rsid w:val="00C42D44"/>
    <w:rsid w:val="00C7623A"/>
    <w:rsid w:val="00CB4992"/>
    <w:rsid w:val="00D6344A"/>
    <w:rsid w:val="00DE7960"/>
    <w:rsid w:val="00E40B21"/>
    <w:rsid w:val="00F14369"/>
    <w:rsid w:val="00F45714"/>
    <w:rsid w:val="00F87FE1"/>
    <w:rsid w:val="2BA757F3"/>
    <w:rsid w:val="52C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EastAsia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EastAsia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宛敏</dc:creator>
  <cp:lastModifiedBy>宛敏</cp:lastModifiedBy>
  <cp:revision>5</cp:revision>
  <dcterms:created xsi:type="dcterms:W3CDTF">2025-08-09T08:52:00Z</dcterms:created>
  <dcterms:modified xsi:type="dcterms:W3CDTF">2025-08-11T01:46:00Z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eyJoZGlkIjoiNTNhYTIwZTI4ZDRlYzNiNDY3NGUwOTU5OWVkYjJhNmMiLCJ1c2VySWQiOiI1MDk5ODk0NjYifQ==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E57E75A9772348A6876913B7435BFCF2_12</vt:lpwstr>
  </property>
</Properties>
</file>