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201" w:rsidRDefault="008D7045">
      <w:pPr>
        <w:spacing w:line="540" w:lineRule="exact"/>
        <w:rPr>
          <w:rFonts w:ascii="黑体" w:eastAsia="黑体" w:hAnsi="黑体" w:cs="黑体"/>
          <w:sz w:val="32"/>
          <w:szCs w:val="32"/>
        </w:rPr>
      </w:pPr>
      <w:r>
        <w:rPr>
          <w:rFonts w:ascii="黑体" w:eastAsia="黑体" w:hAnsi="黑体" w:cs="黑体" w:hint="eastAsia"/>
          <w:sz w:val="32"/>
          <w:szCs w:val="32"/>
        </w:rPr>
        <w:t>附件1</w:t>
      </w:r>
    </w:p>
    <w:p w:rsidR="00A17201" w:rsidRDefault="00A17201">
      <w:pPr>
        <w:spacing w:line="540" w:lineRule="exact"/>
        <w:jc w:val="left"/>
        <w:rPr>
          <w:rFonts w:ascii="黑体" w:eastAsia="黑体" w:hAnsi="黑体" w:cs="黑体"/>
          <w:sz w:val="32"/>
          <w:szCs w:val="32"/>
        </w:rPr>
      </w:pPr>
    </w:p>
    <w:p w:rsidR="00A17201" w:rsidRDefault="008D7045">
      <w:pPr>
        <w:spacing w:line="540" w:lineRule="exact"/>
        <w:jc w:val="center"/>
        <w:rPr>
          <w:rFonts w:ascii="方正小标宋简体" w:eastAsia="方正小标宋简体" w:hAnsi="仿宋"/>
          <w:sz w:val="36"/>
          <w:szCs w:val="36"/>
        </w:rPr>
      </w:pPr>
      <w:bookmarkStart w:id="0" w:name="OLE_LINK1"/>
      <w:bookmarkStart w:id="1" w:name="OLE_LINK2"/>
      <w:r>
        <w:rPr>
          <w:rFonts w:ascii="方正小标宋简体" w:eastAsia="方正小标宋简体" w:hAnsi="仿宋" w:hint="eastAsia"/>
          <w:sz w:val="36"/>
          <w:szCs w:val="36"/>
        </w:rPr>
        <w:t>海淀区高中阶段艺术科技特长生资格统一测试标准</w:t>
      </w:r>
    </w:p>
    <w:bookmarkEnd w:id="0"/>
    <w:bookmarkEnd w:id="1"/>
    <w:p w:rsidR="00A17201" w:rsidRDefault="00A17201">
      <w:pPr>
        <w:spacing w:line="540" w:lineRule="exact"/>
        <w:jc w:val="center"/>
        <w:rPr>
          <w:rFonts w:ascii="方正小标宋简体" w:eastAsia="方正小标宋简体" w:hAnsi="仿宋"/>
          <w:sz w:val="36"/>
          <w:szCs w:val="36"/>
        </w:rPr>
      </w:pPr>
    </w:p>
    <w:p w:rsidR="00A17201" w:rsidRDefault="008D7045">
      <w:pPr>
        <w:spacing w:line="540" w:lineRule="exact"/>
        <w:ind w:firstLineChars="200" w:firstLine="640"/>
        <w:jc w:val="left"/>
        <w:rPr>
          <w:rFonts w:ascii="仿宋_GB2312" w:eastAsia="仿宋_GB2312"/>
          <w:sz w:val="32"/>
          <w:szCs w:val="32"/>
        </w:rPr>
      </w:pPr>
      <w:r>
        <w:rPr>
          <w:rFonts w:ascii="仿宋" w:eastAsia="仿宋" w:hAnsi="仿宋" w:hint="eastAsia"/>
          <w:sz w:val="32"/>
          <w:szCs w:val="32"/>
        </w:rPr>
        <w:t xml:space="preserve"> </w:t>
      </w:r>
      <w:r>
        <w:rPr>
          <w:rFonts w:ascii="仿宋_GB2312" w:eastAsia="仿宋_GB2312" w:hint="eastAsia"/>
          <w:sz w:val="32"/>
          <w:szCs w:val="32"/>
        </w:rPr>
        <w:t>遵照《北京市教育委员会关于下发高中阶段艺术科技特长生测试标准的通知》要求，测试内容分为艺术、科技两种专业项目。</w:t>
      </w:r>
    </w:p>
    <w:p w:rsidR="00A17201" w:rsidRDefault="008D7045">
      <w:pPr>
        <w:spacing w:line="540" w:lineRule="exact"/>
        <w:ind w:firstLineChars="200" w:firstLine="640"/>
        <w:rPr>
          <w:rFonts w:ascii="黑体" w:eastAsia="黑体"/>
          <w:sz w:val="32"/>
          <w:szCs w:val="32"/>
        </w:rPr>
      </w:pPr>
      <w:r>
        <w:rPr>
          <w:rFonts w:ascii="楷体_GB2312" w:eastAsia="楷体_GB2312" w:hAnsi="楷体_GB2312" w:cs="楷体_GB2312" w:hint="eastAsia"/>
          <w:sz w:val="32"/>
          <w:szCs w:val="32"/>
        </w:rPr>
        <w:t>（一）艺术</w:t>
      </w:r>
    </w:p>
    <w:p w:rsidR="00A17201" w:rsidRDefault="008D7045">
      <w:pPr>
        <w:spacing w:line="540" w:lineRule="exact"/>
        <w:ind w:firstLineChars="200" w:firstLine="640"/>
        <w:rPr>
          <w:rFonts w:ascii="楷体_GB2312" w:eastAsia="楷体_GB2312"/>
          <w:sz w:val="32"/>
          <w:szCs w:val="32"/>
        </w:rPr>
      </w:pPr>
      <w:r>
        <w:rPr>
          <w:rFonts w:ascii="楷体_GB2312" w:eastAsia="楷体_GB2312"/>
          <w:sz w:val="32"/>
          <w:szCs w:val="32"/>
        </w:rPr>
        <w:t>1.</w:t>
      </w:r>
      <w:r>
        <w:rPr>
          <w:rFonts w:ascii="楷体_GB2312" w:eastAsia="楷体_GB2312" w:hint="eastAsia"/>
          <w:sz w:val="32"/>
          <w:szCs w:val="32"/>
        </w:rPr>
        <w:t>测试原则</w:t>
      </w:r>
    </w:p>
    <w:p w:rsidR="00A17201" w:rsidRDefault="008D7045">
      <w:pPr>
        <w:spacing w:line="540" w:lineRule="exact"/>
        <w:ind w:firstLineChars="221" w:firstLine="707"/>
        <w:rPr>
          <w:rFonts w:ascii="仿宋_GB2312" w:eastAsia="仿宋_GB2312"/>
          <w:sz w:val="32"/>
          <w:szCs w:val="32"/>
        </w:rPr>
      </w:pPr>
      <w:r>
        <w:rPr>
          <w:rFonts w:ascii="仿宋_GB2312" w:eastAsia="仿宋_GB2312" w:hint="eastAsia"/>
          <w:sz w:val="32"/>
          <w:szCs w:val="32"/>
        </w:rPr>
        <w:t>对学生的艺术素养、专业知识与技能、团队配合与协作等方面进行客观的评价。</w:t>
      </w:r>
    </w:p>
    <w:p w:rsidR="00A17201" w:rsidRDefault="008D7045">
      <w:pPr>
        <w:spacing w:line="540" w:lineRule="exact"/>
        <w:ind w:firstLineChars="200" w:firstLine="640"/>
        <w:rPr>
          <w:rFonts w:ascii="楷体_GB2312" w:eastAsia="楷体_GB2312"/>
          <w:sz w:val="32"/>
          <w:szCs w:val="32"/>
        </w:rPr>
      </w:pPr>
      <w:r>
        <w:rPr>
          <w:rFonts w:ascii="楷体_GB2312" w:eastAsia="楷体_GB2312"/>
          <w:sz w:val="32"/>
          <w:szCs w:val="32"/>
        </w:rPr>
        <w:t>2.</w:t>
      </w:r>
      <w:r>
        <w:rPr>
          <w:rFonts w:ascii="楷体_GB2312" w:eastAsia="楷体_GB2312" w:hint="eastAsia"/>
          <w:sz w:val="32"/>
          <w:szCs w:val="32"/>
        </w:rPr>
        <w:t>测试内容</w:t>
      </w:r>
    </w:p>
    <w:p w:rsidR="00A17201" w:rsidRDefault="008D7045">
      <w:pPr>
        <w:spacing w:line="540" w:lineRule="exact"/>
        <w:ind w:firstLineChars="200" w:firstLine="640"/>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1</w:t>
      </w:r>
      <w:r>
        <w:rPr>
          <w:rFonts w:ascii="仿宋_GB2312" w:eastAsia="仿宋_GB2312" w:hint="eastAsia"/>
          <w:b/>
          <w:sz w:val="32"/>
          <w:szCs w:val="32"/>
        </w:rPr>
        <w:t>）器乐</w:t>
      </w:r>
    </w:p>
    <w:p w:rsidR="00A17201" w:rsidRDefault="008D7045">
      <w:pPr>
        <w:spacing w:line="540" w:lineRule="exact"/>
        <w:ind w:firstLineChars="221" w:firstLine="707"/>
        <w:rPr>
          <w:rFonts w:ascii="仿宋_GB2312" w:eastAsia="仿宋_GB2312"/>
          <w:sz w:val="32"/>
          <w:szCs w:val="32"/>
        </w:rPr>
      </w:pPr>
      <w:r>
        <w:rPr>
          <w:rFonts w:ascii="仿宋_GB2312" w:eastAsia="仿宋_GB2312" w:hint="eastAsia"/>
          <w:sz w:val="32"/>
          <w:szCs w:val="32"/>
        </w:rPr>
        <w:t>测试内容：演奏一首自选作品（限</w:t>
      </w:r>
      <w:r>
        <w:rPr>
          <w:rFonts w:ascii="仿宋_GB2312" w:eastAsia="仿宋_GB2312"/>
          <w:sz w:val="32"/>
          <w:szCs w:val="32"/>
        </w:rPr>
        <w:t>3</w:t>
      </w:r>
      <w:r>
        <w:rPr>
          <w:rFonts w:ascii="仿宋_GB2312" w:eastAsia="仿宋_GB2312" w:hint="eastAsia"/>
          <w:sz w:val="32"/>
          <w:szCs w:val="32"/>
        </w:rPr>
        <w:t>分钟内）；不少于两个调的音阶和</w:t>
      </w:r>
      <w:proofErr w:type="gramStart"/>
      <w:r>
        <w:rPr>
          <w:rFonts w:ascii="仿宋_GB2312" w:eastAsia="仿宋_GB2312" w:hint="eastAsia"/>
          <w:sz w:val="32"/>
          <w:szCs w:val="32"/>
        </w:rPr>
        <w:t>琶</w:t>
      </w:r>
      <w:proofErr w:type="gramEnd"/>
      <w:r>
        <w:rPr>
          <w:rFonts w:ascii="仿宋_GB2312" w:eastAsia="仿宋_GB2312" w:hint="eastAsia"/>
          <w:sz w:val="32"/>
          <w:szCs w:val="32"/>
        </w:rPr>
        <w:t>音；</w:t>
      </w:r>
      <w:r>
        <w:rPr>
          <w:rFonts w:ascii="仿宋_GB2312" w:eastAsia="仿宋_GB2312"/>
          <w:sz w:val="32"/>
          <w:szCs w:val="32"/>
        </w:rPr>
        <w:t>4</w:t>
      </w:r>
      <w:r>
        <w:rPr>
          <w:rFonts w:ascii="仿宋_GB2312" w:eastAsia="仿宋_GB2312" w:hint="eastAsia"/>
          <w:sz w:val="32"/>
          <w:szCs w:val="32"/>
        </w:rPr>
        <w:t>至</w:t>
      </w:r>
      <w:r>
        <w:rPr>
          <w:rFonts w:ascii="仿宋_GB2312" w:eastAsia="仿宋_GB2312"/>
          <w:sz w:val="32"/>
          <w:szCs w:val="32"/>
        </w:rPr>
        <w:t>6</w:t>
      </w:r>
      <w:r>
        <w:rPr>
          <w:rFonts w:ascii="仿宋_GB2312" w:eastAsia="仿宋_GB2312" w:hint="eastAsia"/>
          <w:sz w:val="32"/>
          <w:szCs w:val="32"/>
        </w:rPr>
        <w:t>个乐句的视奏；单音、音程和和弦的模唱。</w:t>
      </w:r>
    </w:p>
    <w:p w:rsidR="00A17201" w:rsidRDefault="008D7045">
      <w:pPr>
        <w:spacing w:line="540" w:lineRule="exact"/>
        <w:ind w:firstLineChars="221" w:firstLine="707"/>
        <w:rPr>
          <w:rFonts w:ascii="仿宋_GB2312" w:eastAsia="仿宋_GB2312"/>
          <w:sz w:val="32"/>
          <w:szCs w:val="32"/>
        </w:rPr>
      </w:pPr>
      <w:r>
        <w:rPr>
          <w:rFonts w:ascii="仿宋_GB2312" w:eastAsia="仿宋_GB2312" w:hint="eastAsia"/>
          <w:sz w:val="32"/>
          <w:szCs w:val="32"/>
        </w:rPr>
        <w:t>合格标准：具有规范的演奏技巧，熟练的识谱和</w:t>
      </w:r>
      <w:proofErr w:type="gramStart"/>
      <w:r>
        <w:rPr>
          <w:rFonts w:ascii="仿宋_GB2312" w:eastAsia="仿宋_GB2312" w:hint="eastAsia"/>
          <w:sz w:val="32"/>
          <w:szCs w:val="32"/>
        </w:rPr>
        <w:t>视奏</w:t>
      </w:r>
      <w:proofErr w:type="gramEnd"/>
      <w:r>
        <w:rPr>
          <w:rFonts w:ascii="仿宋_GB2312" w:eastAsia="仿宋_GB2312" w:hint="eastAsia"/>
          <w:sz w:val="32"/>
          <w:szCs w:val="32"/>
        </w:rPr>
        <w:t>能力，能完整地演奏作品，具备较好的音乐表现力。</w:t>
      </w:r>
    </w:p>
    <w:p w:rsidR="00A17201" w:rsidRDefault="008D7045">
      <w:pPr>
        <w:spacing w:line="540" w:lineRule="exact"/>
        <w:ind w:firstLineChars="200" w:firstLine="640"/>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2</w:t>
      </w:r>
      <w:r>
        <w:rPr>
          <w:rFonts w:ascii="仿宋_GB2312" w:eastAsia="仿宋_GB2312" w:hint="eastAsia"/>
          <w:b/>
          <w:sz w:val="32"/>
          <w:szCs w:val="32"/>
        </w:rPr>
        <w:t>）舞蹈（含旗舞）</w:t>
      </w:r>
    </w:p>
    <w:p w:rsidR="00A17201" w:rsidRDefault="008D7045">
      <w:pPr>
        <w:spacing w:line="540" w:lineRule="exact"/>
        <w:ind w:firstLineChars="221" w:firstLine="707"/>
        <w:rPr>
          <w:rFonts w:ascii="仿宋_GB2312" w:eastAsia="仿宋_GB2312"/>
          <w:sz w:val="32"/>
          <w:szCs w:val="32"/>
        </w:rPr>
      </w:pPr>
      <w:r>
        <w:rPr>
          <w:rFonts w:ascii="仿宋_GB2312" w:eastAsia="仿宋_GB2312" w:hint="eastAsia"/>
          <w:sz w:val="32"/>
          <w:szCs w:val="32"/>
        </w:rPr>
        <w:t>测试内容：一个自选剧目或片段表演（限</w:t>
      </w:r>
      <w:r>
        <w:rPr>
          <w:rFonts w:ascii="仿宋_GB2312" w:eastAsia="仿宋_GB2312"/>
          <w:sz w:val="32"/>
          <w:szCs w:val="32"/>
        </w:rPr>
        <w:t>3</w:t>
      </w:r>
      <w:r>
        <w:rPr>
          <w:rFonts w:ascii="仿宋_GB2312" w:eastAsia="仿宋_GB2312" w:hint="eastAsia"/>
          <w:sz w:val="32"/>
          <w:szCs w:val="32"/>
        </w:rPr>
        <w:t>分钟内）；体形体态；柔韧性及基本功；即兴表演。</w:t>
      </w:r>
    </w:p>
    <w:p w:rsidR="00A17201" w:rsidRDefault="008D7045">
      <w:pPr>
        <w:spacing w:line="540" w:lineRule="exact"/>
        <w:ind w:firstLineChars="221" w:firstLine="707"/>
        <w:rPr>
          <w:rFonts w:ascii="仿宋_GB2312" w:eastAsia="仿宋_GB2312"/>
          <w:sz w:val="32"/>
          <w:szCs w:val="32"/>
        </w:rPr>
      </w:pPr>
      <w:r>
        <w:rPr>
          <w:rFonts w:ascii="仿宋_GB2312" w:eastAsia="仿宋_GB2312" w:hint="eastAsia"/>
          <w:sz w:val="32"/>
          <w:szCs w:val="32"/>
        </w:rPr>
        <w:t>合格标准：具有符合舞蹈要求的身体条件，较好的柔韧性，较强的肌肉控制力、乐感和舞蹈表现力。</w:t>
      </w:r>
    </w:p>
    <w:p w:rsidR="00A17201" w:rsidRDefault="008D7045">
      <w:pPr>
        <w:spacing w:line="540" w:lineRule="exact"/>
        <w:ind w:firstLineChars="221" w:firstLine="707"/>
        <w:rPr>
          <w:rFonts w:ascii="仿宋_GB2312" w:eastAsia="仿宋_GB2312"/>
          <w:b/>
          <w:sz w:val="32"/>
          <w:szCs w:val="32"/>
        </w:rPr>
      </w:pPr>
      <w:r>
        <w:rPr>
          <w:rFonts w:ascii="仿宋_GB2312" w:eastAsia="仿宋_GB2312" w:hint="eastAsia"/>
          <w:b/>
          <w:sz w:val="32"/>
          <w:szCs w:val="32"/>
        </w:rPr>
        <w:lastRenderedPageBreak/>
        <w:t>旗舞：</w:t>
      </w:r>
    </w:p>
    <w:p w:rsidR="00A17201" w:rsidRDefault="008D7045">
      <w:pPr>
        <w:spacing w:line="540" w:lineRule="exact"/>
        <w:ind w:firstLineChars="221" w:firstLine="707"/>
        <w:rPr>
          <w:rFonts w:ascii="仿宋_GB2312" w:eastAsia="仿宋_GB2312"/>
          <w:sz w:val="32"/>
          <w:szCs w:val="32"/>
        </w:rPr>
      </w:pPr>
      <w:r>
        <w:rPr>
          <w:rFonts w:ascii="仿宋_GB2312" w:eastAsia="仿宋_GB2312" w:hint="eastAsia"/>
          <w:sz w:val="32"/>
          <w:szCs w:val="32"/>
        </w:rPr>
        <w:t>测试内容：一个带器械的自选剧目或片段表演（限3分钟内）；基本功；即兴表演。</w:t>
      </w:r>
    </w:p>
    <w:p w:rsidR="00A17201" w:rsidRDefault="008D7045">
      <w:pPr>
        <w:spacing w:line="540" w:lineRule="exact"/>
        <w:ind w:firstLineChars="221" w:firstLine="707"/>
        <w:rPr>
          <w:rFonts w:ascii="仿宋_GB2312" w:eastAsia="仿宋_GB2312"/>
          <w:sz w:val="32"/>
          <w:szCs w:val="32"/>
        </w:rPr>
      </w:pPr>
      <w:r>
        <w:rPr>
          <w:rFonts w:ascii="仿宋_GB2312" w:eastAsia="仿宋_GB2312" w:hint="eastAsia"/>
          <w:sz w:val="32"/>
          <w:szCs w:val="32"/>
        </w:rPr>
        <w:t>合格标准：具有符合行进乐队旗舞要求的身体条件，较强的肌肉控制力、乐感和舞蹈表现力。</w:t>
      </w:r>
    </w:p>
    <w:p w:rsidR="00A17201" w:rsidRDefault="008D7045">
      <w:pPr>
        <w:spacing w:line="540" w:lineRule="exact"/>
        <w:ind w:firstLineChars="200" w:firstLine="640"/>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3</w:t>
      </w:r>
      <w:r>
        <w:rPr>
          <w:rFonts w:ascii="仿宋_GB2312" w:eastAsia="仿宋_GB2312" w:hint="eastAsia"/>
          <w:b/>
          <w:sz w:val="32"/>
          <w:szCs w:val="32"/>
        </w:rPr>
        <w:t>）声乐</w:t>
      </w:r>
    </w:p>
    <w:p w:rsidR="00A17201" w:rsidRDefault="008D7045">
      <w:pPr>
        <w:spacing w:line="540" w:lineRule="exact"/>
        <w:ind w:firstLineChars="200" w:firstLine="640"/>
        <w:rPr>
          <w:rFonts w:ascii="仿宋_GB2312" w:eastAsia="仿宋_GB2312"/>
          <w:sz w:val="32"/>
          <w:szCs w:val="32"/>
        </w:rPr>
      </w:pPr>
      <w:r>
        <w:rPr>
          <w:rFonts w:ascii="仿宋_GB2312" w:eastAsia="仿宋_GB2312" w:hint="eastAsia"/>
          <w:sz w:val="32"/>
          <w:szCs w:val="32"/>
        </w:rPr>
        <w:t>测试内容：演唱自选歌曲一首；音乐基础知识；视唱练耳。</w:t>
      </w:r>
    </w:p>
    <w:p w:rsidR="00A17201" w:rsidRDefault="008D7045">
      <w:pPr>
        <w:spacing w:line="540" w:lineRule="exact"/>
        <w:ind w:firstLineChars="200" w:firstLine="640"/>
        <w:rPr>
          <w:rFonts w:ascii="仿宋_GB2312" w:eastAsia="仿宋_GB2312"/>
          <w:sz w:val="32"/>
          <w:szCs w:val="32"/>
        </w:rPr>
      </w:pPr>
      <w:r>
        <w:rPr>
          <w:rFonts w:ascii="仿宋_GB2312" w:eastAsia="仿宋_GB2312" w:hint="eastAsia"/>
          <w:sz w:val="32"/>
          <w:szCs w:val="32"/>
        </w:rPr>
        <w:t>合格标准：具有较好的声音条件和演唱技巧，熟练的识谱和视唱能力，较好的音乐表现力。</w:t>
      </w:r>
    </w:p>
    <w:p w:rsidR="00A17201" w:rsidRDefault="008D7045">
      <w:pPr>
        <w:spacing w:line="540" w:lineRule="exact"/>
        <w:ind w:firstLineChars="200" w:firstLine="640"/>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4</w:t>
      </w:r>
      <w:r>
        <w:rPr>
          <w:rFonts w:ascii="仿宋_GB2312" w:eastAsia="仿宋_GB2312" w:hint="eastAsia"/>
          <w:b/>
          <w:sz w:val="32"/>
          <w:szCs w:val="32"/>
        </w:rPr>
        <w:t>）戏曲</w:t>
      </w:r>
    </w:p>
    <w:p w:rsidR="00A17201" w:rsidRDefault="008D7045">
      <w:pPr>
        <w:spacing w:line="540" w:lineRule="exact"/>
        <w:rPr>
          <w:rFonts w:ascii="仿宋_GB2312" w:eastAsia="仿宋_GB2312"/>
          <w:sz w:val="32"/>
          <w:szCs w:val="32"/>
        </w:rPr>
      </w:pPr>
      <w:r>
        <w:rPr>
          <w:rFonts w:ascii="仿宋_GB2312" w:eastAsia="仿宋_GB2312" w:hint="eastAsia"/>
          <w:sz w:val="32"/>
          <w:szCs w:val="32"/>
        </w:rPr>
        <w:t>测试内容：自选剧目片段；唱念做打的综合测试。</w:t>
      </w:r>
    </w:p>
    <w:p w:rsidR="00A17201" w:rsidRDefault="008D7045">
      <w:pPr>
        <w:spacing w:line="540" w:lineRule="exact"/>
        <w:ind w:firstLineChars="200" w:firstLine="640"/>
        <w:rPr>
          <w:rFonts w:ascii="仿宋_GB2312" w:eastAsia="仿宋_GB2312"/>
          <w:sz w:val="32"/>
          <w:szCs w:val="32"/>
        </w:rPr>
      </w:pPr>
      <w:r>
        <w:rPr>
          <w:rFonts w:ascii="仿宋_GB2312" w:eastAsia="仿宋_GB2312" w:hint="eastAsia"/>
          <w:sz w:val="32"/>
          <w:szCs w:val="32"/>
        </w:rPr>
        <w:t>合格标准：具有较好的声音条件和演唱念白技巧，行当所需的身体条件和基本技能，较好的舞台表现力。</w:t>
      </w:r>
    </w:p>
    <w:p w:rsidR="00A17201" w:rsidRDefault="008D7045">
      <w:pPr>
        <w:spacing w:line="540" w:lineRule="exact"/>
        <w:ind w:firstLineChars="200" w:firstLine="640"/>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5</w:t>
      </w:r>
      <w:r>
        <w:rPr>
          <w:rFonts w:ascii="仿宋_GB2312" w:eastAsia="仿宋_GB2312" w:hint="eastAsia"/>
          <w:b/>
          <w:sz w:val="32"/>
          <w:szCs w:val="32"/>
        </w:rPr>
        <w:t>）话剧</w:t>
      </w:r>
    </w:p>
    <w:p w:rsidR="00A17201" w:rsidRDefault="008D7045">
      <w:pPr>
        <w:spacing w:line="540" w:lineRule="exact"/>
        <w:ind w:firstLineChars="200" w:firstLine="640"/>
        <w:rPr>
          <w:rFonts w:ascii="仿宋_GB2312" w:eastAsia="仿宋_GB2312"/>
          <w:sz w:val="32"/>
          <w:szCs w:val="32"/>
        </w:rPr>
      </w:pPr>
      <w:r>
        <w:rPr>
          <w:rFonts w:ascii="仿宋_GB2312" w:eastAsia="仿宋_GB2312" w:hint="eastAsia"/>
          <w:sz w:val="32"/>
          <w:szCs w:val="32"/>
        </w:rPr>
        <w:t>测试内容：朗诵自选散文或诗歌片段；形体（舞蹈或体操）表演片段；命题表演。</w:t>
      </w:r>
    </w:p>
    <w:p w:rsidR="00A17201" w:rsidRDefault="008D7045">
      <w:pPr>
        <w:spacing w:line="540" w:lineRule="exact"/>
        <w:ind w:firstLineChars="200" w:firstLine="640"/>
        <w:rPr>
          <w:rFonts w:ascii="仿宋_GB2312" w:eastAsia="仿宋_GB2312"/>
          <w:sz w:val="32"/>
          <w:szCs w:val="32"/>
        </w:rPr>
      </w:pPr>
      <w:r>
        <w:rPr>
          <w:rFonts w:ascii="仿宋_GB2312" w:eastAsia="仿宋_GB2312" w:hint="eastAsia"/>
          <w:sz w:val="32"/>
          <w:szCs w:val="32"/>
        </w:rPr>
        <w:t>合格标准：具有较好的外形和声音条件，普通话标准，较好的想象力、理解力、表现力、激情和应变能力。</w:t>
      </w:r>
    </w:p>
    <w:p w:rsidR="00A17201" w:rsidRDefault="008D7045">
      <w:pPr>
        <w:spacing w:line="540" w:lineRule="exact"/>
        <w:ind w:firstLineChars="200" w:firstLine="640"/>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6</w:t>
      </w:r>
      <w:r>
        <w:rPr>
          <w:rFonts w:ascii="仿宋_GB2312" w:eastAsia="仿宋_GB2312" w:hint="eastAsia"/>
          <w:b/>
          <w:sz w:val="32"/>
          <w:szCs w:val="32"/>
        </w:rPr>
        <w:t>）美术</w:t>
      </w:r>
    </w:p>
    <w:p w:rsidR="00A17201" w:rsidRDefault="008D7045">
      <w:pPr>
        <w:spacing w:line="540" w:lineRule="exact"/>
        <w:ind w:firstLineChars="200" w:firstLine="640"/>
        <w:rPr>
          <w:rFonts w:ascii="仿宋_GB2312" w:eastAsia="仿宋_GB2312"/>
          <w:sz w:val="32"/>
          <w:szCs w:val="32"/>
        </w:rPr>
      </w:pPr>
      <w:r>
        <w:rPr>
          <w:rFonts w:ascii="仿宋_GB2312" w:eastAsia="仿宋_GB2312" w:hint="eastAsia"/>
          <w:sz w:val="32"/>
          <w:szCs w:val="32"/>
        </w:rPr>
        <w:t>测试内容：在指定时间完成一幅人物速写或素描作品。</w:t>
      </w:r>
    </w:p>
    <w:p w:rsidR="00A17201" w:rsidRDefault="008D7045">
      <w:pPr>
        <w:spacing w:line="540" w:lineRule="exact"/>
        <w:ind w:firstLineChars="200" w:firstLine="640"/>
        <w:rPr>
          <w:rFonts w:ascii="仿宋_GB2312" w:eastAsia="仿宋_GB2312"/>
          <w:sz w:val="32"/>
          <w:szCs w:val="32"/>
        </w:rPr>
      </w:pPr>
      <w:r>
        <w:rPr>
          <w:rFonts w:ascii="仿宋_GB2312" w:eastAsia="仿宋_GB2312" w:hint="eastAsia"/>
          <w:sz w:val="32"/>
          <w:szCs w:val="32"/>
        </w:rPr>
        <w:t>合格标准：具有较好的美术基本技能，构图能力强，有较好的观察表现能力。</w:t>
      </w:r>
    </w:p>
    <w:p w:rsidR="00A17201" w:rsidRDefault="008D7045">
      <w:pPr>
        <w:spacing w:line="540" w:lineRule="exact"/>
        <w:ind w:firstLineChars="221" w:firstLine="707"/>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7</w:t>
      </w:r>
      <w:r>
        <w:rPr>
          <w:rFonts w:ascii="仿宋_GB2312" w:eastAsia="仿宋_GB2312" w:hint="eastAsia"/>
          <w:b/>
          <w:sz w:val="32"/>
          <w:szCs w:val="32"/>
        </w:rPr>
        <w:t>）书法</w:t>
      </w:r>
    </w:p>
    <w:p w:rsidR="00A17201" w:rsidRDefault="008D7045">
      <w:pPr>
        <w:spacing w:line="540" w:lineRule="exact"/>
        <w:ind w:firstLineChars="196" w:firstLine="627"/>
        <w:rPr>
          <w:rFonts w:ascii="仿宋_GB2312" w:eastAsia="仿宋_GB2312"/>
          <w:sz w:val="32"/>
          <w:szCs w:val="32"/>
        </w:rPr>
      </w:pPr>
      <w:r>
        <w:rPr>
          <w:rFonts w:ascii="仿宋_GB2312" w:eastAsia="仿宋_GB2312" w:hint="eastAsia"/>
          <w:sz w:val="32"/>
          <w:szCs w:val="32"/>
        </w:rPr>
        <w:lastRenderedPageBreak/>
        <w:t>测试内容：指定时间内完成一幅创作作品。</w:t>
      </w:r>
    </w:p>
    <w:p w:rsidR="00A17201" w:rsidRDefault="008D7045">
      <w:pPr>
        <w:spacing w:line="540" w:lineRule="exact"/>
        <w:ind w:firstLineChars="196" w:firstLine="627"/>
        <w:rPr>
          <w:rFonts w:ascii="仿宋_GB2312" w:eastAsia="仿宋_GB2312"/>
          <w:sz w:val="32"/>
          <w:szCs w:val="32"/>
        </w:rPr>
      </w:pPr>
      <w:r>
        <w:rPr>
          <w:rFonts w:ascii="仿宋_GB2312" w:eastAsia="仿宋_GB2312" w:hint="eastAsia"/>
          <w:sz w:val="32"/>
          <w:szCs w:val="32"/>
        </w:rPr>
        <w:t>合格标准：具有较好的书写能力，字体不限，书写造型准确，章法布局合理，风格统一，题款位置、大小与正文协调。</w:t>
      </w:r>
    </w:p>
    <w:p w:rsidR="00A17201" w:rsidRDefault="008D7045">
      <w:pPr>
        <w:spacing w:line="54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测试方式</w:t>
      </w:r>
    </w:p>
    <w:p w:rsidR="00A17201" w:rsidRDefault="008D7045">
      <w:pPr>
        <w:spacing w:line="540" w:lineRule="exact"/>
        <w:ind w:firstLineChars="200" w:firstLine="640"/>
        <w:rPr>
          <w:rFonts w:ascii="仿宋_GB2312" w:eastAsia="仿宋_GB2312"/>
          <w:sz w:val="32"/>
          <w:szCs w:val="32"/>
        </w:rPr>
      </w:pPr>
      <w:r>
        <w:rPr>
          <w:rFonts w:ascii="仿宋_GB2312" w:eastAsia="仿宋_GB2312" w:hint="eastAsia"/>
          <w:sz w:val="32"/>
          <w:szCs w:val="32"/>
        </w:rPr>
        <w:t>在学校审核考生资格的基础上，由区教委统一命题，开展统一的专业考试。</w:t>
      </w:r>
    </w:p>
    <w:p w:rsidR="00A17201" w:rsidRDefault="008D7045">
      <w:pPr>
        <w:spacing w:line="540" w:lineRule="exact"/>
        <w:ind w:firstLineChars="200" w:firstLine="640"/>
        <w:rPr>
          <w:rFonts w:ascii="黑体" w:eastAsia="黑体"/>
          <w:sz w:val="32"/>
          <w:szCs w:val="32"/>
        </w:rPr>
      </w:pPr>
      <w:r>
        <w:rPr>
          <w:rFonts w:ascii="楷体_GB2312" w:eastAsia="楷体_GB2312" w:hAnsi="楷体_GB2312" w:cs="楷体_GB2312" w:hint="eastAsia"/>
          <w:sz w:val="32"/>
          <w:szCs w:val="32"/>
        </w:rPr>
        <w:t>（二）科技</w:t>
      </w:r>
    </w:p>
    <w:p w:rsidR="00A17201" w:rsidRDefault="008D70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1.测试原则</w:t>
      </w:r>
    </w:p>
    <w:p w:rsidR="00A17201" w:rsidRDefault="008D70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从学生的科学态度、科学精神、科学价值观、科学知识和方法、科技实践能力等方面进行客观评价。</w:t>
      </w:r>
    </w:p>
    <w:p w:rsidR="00A17201" w:rsidRDefault="008D70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2.测试内容</w:t>
      </w:r>
    </w:p>
    <w:p w:rsidR="00A17201" w:rsidRDefault="008D70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以问卷的形式，测试考生科学基本素养；考生上报初中阶段参与代表性的科学研究和科技活动等过程性材料，辅助说明对科学态度的理解和行为表现。</w:t>
      </w:r>
    </w:p>
    <w:p w:rsidR="00A17201" w:rsidRDefault="008D70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根据学校招收科技项目的特点，考生准备成果答辩相关资料，并进行动手操作的测试。</w:t>
      </w:r>
    </w:p>
    <w:p w:rsidR="00A17201" w:rsidRDefault="008D70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合格标准：具有较高的科学素养，主动参与科技活动和科学研究，善于表达，动手能力强。</w:t>
      </w:r>
    </w:p>
    <w:p w:rsidR="00A17201" w:rsidRDefault="008D7045">
      <w:pPr>
        <w:pStyle w:val="1"/>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3.测试方式</w:t>
      </w:r>
    </w:p>
    <w:p w:rsidR="00A17201" w:rsidRDefault="008D70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区级科学素养测试和学校项目答辩与动手能力相结合的方式作为区级统测。</w:t>
      </w:r>
    </w:p>
    <w:p w:rsidR="00A17201" w:rsidRDefault="008D7045" w:rsidP="00D5398D">
      <w:pPr>
        <w:rPr>
          <w:rFonts w:ascii="仿宋_GB2312" w:eastAsia="仿宋_GB2312" w:hAnsi="Times New Roman" w:cs="Times New Roman"/>
          <w:sz w:val="32"/>
          <w:szCs w:val="32"/>
        </w:rPr>
      </w:pPr>
      <w:r>
        <w:rPr>
          <w:rFonts w:ascii="仿宋_GB2312" w:eastAsia="仿宋_GB2312" w:hAnsi="仿宋" w:hint="eastAsia"/>
          <w:sz w:val="32"/>
          <w:szCs w:val="32"/>
        </w:rPr>
        <w:br w:type="page"/>
      </w:r>
      <w:bookmarkStart w:id="2" w:name="_GoBack"/>
      <w:bookmarkEnd w:id="2"/>
    </w:p>
    <w:sectPr w:rsidR="00A17201">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94D" w:rsidRDefault="0032494D">
      <w:r>
        <w:separator/>
      </w:r>
    </w:p>
  </w:endnote>
  <w:endnote w:type="continuationSeparator" w:id="0">
    <w:p w:rsidR="0032494D" w:rsidRDefault="0032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201" w:rsidRDefault="008D704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7201" w:rsidRDefault="008D7045">
                          <w:pPr>
                            <w:pStyle w:val="a3"/>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17201" w:rsidRDefault="008D7045">
                    <w:pPr>
                      <w:pStyle w:val="a3"/>
                    </w:pPr>
                    <w:r>
                      <w:fldChar w:fldCharType="begin"/>
                    </w:r>
                    <w:r>
                      <w:instrText xml:space="preserve"> PAGE  \* MERGEFORMAT </w:instrText>
                    </w:r>
                    <w:r>
                      <w:fldChar w:fldCharType="separate"/>
                    </w:r>
                    <w:r>
                      <w:t>- 4 -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94D" w:rsidRDefault="0032494D">
      <w:r>
        <w:separator/>
      </w:r>
    </w:p>
  </w:footnote>
  <w:footnote w:type="continuationSeparator" w:id="0">
    <w:p w:rsidR="0032494D" w:rsidRDefault="00324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xOGFhM2IyYjFmZTUzZjY2Y2ZlNWE5NTYzMzk1OTIifQ=="/>
  </w:docVars>
  <w:rsids>
    <w:rsidRoot w:val="00510E4F"/>
    <w:rsid w:val="9FFBFF4D"/>
    <w:rsid w:val="AFDF1307"/>
    <w:rsid w:val="CF9353F2"/>
    <w:rsid w:val="DFF3130B"/>
    <w:rsid w:val="DFF7BA8F"/>
    <w:rsid w:val="EFD7B4A4"/>
    <w:rsid w:val="FDDBB36E"/>
    <w:rsid w:val="FECF6A39"/>
    <w:rsid w:val="00000C5A"/>
    <w:rsid w:val="00033C41"/>
    <w:rsid w:val="00086287"/>
    <w:rsid w:val="000A2071"/>
    <w:rsid w:val="000B4C36"/>
    <w:rsid w:val="000C69FF"/>
    <w:rsid w:val="000E7186"/>
    <w:rsid w:val="00243CF6"/>
    <w:rsid w:val="0026344C"/>
    <w:rsid w:val="00287DD2"/>
    <w:rsid w:val="002B4A96"/>
    <w:rsid w:val="00322D3B"/>
    <w:rsid w:val="0032494D"/>
    <w:rsid w:val="00376113"/>
    <w:rsid w:val="003A6E8F"/>
    <w:rsid w:val="003D077E"/>
    <w:rsid w:val="003E18CD"/>
    <w:rsid w:val="00411FAA"/>
    <w:rsid w:val="005067C2"/>
    <w:rsid w:val="00510E4F"/>
    <w:rsid w:val="00543387"/>
    <w:rsid w:val="005E26F9"/>
    <w:rsid w:val="00666F7B"/>
    <w:rsid w:val="006E3672"/>
    <w:rsid w:val="00732BCF"/>
    <w:rsid w:val="00743DCC"/>
    <w:rsid w:val="00745255"/>
    <w:rsid w:val="00753B95"/>
    <w:rsid w:val="00773CD8"/>
    <w:rsid w:val="007B12A8"/>
    <w:rsid w:val="00831B45"/>
    <w:rsid w:val="008D7045"/>
    <w:rsid w:val="008F6271"/>
    <w:rsid w:val="0092099B"/>
    <w:rsid w:val="00937AC9"/>
    <w:rsid w:val="00971B9A"/>
    <w:rsid w:val="009810E8"/>
    <w:rsid w:val="009C0014"/>
    <w:rsid w:val="009C36BF"/>
    <w:rsid w:val="00A033CC"/>
    <w:rsid w:val="00A03435"/>
    <w:rsid w:val="00A14218"/>
    <w:rsid w:val="00A17201"/>
    <w:rsid w:val="00A60179"/>
    <w:rsid w:val="00A8685D"/>
    <w:rsid w:val="00A91069"/>
    <w:rsid w:val="00AA1270"/>
    <w:rsid w:val="00B0121F"/>
    <w:rsid w:val="00B26E61"/>
    <w:rsid w:val="00B9076F"/>
    <w:rsid w:val="00B96802"/>
    <w:rsid w:val="00BC03AB"/>
    <w:rsid w:val="00C717EE"/>
    <w:rsid w:val="00C7278B"/>
    <w:rsid w:val="00C847B7"/>
    <w:rsid w:val="00C939A4"/>
    <w:rsid w:val="00D21166"/>
    <w:rsid w:val="00D5398D"/>
    <w:rsid w:val="00D547B7"/>
    <w:rsid w:val="00E43AE1"/>
    <w:rsid w:val="00E65444"/>
    <w:rsid w:val="00E930B9"/>
    <w:rsid w:val="00EA09D4"/>
    <w:rsid w:val="00EA524D"/>
    <w:rsid w:val="00EE5C95"/>
    <w:rsid w:val="00F01671"/>
    <w:rsid w:val="00F4650E"/>
    <w:rsid w:val="00F7668A"/>
    <w:rsid w:val="00F85268"/>
    <w:rsid w:val="00F873D6"/>
    <w:rsid w:val="0A911312"/>
    <w:rsid w:val="1CA14442"/>
    <w:rsid w:val="1D3E6CB3"/>
    <w:rsid w:val="2FC517C9"/>
    <w:rsid w:val="36E34CC2"/>
    <w:rsid w:val="3FF7772B"/>
    <w:rsid w:val="460E3F44"/>
    <w:rsid w:val="49922BB3"/>
    <w:rsid w:val="541741EF"/>
    <w:rsid w:val="5BF73F97"/>
    <w:rsid w:val="5FBF11D2"/>
    <w:rsid w:val="60BF4370"/>
    <w:rsid w:val="65C76E04"/>
    <w:rsid w:val="66F51C37"/>
    <w:rsid w:val="6BF67F6D"/>
    <w:rsid w:val="6FFDABB1"/>
    <w:rsid w:val="75FF05C0"/>
    <w:rsid w:val="7DABBB12"/>
    <w:rsid w:val="7DF2D3D5"/>
    <w:rsid w:val="7E9B6423"/>
    <w:rsid w:val="7ECD44F3"/>
    <w:rsid w:val="7EFF7BC8"/>
    <w:rsid w:val="7F3803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28195BD-A8E4-417E-B101-BC53BD7E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7">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Words>
  <Characters>951</Characters>
  <Application>Microsoft Office Word</Application>
  <DocSecurity>0</DocSecurity>
  <Lines>7</Lines>
  <Paragraphs>2</Paragraphs>
  <ScaleCrop>false</ScaleCrop>
  <Company>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CTJ</dc:creator>
  <cp:lastModifiedBy>王小东</cp:lastModifiedBy>
  <cp:revision>3</cp:revision>
  <cp:lastPrinted>2024-05-07T00:23:00Z</cp:lastPrinted>
  <dcterms:created xsi:type="dcterms:W3CDTF">2025-05-07T05:56:00Z</dcterms:created>
  <dcterms:modified xsi:type="dcterms:W3CDTF">2025-05-07T06:06:00Z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42843DD01D3347C2B21B7698E081493A_13</vt:lpwstr>
  </property>
  <property fmtid="{D5CDD505-2E9C-101B-9397-08002B2CF9AE}" pid="4" name="KSOTemplateDocerSaveRecord">
    <vt:lpwstr>eyJoZGlkIjoiOTZiMzljODkxNzgyZDRlZDYzMDJjNzc1Yjc0MjU4NjQiLCJ1c2VySWQiOiIyNzI4OTU4MjUifQ==</vt:lpwstr>
  </property>
</Properties>
</file>