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wordWrap w:val="0"/>
        <w:spacing w:line="620" w:lineRule="atLeast"/>
        <w:jc w:val="center"/>
        <w:rPr>
          <w:rFonts w:ascii="方正小标宋简体" w:hAnsi="宋体" w:eastAsia="方正小标宋简体" w:cs="宋体"/>
          <w:b/>
          <w:color w:val="000000"/>
          <w:kern w:val="0"/>
          <w:sz w:val="44"/>
          <w:szCs w:val="44"/>
        </w:rPr>
      </w:pPr>
      <w:r>
        <w:rPr>
          <w:rFonts w:hint="eastAsia" w:ascii="方正小标宋简体" w:hAnsi="宋体" w:eastAsia="方正小标宋简体" w:cs="宋体"/>
          <w:b/>
          <w:color w:val="000000"/>
          <w:kern w:val="0"/>
          <w:sz w:val="44"/>
          <w:szCs w:val="44"/>
        </w:rPr>
        <w:t>芜湖市田家炳实验中学2024年自主招生方案</w:t>
      </w:r>
    </w:p>
    <w:p>
      <w:pPr>
        <w:widowControl/>
        <w:spacing w:line="380" w:lineRule="exact"/>
        <w:jc w:val="center"/>
        <w:rPr>
          <w:rFonts w:cs="宋体" w:asciiTheme="minorEastAsia" w:hAnsiTheme="minorEastAsia" w:eastAsiaTheme="minorEastAsia"/>
          <w:b/>
          <w:spacing w:val="10"/>
          <w:kern w:val="0"/>
          <w:sz w:val="32"/>
          <w:szCs w:val="32"/>
        </w:rPr>
      </w:pPr>
    </w:p>
    <w:p>
      <w:pPr>
        <w:widowControl/>
        <w:ind w:firstLine="600" w:firstLineChars="200"/>
        <w:jc w:val="left"/>
        <w:rPr>
          <w:rFonts w:ascii="宋体" w:hAnsi="宋体" w:cs="宋体"/>
          <w:kern w:val="0"/>
          <w:sz w:val="24"/>
        </w:rPr>
      </w:pPr>
      <w:r>
        <w:rPr>
          <w:rFonts w:hint="eastAsia" w:ascii="仿宋_GB2312" w:hAnsi="宋体" w:eastAsia="仿宋_GB2312" w:cs="宋体"/>
          <w:color w:val="000000"/>
          <w:kern w:val="0"/>
          <w:sz w:val="30"/>
          <w:szCs w:val="30"/>
        </w:rPr>
        <w:t>芜湖市田家炳实验中学是安徽省示范高中、全国特色学校、全国民族教育学校、安徽省智慧学校示范校，上海视觉艺术学院教学实践基地，安徽师范大学传媒学院、</w:t>
      </w:r>
      <w:r>
        <w:rPr>
          <w:rFonts w:ascii="仿宋_GB2312" w:hAnsi="宋体" w:eastAsia="仿宋_GB2312" w:cs="宋体"/>
          <w:color w:val="000000"/>
          <w:kern w:val="0"/>
          <w:sz w:val="30"/>
          <w:szCs w:val="30"/>
        </w:rPr>
        <w:t>安徽工程大学</w:t>
      </w:r>
      <w:r>
        <w:rPr>
          <w:rFonts w:hint="eastAsia" w:ascii="仿宋_GB2312" w:hAnsi="宋体" w:eastAsia="仿宋_GB2312" w:cs="宋体"/>
          <w:color w:val="000000"/>
          <w:kern w:val="0"/>
          <w:sz w:val="30"/>
          <w:szCs w:val="30"/>
        </w:rPr>
        <w:t>艺术教育实践基地和生源基地。多年来，学校秉承“为了学生全面而有个性的发展”办学理念，在女子排球、艺术体育、文化传媒等方面形成了鲜明的特色，校女子排球队在2023年</w:t>
      </w:r>
      <w:r>
        <w:rPr>
          <w:rFonts w:ascii="仿宋_GB2312" w:hAnsi="宋体" w:eastAsia="仿宋_GB2312" w:cs="宋体"/>
          <w:color w:val="000000"/>
          <w:kern w:val="0"/>
          <w:sz w:val="30"/>
          <w:szCs w:val="30"/>
        </w:rPr>
        <w:t>安徽省</w:t>
      </w:r>
      <w:r>
        <w:rPr>
          <w:rFonts w:hint="eastAsia" w:ascii="仿宋_GB2312" w:hAnsi="宋体" w:eastAsia="仿宋_GB2312" w:cs="宋体"/>
          <w:color w:val="000000"/>
          <w:kern w:val="0"/>
          <w:sz w:val="30"/>
          <w:szCs w:val="30"/>
        </w:rPr>
        <w:t>青少年</w:t>
      </w:r>
      <w:r>
        <w:rPr>
          <w:rFonts w:ascii="仿宋_GB2312" w:hAnsi="宋体" w:eastAsia="仿宋_GB2312" w:cs="宋体"/>
          <w:color w:val="000000"/>
          <w:kern w:val="0"/>
          <w:sz w:val="30"/>
          <w:szCs w:val="30"/>
        </w:rPr>
        <w:t>排球锦标赛</w:t>
      </w:r>
      <w:r>
        <w:rPr>
          <w:rFonts w:hint="eastAsia" w:ascii="仿宋_GB2312" w:hAnsi="宋体" w:eastAsia="仿宋_GB2312" w:cs="宋体"/>
          <w:color w:val="000000"/>
          <w:kern w:val="0"/>
          <w:sz w:val="30"/>
          <w:szCs w:val="30"/>
        </w:rPr>
        <w:t>中获得</w:t>
      </w:r>
      <w:r>
        <w:rPr>
          <w:rFonts w:ascii="仿宋_GB2312" w:hAnsi="宋体" w:eastAsia="仿宋_GB2312" w:cs="宋体"/>
          <w:color w:val="000000"/>
          <w:kern w:val="0"/>
          <w:sz w:val="30"/>
          <w:szCs w:val="30"/>
        </w:rPr>
        <w:t>冠军，</w:t>
      </w:r>
      <w:r>
        <w:rPr>
          <w:rFonts w:hint="eastAsia" w:ascii="仿宋_GB2312" w:hAnsi="宋体" w:eastAsia="仿宋_GB2312" w:cs="宋体"/>
          <w:color w:val="000000"/>
          <w:kern w:val="0"/>
          <w:sz w:val="30"/>
          <w:szCs w:val="30"/>
        </w:rPr>
        <w:t>2025年</w:t>
      </w:r>
      <w:r>
        <w:rPr>
          <w:rFonts w:ascii="仿宋_GB2312" w:hAnsi="宋体" w:eastAsia="仿宋_GB2312" w:cs="宋体"/>
          <w:color w:val="000000"/>
          <w:kern w:val="0"/>
          <w:sz w:val="30"/>
          <w:szCs w:val="30"/>
        </w:rPr>
        <w:t>将代表安徽省参加全国中学生运动会</w:t>
      </w:r>
      <w:r>
        <w:rPr>
          <w:rFonts w:hint="eastAsia" w:ascii="仿宋_GB2312" w:hAnsi="宋体" w:eastAsia="仿宋_GB2312" w:cs="宋体"/>
          <w:color w:val="000000"/>
          <w:kern w:val="0"/>
          <w:sz w:val="30"/>
          <w:szCs w:val="30"/>
        </w:rPr>
        <w:t>，每年</w:t>
      </w:r>
      <w:r>
        <w:rPr>
          <w:rFonts w:ascii="仿宋_GB2312" w:hAnsi="宋体" w:eastAsia="仿宋_GB2312" w:cs="宋体"/>
          <w:color w:val="000000"/>
          <w:kern w:val="0"/>
          <w:sz w:val="30"/>
          <w:szCs w:val="30"/>
        </w:rPr>
        <w:t>均</w:t>
      </w:r>
      <w:r>
        <w:rPr>
          <w:rFonts w:hint="eastAsia" w:ascii="仿宋_GB2312" w:hAnsi="宋体" w:eastAsia="仿宋_GB2312" w:cs="宋体"/>
          <w:color w:val="000000"/>
          <w:kern w:val="0"/>
          <w:sz w:val="30"/>
          <w:szCs w:val="30"/>
        </w:rPr>
        <w:t>有学生</w:t>
      </w:r>
      <w:r>
        <w:rPr>
          <w:rFonts w:ascii="仿宋_GB2312" w:hAnsi="宋体" w:eastAsia="仿宋_GB2312" w:cs="宋体"/>
          <w:color w:val="000000"/>
          <w:kern w:val="0"/>
          <w:sz w:val="30"/>
          <w:szCs w:val="30"/>
        </w:rPr>
        <w:t>被北京体育大学、</w:t>
      </w:r>
      <w:r>
        <w:rPr>
          <w:rFonts w:hint="eastAsia" w:ascii="仿宋_GB2312" w:hAnsi="宋体" w:eastAsia="仿宋_GB2312" w:cs="宋体"/>
          <w:color w:val="000000"/>
          <w:kern w:val="0"/>
          <w:sz w:val="30"/>
          <w:szCs w:val="30"/>
        </w:rPr>
        <w:t>中国美术学院、中国传媒大学等艺体</w:t>
      </w:r>
      <w:r>
        <w:rPr>
          <w:rFonts w:ascii="仿宋_GB2312" w:hAnsi="宋体" w:eastAsia="仿宋_GB2312" w:cs="宋体"/>
          <w:color w:val="000000"/>
          <w:kern w:val="0"/>
          <w:sz w:val="30"/>
          <w:szCs w:val="30"/>
        </w:rPr>
        <w:t>类高校录取</w:t>
      </w:r>
      <w:r>
        <w:rPr>
          <w:rFonts w:hint="eastAsia" w:ascii="仿宋_GB2312" w:hAnsi="宋体" w:eastAsia="仿宋_GB2312" w:cs="宋体"/>
          <w:color w:val="000000"/>
          <w:kern w:val="0"/>
          <w:sz w:val="30"/>
          <w:szCs w:val="30"/>
        </w:rPr>
        <w:t>。学校取得了优异的办学成绩，以优质教育回报社会。</w:t>
      </w:r>
    </w:p>
    <w:p>
      <w:pPr>
        <w:widowControl/>
        <w:shd w:val="clear" w:color="auto" w:fill="FFFFFF"/>
        <w:wordWrap w:val="0"/>
        <w:spacing w:line="620" w:lineRule="atLeast"/>
        <w:ind w:firstLine="640"/>
        <w:jc w:val="left"/>
        <w:rPr>
          <w:rFonts w:ascii="黑体" w:hAnsi="黑体" w:eastAsia="黑体" w:cs="宋体"/>
          <w:color w:val="000000"/>
          <w:kern w:val="0"/>
          <w:sz w:val="30"/>
          <w:szCs w:val="30"/>
        </w:rPr>
      </w:pPr>
      <w:r>
        <w:rPr>
          <w:rFonts w:hint="eastAsia" w:ascii="黑体" w:hAnsi="黑体" w:eastAsia="黑体" w:cs="宋体"/>
          <w:color w:val="000000"/>
          <w:kern w:val="0"/>
          <w:sz w:val="30"/>
          <w:szCs w:val="30"/>
        </w:rPr>
        <w:t>一、招生原则</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公开</w:t>
      </w:r>
      <w:r>
        <w:rPr>
          <w:rFonts w:hint="eastAsia" w:ascii="仿宋_GB2312" w:hAnsi="宋体" w:cs="宋体" w:eastAsiaTheme="minorEastAsia"/>
          <w:color w:val="000000"/>
          <w:kern w:val="0"/>
          <w:sz w:val="30"/>
          <w:szCs w:val="30"/>
        </w:rPr>
        <w:t>，</w:t>
      </w:r>
      <w:r>
        <w:rPr>
          <w:rFonts w:hint="eastAsia" w:ascii="仿宋_GB2312" w:hAnsi="宋体" w:eastAsia="仿宋_GB2312" w:cs="宋体"/>
          <w:color w:val="000000"/>
          <w:kern w:val="0"/>
          <w:sz w:val="30"/>
          <w:szCs w:val="30"/>
        </w:rPr>
        <w:t>公平</w:t>
      </w:r>
      <w:r>
        <w:rPr>
          <w:rFonts w:hint="eastAsia" w:ascii="仿宋_GB2312" w:hAnsi="宋体" w:cs="宋体" w:eastAsiaTheme="minorEastAsia"/>
          <w:color w:val="000000"/>
          <w:kern w:val="0"/>
          <w:sz w:val="30"/>
          <w:szCs w:val="30"/>
        </w:rPr>
        <w:t>，</w:t>
      </w:r>
      <w:r>
        <w:rPr>
          <w:rFonts w:hint="eastAsia" w:ascii="仿宋_GB2312" w:hAnsi="宋体" w:eastAsia="仿宋_GB2312" w:cs="宋体"/>
          <w:color w:val="000000"/>
          <w:kern w:val="0"/>
          <w:sz w:val="30"/>
          <w:szCs w:val="30"/>
        </w:rPr>
        <w:t>公正</w:t>
      </w:r>
      <w:r>
        <w:rPr>
          <w:rFonts w:hint="eastAsia" w:ascii="仿宋_GB2312" w:hAnsi="宋体" w:cs="宋体" w:eastAsiaTheme="minorEastAsia"/>
          <w:color w:val="000000"/>
          <w:kern w:val="0"/>
          <w:sz w:val="30"/>
          <w:szCs w:val="30"/>
        </w:rPr>
        <w:t>；</w:t>
      </w:r>
      <w:r>
        <w:rPr>
          <w:rFonts w:hint="eastAsia" w:ascii="仿宋_GB2312" w:hAnsi="宋体" w:eastAsia="仿宋_GB2312" w:cs="宋体"/>
          <w:color w:val="000000"/>
          <w:kern w:val="0"/>
          <w:sz w:val="30"/>
          <w:szCs w:val="30"/>
        </w:rPr>
        <w:t>学生“自愿报考”和学校“择优录取”相结合。</w:t>
      </w:r>
    </w:p>
    <w:p>
      <w:pPr>
        <w:widowControl/>
        <w:shd w:val="clear" w:color="auto" w:fill="FFFFFF"/>
        <w:wordWrap w:val="0"/>
        <w:spacing w:line="620" w:lineRule="atLeast"/>
        <w:ind w:firstLine="640"/>
        <w:jc w:val="left"/>
        <w:rPr>
          <w:rFonts w:ascii="黑体" w:hAnsi="黑体" w:eastAsia="黑体" w:cs="宋体"/>
          <w:color w:val="000000"/>
          <w:kern w:val="0"/>
          <w:sz w:val="30"/>
          <w:szCs w:val="30"/>
        </w:rPr>
      </w:pPr>
      <w:r>
        <w:rPr>
          <w:rFonts w:hint="eastAsia" w:ascii="黑体" w:hAnsi="黑体" w:eastAsia="黑体" w:cs="宋体"/>
          <w:color w:val="000000"/>
          <w:kern w:val="0"/>
          <w:sz w:val="30"/>
          <w:szCs w:val="30"/>
        </w:rPr>
        <w:t>二、招生专业</w:t>
      </w:r>
      <w:r>
        <w:rPr>
          <w:rFonts w:ascii="黑体" w:hAnsi="黑体" w:eastAsia="黑体" w:cs="宋体"/>
          <w:color w:val="000000"/>
          <w:kern w:val="0"/>
          <w:sz w:val="30"/>
          <w:szCs w:val="30"/>
        </w:rPr>
        <w:t>与招生计划</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体育类（女子排球7人、田径径赛项目3人）。</w:t>
      </w:r>
    </w:p>
    <w:p>
      <w:pPr>
        <w:widowControl/>
        <w:shd w:val="clear" w:color="auto" w:fill="FFFFFF"/>
        <w:wordWrap w:val="0"/>
        <w:spacing w:line="620" w:lineRule="atLeast"/>
        <w:ind w:firstLine="640"/>
        <w:jc w:val="left"/>
        <w:rPr>
          <w:rFonts w:ascii="黑体" w:hAnsi="黑体" w:eastAsia="黑体" w:cs="宋体"/>
          <w:kern w:val="0"/>
          <w:sz w:val="30"/>
          <w:szCs w:val="30"/>
        </w:rPr>
      </w:pPr>
      <w:r>
        <w:rPr>
          <w:rFonts w:hint="eastAsia" w:ascii="黑体" w:hAnsi="黑体" w:eastAsia="黑体" w:cs="宋体"/>
          <w:kern w:val="0"/>
          <w:sz w:val="30"/>
          <w:szCs w:val="30"/>
        </w:rPr>
        <w:t>三、录取条件</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1、排球、田径考生，地理、生物学业考试成绩和信息技术考试成绩合格；综合素质评价结果达到4个C及以上等级，且身体健康（附县级以上医院体检证明）。</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2、女子排球：应届初中毕业生，身高</w:t>
      </w:r>
      <w:r>
        <w:rPr>
          <w:rFonts w:ascii="仿宋_GB2312" w:hAnsi="宋体" w:eastAsia="仿宋_GB2312" w:cs="宋体"/>
          <w:color w:val="000000"/>
          <w:kern w:val="0"/>
          <w:sz w:val="30"/>
          <w:szCs w:val="30"/>
        </w:rPr>
        <w:t>1.7</w:t>
      </w:r>
      <w:r>
        <w:rPr>
          <w:rFonts w:hint="eastAsia" w:ascii="仿宋_GB2312" w:hAnsi="宋体" w:eastAsia="仿宋_GB2312" w:cs="宋体"/>
          <w:color w:val="000000"/>
          <w:kern w:val="0"/>
          <w:sz w:val="30"/>
          <w:szCs w:val="30"/>
        </w:rPr>
        <w:t>0米以上（含1.70米）,助跑摸高达255cm（含255cm</w:t>
      </w:r>
      <w:r>
        <w:rPr>
          <w:rFonts w:hint="eastAsia" w:ascii="仿宋_GB2312" w:hAnsi="宋体" w:eastAsia="仿宋_GB2312" w:cs="宋体"/>
          <w:kern w:val="0"/>
          <w:sz w:val="30"/>
          <w:szCs w:val="30"/>
        </w:rPr>
        <w:t>），200</w:t>
      </w:r>
      <w:r>
        <w:rPr>
          <w:rFonts w:ascii="仿宋_GB2312" w:hAnsi="宋体" w:eastAsia="仿宋_GB2312" w:cs="宋体"/>
          <w:kern w:val="0"/>
          <w:sz w:val="30"/>
          <w:szCs w:val="30"/>
        </w:rPr>
        <w:t>7</w:t>
      </w:r>
      <w:r>
        <w:rPr>
          <w:rFonts w:hint="eastAsia" w:ascii="仿宋_GB2312" w:hAnsi="宋体" w:eastAsia="仿宋_GB2312" w:cs="宋体"/>
          <w:kern w:val="0"/>
          <w:sz w:val="30"/>
          <w:szCs w:val="30"/>
        </w:rPr>
        <w:t>年1月1日以后出生，</w:t>
      </w:r>
      <w:r>
        <w:rPr>
          <w:rFonts w:hint="eastAsia" w:ascii="仿宋_GB2312" w:hAnsi="宋体" w:eastAsia="仿宋_GB2312" w:cs="宋体"/>
          <w:color w:val="000000"/>
          <w:kern w:val="0"/>
          <w:sz w:val="30"/>
          <w:szCs w:val="30"/>
        </w:rPr>
        <w:t>在初中阶段有过排球专业学习经历，能参加女子排球训练和比赛，未被其他体育项目注册或已注册但能提供更改注册证明的。</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3、田径径赛项目：市区应届初中毕业生，经常参加体育锻炼且成绩优秀.</w:t>
      </w:r>
    </w:p>
    <w:p>
      <w:pPr>
        <w:widowControl/>
        <w:shd w:val="clear" w:color="auto" w:fill="FFFFFF"/>
        <w:wordWrap w:val="0"/>
        <w:spacing w:line="620" w:lineRule="atLeast"/>
        <w:ind w:firstLine="640"/>
        <w:jc w:val="left"/>
        <w:rPr>
          <w:rFonts w:ascii="黑体" w:hAnsi="黑体" w:eastAsia="黑体" w:cs="宋体"/>
          <w:color w:val="000000"/>
          <w:kern w:val="0"/>
          <w:sz w:val="30"/>
          <w:szCs w:val="30"/>
        </w:rPr>
      </w:pPr>
      <w:r>
        <w:rPr>
          <w:rFonts w:hint="eastAsia" w:ascii="黑体" w:hAnsi="黑体" w:eastAsia="黑体" w:cs="宋体"/>
          <w:color w:val="000000"/>
          <w:kern w:val="0"/>
          <w:sz w:val="30"/>
          <w:szCs w:val="30"/>
        </w:rPr>
        <w:t>四</w:t>
      </w:r>
      <w:r>
        <w:rPr>
          <w:rFonts w:ascii="黑体" w:hAnsi="黑体" w:eastAsia="黑体" w:cs="宋体"/>
          <w:color w:val="000000"/>
          <w:kern w:val="0"/>
          <w:sz w:val="30"/>
          <w:szCs w:val="30"/>
        </w:rPr>
        <w:t>、报名</w:t>
      </w:r>
      <w:r>
        <w:rPr>
          <w:rFonts w:hint="eastAsia" w:ascii="黑体" w:hAnsi="黑体" w:eastAsia="黑体" w:cs="宋体"/>
          <w:color w:val="000000"/>
          <w:kern w:val="0"/>
          <w:sz w:val="30"/>
          <w:szCs w:val="30"/>
        </w:rPr>
        <w:t>审核</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w:t>
      </w:r>
      <w:r>
        <w:rPr>
          <w:rFonts w:ascii="仿宋_GB2312" w:hAnsi="宋体" w:eastAsia="仿宋_GB2312" w:cs="宋体"/>
          <w:color w:val="000000"/>
          <w:kern w:val="0"/>
          <w:sz w:val="30"/>
          <w:szCs w:val="30"/>
        </w:rPr>
        <w:t>报名时间</w:t>
      </w:r>
      <w:r>
        <w:rPr>
          <w:rFonts w:hint="eastAsia" w:ascii="仿宋_GB2312" w:hAnsi="宋体" w:eastAsia="仿宋_GB2312" w:cs="宋体"/>
          <w:color w:val="000000"/>
          <w:kern w:val="0"/>
          <w:sz w:val="30"/>
          <w:szCs w:val="30"/>
        </w:rPr>
        <w:t>与</w:t>
      </w:r>
      <w:r>
        <w:rPr>
          <w:rFonts w:ascii="仿宋_GB2312" w:hAnsi="宋体" w:eastAsia="仿宋_GB2312" w:cs="宋体"/>
          <w:color w:val="000000"/>
          <w:kern w:val="0"/>
          <w:sz w:val="30"/>
          <w:szCs w:val="30"/>
        </w:rPr>
        <w:t>方式</w:t>
      </w:r>
      <w:r>
        <w:rPr>
          <w:rFonts w:hint="eastAsia" w:ascii="仿宋_GB2312" w:hAnsi="宋体" w:eastAsia="仿宋_GB2312" w:cs="宋体"/>
          <w:color w:val="000000"/>
          <w:kern w:val="0"/>
          <w:sz w:val="30"/>
          <w:szCs w:val="30"/>
        </w:rPr>
        <w:t>：在芜湖市教育考试中心开发的统一网上报名平台报名，具体报名时间和网址由芜湖市教育考试中心统一安排。</w:t>
      </w:r>
    </w:p>
    <w:p>
      <w:pPr>
        <w:widowControl/>
        <w:shd w:val="clear" w:color="auto" w:fill="FFFFFF"/>
        <w:wordWrap w:val="0"/>
        <w:spacing w:line="620" w:lineRule="atLeast"/>
        <w:ind w:firstLine="640"/>
        <w:jc w:val="left"/>
        <w:rPr>
          <w:rFonts w:ascii="仿宋_GB2312" w:hAnsi="宋体" w:eastAsia="仿宋_GB2312" w:cs="宋体"/>
          <w:kern w:val="0"/>
          <w:sz w:val="30"/>
          <w:szCs w:val="30"/>
        </w:rPr>
      </w:pPr>
      <w:r>
        <w:rPr>
          <w:rFonts w:hint="eastAsia" w:ascii="仿宋_GB2312" w:hAnsi="宋体" w:eastAsia="仿宋_GB2312" w:cs="宋体"/>
          <w:kern w:val="0"/>
          <w:sz w:val="30"/>
          <w:szCs w:val="30"/>
        </w:rPr>
        <w:t>凡具备我校</w:t>
      </w:r>
      <w:r>
        <w:rPr>
          <w:rFonts w:hint="eastAsia" w:ascii="仿宋_GB2312" w:hAnsi="宋体" w:cs="宋体" w:eastAsiaTheme="minorEastAsia"/>
          <w:kern w:val="0"/>
          <w:sz w:val="30"/>
          <w:szCs w:val="30"/>
        </w:rPr>
        <w:t>录取</w:t>
      </w:r>
      <w:r>
        <w:rPr>
          <w:rFonts w:hint="eastAsia" w:ascii="仿宋_GB2312" w:hAnsi="宋体" w:eastAsia="仿宋_GB2312" w:cs="宋体"/>
          <w:kern w:val="0"/>
          <w:sz w:val="30"/>
          <w:szCs w:val="30"/>
        </w:rPr>
        <w:t>条件的考生，</w:t>
      </w:r>
      <w:r>
        <w:rPr>
          <w:rFonts w:hint="eastAsia" w:ascii="仿宋_GB2312" w:hAnsi="宋体" w:cs="宋体" w:eastAsiaTheme="minorEastAsia"/>
          <w:kern w:val="0"/>
          <w:sz w:val="30"/>
          <w:szCs w:val="30"/>
        </w:rPr>
        <w:t>必须</w:t>
      </w:r>
      <w:r>
        <w:rPr>
          <w:rFonts w:hint="eastAsia" w:ascii="仿宋_GB2312" w:hAnsi="宋体" w:eastAsia="仿宋_GB2312" w:cs="宋体"/>
          <w:kern w:val="0"/>
          <w:sz w:val="30"/>
          <w:szCs w:val="30"/>
        </w:rPr>
        <w:t>按照市</w:t>
      </w:r>
      <w:r>
        <w:rPr>
          <w:rFonts w:hint="eastAsia" w:ascii="仿宋_GB2312" w:hAnsi="宋体" w:eastAsia="仿宋_GB2312" w:cs="宋体"/>
          <w:kern w:val="0"/>
          <w:sz w:val="30"/>
          <w:szCs w:val="30"/>
          <w:lang w:eastAsia="zh-CN"/>
        </w:rPr>
        <w:t>教育考试中心规定的</w:t>
      </w:r>
      <w:r>
        <w:rPr>
          <w:rFonts w:ascii="仿宋_GB2312" w:hAnsi="宋体" w:eastAsia="仿宋_GB2312" w:cs="宋体"/>
          <w:kern w:val="0"/>
          <w:sz w:val="30"/>
          <w:szCs w:val="30"/>
        </w:rPr>
        <w:t>报名时间</w:t>
      </w:r>
      <w:r>
        <w:rPr>
          <w:rFonts w:hint="eastAsia" w:ascii="仿宋_GB2312" w:hAnsi="宋体" w:eastAsia="仿宋_GB2312" w:cs="宋体"/>
          <w:kern w:val="0"/>
          <w:sz w:val="30"/>
          <w:szCs w:val="30"/>
        </w:rPr>
        <w:t>通过平台统一报名</w:t>
      </w:r>
      <w:r>
        <w:rPr>
          <w:rFonts w:ascii="仿宋_GB2312" w:hAnsi="宋体" w:cs="宋体" w:eastAsiaTheme="minorEastAsia"/>
          <w:kern w:val="0"/>
          <w:sz w:val="30"/>
          <w:szCs w:val="30"/>
        </w:rPr>
        <w:t>。</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ascii="仿宋_GB2312" w:hAnsi="宋体" w:eastAsia="仿宋_GB2312" w:cs="宋体"/>
          <w:color w:val="000000"/>
          <w:kern w:val="0"/>
          <w:sz w:val="30"/>
          <w:szCs w:val="30"/>
        </w:rPr>
        <w:drawing>
          <wp:anchor distT="0" distB="0" distL="114300" distR="114300" simplePos="0" relativeHeight="251659264" behindDoc="1" locked="0" layoutInCell="1" allowOverlap="1">
            <wp:simplePos x="0" y="0"/>
            <wp:positionH relativeFrom="column">
              <wp:posOffset>4988560</wp:posOffset>
            </wp:positionH>
            <wp:positionV relativeFrom="paragraph">
              <wp:posOffset>31115</wp:posOffset>
            </wp:positionV>
            <wp:extent cx="895350" cy="906145"/>
            <wp:effectExtent l="0" t="0" r="0" b="0"/>
            <wp:wrapTight wrapText="bothSides">
              <wp:wrapPolygon>
                <wp:start x="0" y="0"/>
                <wp:lineTo x="0" y="21343"/>
                <wp:lineTo x="21140" y="21343"/>
                <wp:lineTo x="21140" y="0"/>
                <wp:lineTo x="0" y="0"/>
              </wp:wrapPolygon>
            </wp:wrapTight>
            <wp:docPr id="5" name="图片 5" descr="C:\Users\Administrator\AppData\Roaming\Tencent\Users\651407812\QQ\WinTemp\RichOle\M~A62OZ3WT0IMH9Y35}P54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dministrator\AppData\Roaming\Tencent\Users\651407812\QQ\WinTemp\RichOle\M~A62OZ3WT0IMH9Y35}P54V.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895350" cy="906145"/>
                    </a:xfrm>
                    <a:prstGeom prst="rect">
                      <a:avLst/>
                    </a:prstGeom>
                    <a:noFill/>
                    <a:ln>
                      <a:noFill/>
                    </a:ln>
                  </pic:spPr>
                </pic:pic>
              </a:graphicData>
            </a:graphic>
          </wp:anchor>
        </w:drawing>
      </w:r>
      <w:r>
        <w:rPr>
          <w:rFonts w:hint="eastAsia" w:ascii="仿宋_GB2312" w:hAnsi="宋体" w:eastAsia="仿宋_GB2312" w:cs="宋体"/>
          <w:color w:val="000000"/>
          <w:kern w:val="0"/>
          <w:sz w:val="30"/>
          <w:szCs w:val="30"/>
        </w:rPr>
        <w:t>2、招生简章、相关证明</w:t>
      </w:r>
      <w:r>
        <w:rPr>
          <w:rFonts w:ascii="仿宋_GB2312" w:hAnsi="宋体" w:eastAsia="仿宋_GB2312" w:cs="宋体"/>
          <w:color w:val="000000"/>
          <w:kern w:val="0"/>
          <w:sz w:val="30"/>
          <w:szCs w:val="30"/>
        </w:rPr>
        <w:t>材料</w:t>
      </w:r>
      <w:r>
        <w:rPr>
          <w:rFonts w:hint="eastAsia" w:ascii="仿宋_GB2312" w:hAnsi="宋体" w:eastAsia="仿宋_GB2312" w:cs="宋体"/>
          <w:color w:val="000000"/>
          <w:kern w:val="0"/>
          <w:sz w:val="30"/>
          <w:szCs w:val="30"/>
        </w:rPr>
        <w:t>模板及体育特长生</w:t>
      </w:r>
      <w:r>
        <w:rPr>
          <w:rFonts w:ascii="仿宋_GB2312" w:hAnsi="宋体" w:eastAsia="仿宋_GB2312" w:cs="宋体"/>
          <w:color w:val="000000"/>
          <w:kern w:val="0"/>
          <w:sz w:val="30"/>
          <w:szCs w:val="30"/>
        </w:rPr>
        <w:t>体检表查看</w:t>
      </w:r>
      <w:r>
        <w:rPr>
          <w:rFonts w:hint="eastAsia" w:ascii="仿宋_GB2312" w:hAnsi="宋体" w:eastAsia="仿宋_GB2312" w:cs="宋体"/>
          <w:color w:val="000000"/>
          <w:kern w:val="0"/>
          <w:sz w:val="30"/>
          <w:szCs w:val="30"/>
        </w:rPr>
        <w:t>下载</w:t>
      </w:r>
      <w:r>
        <w:rPr>
          <w:rFonts w:ascii="仿宋_GB2312" w:hAnsi="宋体" w:eastAsia="仿宋_GB2312" w:cs="宋体"/>
          <w:color w:val="000000"/>
          <w:kern w:val="0"/>
          <w:sz w:val="30"/>
          <w:szCs w:val="30"/>
        </w:rPr>
        <w:t>方式</w:t>
      </w:r>
      <w:r>
        <w:rPr>
          <w:rFonts w:hint="eastAsia" w:ascii="仿宋_GB2312" w:hAnsi="宋体" w:eastAsia="仿宋_GB2312" w:cs="宋体"/>
          <w:color w:val="000000"/>
          <w:kern w:val="0"/>
          <w:sz w:val="30"/>
          <w:szCs w:val="30"/>
        </w:rPr>
        <w:t>：芜湖市田家炳实验中学微信公众号微</w:t>
      </w:r>
      <w:r>
        <w:rPr>
          <w:rFonts w:ascii="仿宋_GB2312" w:hAnsi="宋体" w:eastAsia="仿宋_GB2312" w:cs="宋体"/>
          <w:color w:val="000000"/>
          <w:kern w:val="0"/>
          <w:sz w:val="30"/>
          <w:szCs w:val="30"/>
        </w:rPr>
        <w:t>官网</w:t>
      </w:r>
      <w:r>
        <w:rPr>
          <w:rFonts w:hint="eastAsia" w:ascii="仿宋_GB2312" w:hAnsi="宋体" w:eastAsia="仿宋_GB2312" w:cs="宋体"/>
          <w:color w:val="000000"/>
          <w:kern w:val="0"/>
          <w:sz w:val="30"/>
          <w:szCs w:val="30"/>
        </w:rPr>
        <w:t>二维码扫码</w:t>
      </w:r>
      <w:r>
        <w:rPr>
          <w:rFonts w:ascii="仿宋_GB2312" w:hAnsi="宋体" w:eastAsia="仿宋_GB2312" w:cs="宋体"/>
          <w:color w:val="000000"/>
          <w:kern w:val="0"/>
          <w:sz w:val="30"/>
          <w:szCs w:val="30"/>
        </w:rPr>
        <w:t>进入</w:t>
      </w:r>
      <w:r>
        <w:rPr>
          <w:rFonts w:hint="eastAsia" w:ascii="仿宋_GB2312" w:hAnsi="宋体" w:eastAsia="仿宋_GB2312" w:cs="宋体"/>
          <w:color w:val="000000"/>
          <w:kern w:val="0"/>
          <w:sz w:val="30"/>
          <w:szCs w:val="30"/>
        </w:rPr>
        <w:t>。</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3、学校审核材料上传</w:t>
      </w:r>
      <w:r>
        <w:rPr>
          <w:rFonts w:ascii="仿宋_GB2312" w:hAnsi="宋体" w:eastAsia="仿宋_GB2312" w:cs="宋体"/>
          <w:color w:val="000000"/>
          <w:kern w:val="0"/>
          <w:sz w:val="30"/>
          <w:szCs w:val="30"/>
        </w:rPr>
        <w:t>时间</w:t>
      </w:r>
      <w:r>
        <w:rPr>
          <w:rFonts w:hint="eastAsia" w:ascii="仿宋_GB2312" w:hAnsi="宋体" w:eastAsia="仿宋_GB2312" w:cs="宋体"/>
          <w:color w:val="000000"/>
          <w:kern w:val="0"/>
          <w:sz w:val="30"/>
          <w:szCs w:val="30"/>
        </w:rPr>
        <w:t>：凡具备我校录取条件的考生，通过</w:t>
      </w:r>
      <w:r>
        <w:rPr>
          <w:rFonts w:ascii="仿宋_GB2312" w:hAnsi="宋体" w:eastAsia="仿宋_GB2312" w:cs="宋体"/>
          <w:color w:val="000000"/>
          <w:kern w:val="0"/>
          <w:sz w:val="30"/>
          <w:szCs w:val="30"/>
        </w:rPr>
        <w:t>芜湖市</w:t>
      </w:r>
      <w:r>
        <w:rPr>
          <w:rFonts w:hint="eastAsia" w:ascii="仿宋_GB2312" w:hAnsi="宋体" w:eastAsia="仿宋_GB2312" w:cs="宋体"/>
          <w:color w:val="000000"/>
          <w:kern w:val="0"/>
          <w:sz w:val="30"/>
          <w:szCs w:val="30"/>
        </w:rPr>
        <w:t>统一平台</w:t>
      </w:r>
      <w:r>
        <w:rPr>
          <w:rFonts w:ascii="仿宋_GB2312" w:hAnsi="宋体" w:eastAsia="仿宋_GB2312" w:cs="宋体"/>
          <w:color w:val="000000"/>
          <w:kern w:val="0"/>
          <w:sz w:val="30"/>
          <w:szCs w:val="30"/>
        </w:rPr>
        <w:t>报名后，在</w:t>
      </w:r>
      <w:r>
        <w:rPr>
          <w:rFonts w:hint="eastAsia" w:ascii="仿宋_GB2312" w:hAnsi="宋体" w:eastAsia="仿宋_GB2312" w:cs="宋体"/>
          <w:color w:val="000000"/>
          <w:kern w:val="0"/>
          <w:sz w:val="30"/>
          <w:szCs w:val="30"/>
        </w:rPr>
        <w:t>6月</w:t>
      </w:r>
      <w:r>
        <w:rPr>
          <w:rFonts w:ascii="仿宋_GB2312" w:hAnsi="宋体" w:eastAsia="仿宋_GB2312" w:cs="宋体"/>
          <w:color w:val="000000"/>
          <w:kern w:val="0"/>
          <w:sz w:val="30"/>
          <w:szCs w:val="30"/>
        </w:rPr>
        <w:t>7</w:t>
      </w:r>
      <w:r>
        <w:rPr>
          <w:rFonts w:hint="eastAsia" w:ascii="仿宋_GB2312" w:hAnsi="宋体" w:eastAsia="仿宋_GB2312" w:cs="宋体"/>
          <w:color w:val="000000"/>
          <w:kern w:val="0"/>
          <w:sz w:val="30"/>
          <w:szCs w:val="30"/>
        </w:rPr>
        <w:t>-1</w:t>
      </w:r>
      <w:r>
        <w:rPr>
          <w:rFonts w:ascii="仿宋_GB2312" w:hAnsi="宋体" w:eastAsia="仿宋_GB2312" w:cs="宋体"/>
          <w:color w:val="000000"/>
          <w:kern w:val="0"/>
          <w:sz w:val="30"/>
          <w:szCs w:val="30"/>
        </w:rPr>
        <w:t>1</w:t>
      </w:r>
      <w:r>
        <w:rPr>
          <w:rFonts w:hint="eastAsia" w:ascii="仿宋_GB2312" w:hAnsi="宋体" w:eastAsia="仿宋_GB2312" w:cs="宋体"/>
          <w:color w:val="000000"/>
          <w:kern w:val="0"/>
          <w:sz w:val="30"/>
          <w:szCs w:val="30"/>
        </w:rPr>
        <w:t>日通过芜湖市田家炳实验中学微信官网</w:t>
      </w:r>
      <w:r>
        <w:rPr>
          <w:rFonts w:hint="eastAsia" w:ascii="仿宋_GB2312" w:hAnsi="宋体" w:cs="宋体" w:eastAsiaTheme="minorEastAsia"/>
          <w:color w:val="000000"/>
          <w:kern w:val="0"/>
          <w:sz w:val="30"/>
          <w:szCs w:val="30"/>
        </w:rPr>
        <w:t>上报</w:t>
      </w:r>
      <w:r>
        <w:rPr>
          <w:rFonts w:ascii="仿宋_GB2312" w:hAnsi="宋体" w:cs="宋体" w:eastAsiaTheme="minorEastAsia"/>
          <w:color w:val="000000"/>
          <w:kern w:val="0"/>
          <w:sz w:val="30"/>
          <w:szCs w:val="30"/>
        </w:rPr>
        <w:t>审核材料</w:t>
      </w:r>
      <w:r>
        <w:rPr>
          <w:rFonts w:ascii="仿宋_GB2312" w:hAnsi="宋体" w:eastAsia="仿宋_GB2312" w:cs="宋体"/>
          <w:color w:val="000000"/>
          <w:kern w:val="0"/>
          <w:sz w:val="30"/>
          <w:szCs w:val="30"/>
        </w:rPr>
        <w:t>,</w:t>
      </w:r>
      <w:r>
        <w:rPr>
          <w:rFonts w:hint="eastAsia" w:ascii="仿宋_GB2312" w:hAnsi="宋体" w:eastAsia="仿宋_GB2312" w:cs="宋体"/>
          <w:color w:val="000000"/>
          <w:kern w:val="0"/>
          <w:sz w:val="30"/>
          <w:szCs w:val="30"/>
        </w:rPr>
        <w:t>每位考生只能选定女子排球</w:t>
      </w:r>
      <w:r>
        <w:rPr>
          <w:rFonts w:ascii="仿宋_GB2312" w:hAnsi="宋体" w:eastAsia="仿宋_GB2312" w:cs="宋体"/>
          <w:color w:val="000000"/>
          <w:kern w:val="0"/>
          <w:sz w:val="30"/>
          <w:szCs w:val="30"/>
        </w:rPr>
        <w:t>或者</w:t>
      </w:r>
      <w:r>
        <w:rPr>
          <w:rFonts w:hint="eastAsia" w:ascii="仿宋_GB2312" w:hAnsi="宋体" w:eastAsia="仿宋_GB2312" w:cs="宋体"/>
          <w:color w:val="000000"/>
          <w:kern w:val="0"/>
          <w:sz w:val="30"/>
          <w:szCs w:val="30"/>
        </w:rPr>
        <w:t>田径径赛其中一项</w:t>
      </w:r>
      <w:r>
        <w:rPr>
          <w:rFonts w:hint="eastAsia" w:ascii="仿宋_GB2312" w:hAnsi="宋体" w:cs="宋体" w:eastAsiaTheme="minorEastAsia"/>
          <w:color w:val="000000"/>
          <w:kern w:val="0"/>
          <w:sz w:val="30"/>
          <w:szCs w:val="30"/>
        </w:rPr>
        <w:t>上报</w:t>
      </w:r>
      <w:r>
        <w:rPr>
          <w:rFonts w:ascii="仿宋_GB2312" w:hAnsi="宋体" w:cs="宋体" w:eastAsiaTheme="minorEastAsia"/>
          <w:color w:val="000000"/>
          <w:kern w:val="0"/>
          <w:sz w:val="30"/>
          <w:szCs w:val="30"/>
        </w:rPr>
        <w:t>审核材料</w:t>
      </w:r>
      <w:r>
        <w:rPr>
          <w:rFonts w:hint="eastAsia" w:ascii="仿宋_GB2312" w:hAnsi="宋体" w:eastAsia="仿宋_GB2312" w:cs="宋体"/>
          <w:color w:val="000000"/>
          <w:kern w:val="0"/>
          <w:sz w:val="30"/>
          <w:szCs w:val="30"/>
        </w:rPr>
        <w:t>，逾期不予办理。材料审核通过的考生</w:t>
      </w:r>
      <w:r>
        <w:rPr>
          <w:rFonts w:ascii="仿宋_GB2312" w:hAnsi="宋体" w:eastAsia="仿宋_GB2312" w:cs="宋体"/>
          <w:color w:val="000000"/>
          <w:kern w:val="0"/>
          <w:sz w:val="30"/>
          <w:szCs w:val="30"/>
        </w:rPr>
        <w:t>，</w:t>
      </w:r>
      <w:r>
        <w:rPr>
          <w:rFonts w:hint="eastAsia" w:ascii="仿宋_GB2312" w:hAnsi="宋体" w:eastAsia="仿宋_GB2312" w:cs="宋体"/>
          <w:color w:val="000000"/>
          <w:kern w:val="0"/>
          <w:sz w:val="30"/>
          <w:szCs w:val="30"/>
        </w:rPr>
        <w:t>6月13-1</w:t>
      </w:r>
      <w:r>
        <w:rPr>
          <w:rFonts w:ascii="仿宋_GB2312" w:hAnsi="宋体" w:eastAsia="仿宋_GB2312" w:cs="宋体"/>
          <w:color w:val="000000"/>
          <w:kern w:val="0"/>
          <w:sz w:val="30"/>
          <w:szCs w:val="30"/>
        </w:rPr>
        <w:t>7</w:t>
      </w:r>
      <w:r>
        <w:rPr>
          <w:rFonts w:hint="eastAsia" w:ascii="仿宋_GB2312" w:hAnsi="宋体" w:eastAsia="仿宋_GB2312" w:cs="宋体"/>
          <w:color w:val="000000"/>
          <w:kern w:val="0"/>
          <w:sz w:val="30"/>
          <w:szCs w:val="30"/>
        </w:rPr>
        <w:t>日考生自行登录微官网打印准考证。</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4、报名成功后</w:t>
      </w:r>
      <w:r>
        <w:rPr>
          <w:rFonts w:ascii="仿宋_GB2312" w:hAnsi="宋体" w:eastAsia="仿宋_GB2312" w:cs="宋体"/>
          <w:color w:val="000000"/>
          <w:kern w:val="0"/>
          <w:sz w:val="30"/>
          <w:szCs w:val="30"/>
        </w:rPr>
        <w:t>审核</w:t>
      </w:r>
      <w:r>
        <w:rPr>
          <w:rFonts w:hint="eastAsia" w:ascii="仿宋_GB2312" w:hAnsi="宋体" w:eastAsia="仿宋_GB2312" w:cs="宋体"/>
          <w:color w:val="000000"/>
          <w:kern w:val="0"/>
          <w:sz w:val="30"/>
          <w:szCs w:val="30"/>
        </w:rPr>
        <w:t>需提交材料：</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 初中应届毕业生证明</w:t>
      </w:r>
      <w:r>
        <w:rPr>
          <w:rFonts w:ascii="仿宋_GB2312" w:hAnsi="宋体" w:eastAsia="仿宋_GB2312" w:cs="宋体"/>
          <w:color w:val="000000"/>
          <w:kern w:val="0"/>
          <w:sz w:val="30"/>
          <w:szCs w:val="30"/>
        </w:rPr>
        <w:t>、</w:t>
      </w:r>
      <w:r>
        <w:rPr>
          <w:rFonts w:hint="eastAsia" w:ascii="仿宋_GB2312" w:hAnsi="宋体" w:eastAsia="仿宋_GB2312" w:cs="宋体"/>
          <w:color w:val="000000"/>
          <w:kern w:val="0"/>
          <w:sz w:val="30"/>
          <w:szCs w:val="30"/>
        </w:rPr>
        <w:t>中考准考证、身份证、综合素质评价结果、近期2寸免冠标准电子证件照。</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ascii="仿宋_GB2312" w:hAnsi="宋体" w:eastAsia="仿宋_GB2312" w:cs="宋体"/>
          <w:color w:val="000000"/>
          <w:kern w:val="0"/>
          <w:sz w:val="30"/>
          <w:szCs w:val="30"/>
        </w:rPr>
        <w:t>(2)</w:t>
      </w:r>
      <w:r>
        <w:rPr>
          <w:rFonts w:hint="eastAsia" w:ascii="仿宋_GB2312" w:hAnsi="宋体" w:eastAsia="仿宋_GB2312" w:cs="宋体"/>
          <w:color w:val="000000"/>
          <w:kern w:val="0"/>
          <w:sz w:val="30"/>
          <w:szCs w:val="30"/>
        </w:rPr>
        <w:t xml:space="preserve"> 排球项目、田径径赛项目考生体检表。</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w:t>
      </w:r>
      <w:r>
        <w:rPr>
          <w:rFonts w:ascii="仿宋_GB2312" w:hAnsi="宋体" w:eastAsia="仿宋_GB2312" w:cs="宋体"/>
          <w:color w:val="000000"/>
          <w:kern w:val="0"/>
          <w:sz w:val="30"/>
          <w:szCs w:val="30"/>
        </w:rPr>
        <w:t xml:space="preserve"> </w:t>
      </w:r>
      <w:r>
        <w:rPr>
          <w:rFonts w:hint="eastAsia" w:ascii="仿宋_GB2312" w:hAnsi="宋体" w:eastAsia="仿宋_GB2312" w:cs="宋体"/>
          <w:color w:val="000000"/>
          <w:kern w:val="0"/>
          <w:sz w:val="30"/>
          <w:szCs w:val="30"/>
        </w:rPr>
        <w:t>初中阶段市级荣誉称号或初中阶段参加市级及以上专业竞赛获奖证书照片（有则提供）。</w:t>
      </w:r>
    </w:p>
    <w:p>
      <w:pPr>
        <w:widowControl/>
        <w:shd w:val="clear" w:color="auto" w:fill="FFFFFF"/>
        <w:wordWrap w:val="0"/>
        <w:spacing w:line="620" w:lineRule="atLeast"/>
        <w:ind w:firstLine="640"/>
        <w:jc w:val="left"/>
        <w:rPr>
          <w:rFonts w:ascii="黑体" w:hAnsi="黑体" w:eastAsia="黑体" w:cs="宋体"/>
          <w:color w:val="000000"/>
          <w:kern w:val="0"/>
          <w:sz w:val="30"/>
          <w:szCs w:val="30"/>
        </w:rPr>
      </w:pPr>
      <w:r>
        <w:rPr>
          <w:rFonts w:hint="eastAsia" w:ascii="黑体" w:hAnsi="黑体" w:eastAsia="黑体" w:cs="宋体"/>
          <w:color w:val="000000"/>
          <w:kern w:val="0"/>
          <w:sz w:val="30"/>
          <w:szCs w:val="30"/>
        </w:rPr>
        <w:t>五、测试内容及</w:t>
      </w:r>
      <w:r>
        <w:rPr>
          <w:rFonts w:ascii="黑体" w:hAnsi="黑体" w:eastAsia="黑体" w:cs="宋体"/>
          <w:color w:val="000000"/>
          <w:kern w:val="0"/>
          <w:sz w:val="30"/>
          <w:szCs w:val="30"/>
        </w:rPr>
        <w:t>评分标准</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田径测试内容：100米 (测试标准详见附件1)</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排球测试内容：身体素质、排球专业技术 (测试标准详见附件2)</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备注：田径、排球专业测试成绩低于60分认定为专业测试不合格。</w:t>
      </w:r>
    </w:p>
    <w:p>
      <w:pPr>
        <w:widowControl/>
        <w:shd w:val="clear" w:color="auto" w:fill="FFFFFF"/>
        <w:wordWrap w:val="0"/>
        <w:spacing w:line="620" w:lineRule="atLeast"/>
        <w:ind w:firstLine="640"/>
        <w:jc w:val="left"/>
        <w:rPr>
          <w:rFonts w:ascii="黑体" w:hAnsi="黑体" w:eastAsia="黑体" w:cs="宋体"/>
          <w:color w:val="000000"/>
          <w:kern w:val="0"/>
          <w:sz w:val="30"/>
          <w:szCs w:val="30"/>
        </w:rPr>
      </w:pPr>
      <w:r>
        <w:rPr>
          <w:rFonts w:hint="eastAsia" w:ascii="黑体" w:hAnsi="黑体" w:eastAsia="黑体" w:cs="宋体"/>
          <w:color w:val="000000"/>
          <w:kern w:val="0"/>
          <w:sz w:val="30"/>
          <w:szCs w:val="30"/>
        </w:rPr>
        <w:t>六、录取办法</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1、考生必须符合当年芜湖市省示范高中统招生录取中规定的条件。</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2、女子排球：考生在我校组织的专业测试中，测试成绩达到</w:t>
      </w:r>
      <w:r>
        <w:rPr>
          <w:rFonts w:ascii="仿宋_GB2312" w:hAnsi="宋体" w:eastAsia="仿宋_GB2312" w:cs="宋体"/>
          <w:color w:val="000000"/>
          <w:kern w:val="0"/>
          <w:sz w:val="30"/>
          <w:szCs w:val="30"/>
        </w:rPr>
        <w:t>60</w:t>
      </w:r>
      <w:r>
        <w:rPr>
          <w:rFonts w:hint="eastAsia" w:ascii="仿宋_GB2312" w:hAnsi="宋体" w:eastAsia="仿宋_GB2312" w:cs="宋体"/>
          <w:color w:val="000000"/>
          <w:kern w:val="0"/>
          <w:sz w:val="30"/>
          <w:szCs w:val="30"/>
        </w:rPr>
        <w:t>分以上的，按照专业测试总成绩从高分到低分录取；如第七名分值相同，按排球专业技术成绩总分（四项）从高分到低分录取；排球专业技术成绩总分（四项）又相同的，按助跑摸高成绩从高分到低分录取。</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3、田径径赛项目：由我校组织专业测试。专业测试成绩达到</w:t>
      </w:r>
      <w:r>
        <w:rPr>
          <w:rFonts w:ascii="仿宋_GB2312" w:hAnsi="宋体" w:eastAsia="仿宋_GB2312" w:cs="宋体"/>
          <w:color w:val="000000"/>
          <w:kern w:val="0"/>
          <w:sz w:val="30"/>
          <w:szCs w:val="30"/>
        </w:rPr>
        <w:t>60</w:t>
      </w:r>
      <w:r>
        <w:rPr>
          <w:rFonts w:hint="eastAsia" w:ascii="仿宋_GB2312" w:hAnsi="宋体" w:eastAsia="仿宋_GB2312" w:cs="宋体"/>
          <w:color w:val="000000"/>
          <w:kern w:val="0"/>
          <w:sz w:val="30"/>
          <w:szCs w:val="30"/>
        </w:rPr>
        <w:t>分以上的，按考生合成分[中考成绩中文化素质测试成绩(不含体育、实验成绩)/6.8</w:t>
      </w:r>
      <w:r>
        <w:rPr>
          <w:rFonts w:ascii="仿宋_GB2312" w:hAnsi="宋体" w:eastAsia="仿宋_GB2312" w:cs="宋体"/>
          <w:color w:val="000000"/>
          <w:kern w:val="0"/>
          <w:sz w:val="30"/>
          <w:szCs w:val="30"/>
        </w:rPr>
        <w:t>+</w:t>
      </w:r>
      <w:r>
        <w:rPr>
          <w:rFonts w:hint="eastAsia" w:ascii="仿宋_GB2312" w:hAnsi="宋体" w:eastAsia="仿宋_GB2312" w:cs="宋体"/>
          <w:color w:val="000000"/>
          <w:kern w:val="0"/>
          <w:sz w:val="30"/>
          <w:szCs w:val="30"/>
        </w:rPr>
        <w:t>专业素质测试成绩]从高分到低分录取。若第三名总分相同，以专项素质测试成绩高者录取，若专项素质测试成绩又相同，依次按照语文、数学、英语单科成绩顺序录取。</w:t>
      </w:r>
    </w:p>
    <w:p>
      <w:pPr>
        <w:widowControl/>
        <w:shd w:val="clear" w:color="auto" w:fill="FFFFFF"/>
        <w:wordWrap w:val="0"/>
        <w:spacing w:line="620" w:lineRule="atLeast"/>
        <w:ind w:firstLine="900" w:firstLineChars="3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专业测试时间：</w:t>
      </w:r>
      <w:r>
        <w:rPr>
          <w:rFonts w:hint="eastAsia" w:ascii="仿宋_GB2312" w:hAnsi="宋体" w:eastAsia="仿宋_GB2312" w:cs="宋体"/>
          <w:b/>
          <w:color w:val="000000"/>
          <w:kern w:val="0"/>
          <w:sz w:val="30"/>
          <w:szCs w:val="30"/>
        </w:rPr>
        <w:t>6月</w:t>
      </w:r>
      <w:r>
        <w:rPr>
          <w:rFonts w:hint="eastAsia" w:ascii="仿宋_GB2312" w:hAnsi="宋体" w:eastAsia="仿宋_GB2312" w:cs="宋体"/>
          <w:b/>
          <w:color w:val="000000"/>
          <w:kern w:val="0"/>
          <w:sz w:val="30"/>
          <w:szCs w:val="30"/>
          <w:lang w:val="en-US" w:eastAsia="zh-CN"/>
        </w:rPr>
        <w:t>18</w:t>
      </w:r>
      <w:bookmarkStart w:id="0" w:name="_GoBack"/>
      <w:bookmarkEnd w:id="0"/>
      <w:r>
        <w:rPr>
          <w:rFonts w:hint="eastAsia" w:ascii="仿宋_GB2312" w:hAnsi="宋体" w:eastAsia="仿宋_GB2312" w:cs="宋体"/>
          <w:b/>
          <w:color w:val="000000"/>
          <w:kern w:val="0"/>
          <w:sz w:val="30"/>
          <w:szCs w:val="30"/>
        </w:rPr>
        <w:t>日</w:t>
      </w:r>
    </w:p>
    <w:p>
      <w:pPr>
        <w:widowControl/>
        <w:shd w:val="clear" w:color="auto" w:fill="FFFFFF"/>
        <w:wordWrap w:val="0"/>
        <w:spacing w:line="620" w:lineRule="atLeast"/>
        <w:ind w:firstLine="900" w:firstLineChars="3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专业测试疫情防控要求：按照“乙类乙管”后</w:t>
      </w:r>
      <w:r>
        <w:rPr>
          <w:rFonts w:ascii="仿宋_GB2312" w:hAnsi="宋体" w:eastAsia="仿宋_GB2312" w:cs="宋体"/>
          <w:color w:val="000000"/>
          <w:kern w:val="0"/>
          <w:sz w:val="30"/>
          <w:szCs w:val="30"/>
        </w:rPr>
        <w:t>的疫情</w:t>
      </w:r>
      <w:r>
        <w:rPr>
          <w:rFonts w:hint="eastAsia" w:ascii="仿宋_GB2312" w:hAnsi="宋体" w:eastAsia="仿宋_GB2312" w:cs="宋体"/>
          <w:color w:val="000000"/>
          <w:kern w:val="0"/>
          <w:sz w:val="30"/>
          <w:szCs w:val="30"/>
        </w:rPr>
        <w:t>防控有关要求执行。</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ascii="仿宋_GB2312" w:hAnsi="宋体" w:eastAsia="仿宋_GB2312" w:cs="宋体"/>
          <w:color w:val="000000"/>
          <w:kern w:val="0"/>
          <w:sz w:val="30"/>
          <w:szCs w:val="30"/>
        </w:rPr>
        <w:t>4</w:t>
      </w:r>
      <w:r>
        <w:rPr>
          <w:rFonts w:hint="eastAsia" w:ascii="仿宋_GB2312" w:hAnsi="宋体" w:eastAsia="仿宋_GB2312" w:cs="宋体"/>
          <w:color w:val="000000"/>
          <w:kern w:val="0"/>
          <w:sz w:val="30"/>
          <w:szCs w:val="30"/>
        </w:rPr>
        <w:t>、女排和田径径赛项目自主招生录取学生须与我校签订协议书。</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ascii="仿宋_GB2312" w:hAnsi="宋体" w:eastAsia="仿宋_GB2312" w:cs="宋体"/>
          <w:color w:val="000000"/>
          <w:kern w:val="0"/>
          <w:sz w:val="30"/>
          <w:szCs w:val="30"/>
        </w:rPr>
        <w:t>5</w:t>
      </w:r>
      <w:r>
        <w:rPr>
          <w:rFonts w:hint="eastAsia" w:ascii="仿宋_GB2312" w:hAnsi="宋体" w:eastAsia="仿宋_GB2312" w:cs="宋体"/>
          <w:color w:val="000000"/>
          <w:kern w:val="0"/>
          <w:sz w:val="30"/>
          <w:szCs w:val="30"/>
        </w:rPr>
        <w:t>、自主招生拟录取名单经校长室审定，公示后报市教育考试中心审批。</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说明：若符合我校自主招生录取条件人数不足，余额纳入统招计划招生指标。</w:t>
      </w:r>
    </w:p>
    <w:p>
      <w:pPr>
        <w:widowControl/>
        <w:shd w:val="clear" w:color="auto" w:fill="FFFFFF"/>
        <w:wordWrap w:val="0"/>
        <w:spacing w:line="620" w:lineRule="atLeast"/>
        <w:ind w:firstLine="640"/>
        <w:jc w:val="left"/>
        <w:rPr>
          <w:rFonts w:ascii="黑体" w:hAnsi="黑体" w:eastAsia="黑体" w:cs="宋体"/>
          <w:color w:val="000000"/>
          <w:kern w:val="0"/>
          <w:sz w:val="30"/>
          <w:szCs w:val="30"/>
        </w:rPr>
      </w:pPr>
      <w:r>
        <w:rPr>
          <w:rFonts w:hint="eastAsia" w:ascii="黑体" w:hAnsi="黑体" w:eastAsia="黑体" w:cs="宋体"/>
          <w:color w:val="000000"/>
          <w:kern w:val="0"/>
          <w:sz w:val="30"/>
          <w:szCs w:val="30"/>
        </w:rPr>
        <w:t>七、本方案由校长室负责解释。</w:t>
      </w:r>
    </w:p>
    <w:p>
      <w:pPr>
        <w:widowControl/>
        <w:shd w:val="clear" w:color="auto" w:fill="FFFFFF"/>
        <w:wordWrap w:val="0"/>
        <w:spacing w:line="620" w:lineRule="atLeast"/>
        <w:ind w:firstLine="64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咨询电话：0553-5852365  0553-5905358</w:t>
      </w:r>
    </w:p>
    <w:p>
      <w:pPr>
        <w:widowControl/>
        <w:shd w:val="clear" w:color="auto" w:fill="FFFFFF"/>
        <w:wordWrap w:val="0"/>
        <w:spacing w:line="620" w:lineRule="atLeast"/>
        <w:ind w:firstLine="640"/>
        <w:jc w:val="righ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芜湖市田家炳实验中学</w:t>
      </w:r>
    </w:p>
    <w:p>
      <w:pPr>
        <w:widowControl/>
        <w:shd w:val="clear" w:color="auto" w:fill="FFFFFF"/>
        <w:wordWrap w:val="0"/>
        <w:spacing w:line="620" w:lineRule="atLeast"/>
        <w:ind w:firstLine="640"/>
        <w:jc w:val="right"/>
        <w:rPr>
          <w:rFonts w:ascii="仿宋_GB2312" w:hAnsi="宋体" w:eastAsia="仿宋_GB2312" w:cs="宋体"/>
          <w:color w:val="000000"/>
          <w:kern w:val="0"/>
          <w:sz w:val="30"/>
          <w:szCs w:val="30"/>
        </w:rPr>
      </w:pPr>
      <w:r>
        <w:rPr>
          <w:rFonts w:ascii="仿宋_GB2312" w:hAnsi="宋体" w:eastAsia="仿宋_GB2312" w:cs="宋体"/>
          <w:color w:val="000000"/>
          <w:kern w:val="0"/>
          <w:sz w:val="30"/>
          <w:szCs w:val="30"/>
        </w:rPr>
        <w:t>20</w:t>
      </w:r>
      <w:r>
        <w:rPr>
          <w:rFonts w:hint="eastAsia" w:ascii="仿宋_GB2312" w:hAnsi="宋体" w:eastAsia="仿宋_GB2312" w:cs="宋体"/>
          <w:color w:val="000000"/>
          <w:kern w:val="0"/>
          <w:sz w:val="30"/>
          <w:szCs w:val="30"/>
        </w:rPr>
        <w:t>2</w:t>
      </w:r>
      <w:r>
        <w:rPr>
          <w:rFonts w:ascii="仿宋_GB2312" w:hAnsi="宋体" w:eastAsia="仿宋_GB2312" w:cs="宋体"/>
          <w:color w:val="000000"/>
          <w:kern w:val="0"/>
          <w:sz w:val="30"/>
          <w:szCs w:val="30"/>
        </w:rPr>
        <w:t>4</w:t>
      </w:r>
      <w:r>
        <w:rPr>
          <w:rFonts w:hint="eastAsia" w:ascii="仿宋_GB2312" w:hAnsi="宋体" w:eastAsia="仿宋_GB2312" w:cs="宋体"/>
          <w:color w:val="000000"/>
          <w:kern w:val="0"/>
          <w:sz w:val="30"/>
          <w:szCs w:val="30"/>
        </w:rPr>
        <w:t>年</w:t>
      </w:r>
      <w:r>
        <w:rPr>
          <w:rFonts w:hint="eastAsia" w:ascii="仿宋_GB2312" w:hAnsi="宋体" w:eastAsia="仿宋_GB2312" w:cs="宋体"/>
          <w:color w:val="000000"/>
          <w:kern w:val="0"/>
          <w:sz w:val="30"/>
          <w:szCs w:val="30"/>
          <w:lang w:val="en-US" w:eastAsia="zh-CN"/>
        </w:rPr>
        <w:t>5</w:t>
      </w:r>
      <w:r>
        <w:rPr>
          <w:rFonts w:hint="eastAsia" w:ascii="仿宋_GB2312" w:hAnsi="宋体" w:eastAsia="仿宋_GB2312" w:cs="宋体"/>
          <w:color w:val="000000"/>
          <w:kern w:val="0"/>
          <w:sz w:val="30"/>
          <w:szCs w:val="30"/>
        </w:rPr>
        <w:t>月</w:t>
      </w:r>
    </w:p>
    <w:p>
      <w:pPr>
        <w:spacing w:line="380" w:lineRule="exact"/>
        <w:rPr>
          <w:rFonts w:cs="宋体" w:asciiTheme="minorEastAsia" w:hAnsiTheme="minorEastAsia" w:eastAsiaTheme="minorEastAsia"/>
          <w:b/>
          <w:spacing w:val="10"/>
          <w:kern w:val="0"/>
          <w:sz w:val="32"/>
        </w:rPr>
      </w:pPr>
    </w:p>
    <w:p>
      <w:pPr>
        <w:spacing w:line="380" w:lineRule="exact"/>
        <w:rPr>
          <w:rFonts w:cs="宋体" w:asciiTheme="minorEastAsia" w:hAnsiTheme="minorEastAsia" w:eastAsiaTheme="minorEastAsia"/>
          <w:b/>
          <w:spacing w:val="10"/>
          <w:kern w:val="0"/>
          <w:sz w:val="32"/>
        </w:rPr>
      </w:pPr>
    </w:p>
    <w:p>
      <w:pPr>
        <w:spacing w:line="380" w:lineRule="exact"/>
        <w:rPr>
          <w:rFonts w:cs="宋体" w:asciiTheme="minorEastAsia" w:hAnsiTheme="minorEastAsia" w:eastAsiaTheme="minorEastAsia"/>
          <w:b/>
          <w:spacing w:val="10"/>
          <w:kern w:val="0"/>
          <w:sz w:val="32"/>
        </w:rPr>
      </w:pPr>
    </w:p>
    <w:p>
      <w:pPr>
        <w:spacing w:line="380" w:lineRule="exact"/>
        <w:rPr>
          <w:rFonts w:cs="宋体" w:asciiTheme="minorEastAsia" w:hAnsiTheme="minorEastAsia" w:eastAsiaTheme="minorEastAsia"/>
          <w:b/>
          <w:spacing w:val="10"/>
          <w:kern w:val="0"/>
          <w:sz w:val="32"/>
        </w:rPr>
      </w:pPr>
    </w:p>
    <w:p>
      <w:pPr>
        <w:spacing w:line="380" w:lineRule="exact"/>
        <w:rPr>
          <w:rFonts w:cs="宋体" w:asciiTheme="minorEastAsia" w:hAnsiTheme="minorEastAsia" w:eastAsiaTheme="minorEastAsia"/>
          <w:b/>
          <w:spacing w:val="10"/>
          <w:kern w:val="0"/>
          <w:sz w:val="32"/>
        </w:rPr>
      </w:pPr>
      <w:r>
        <w:rPr>
          <w:rFonts w:hint="eastAsia" w:cs="宋体" w:asciiTheme="minorEastAsia" w:hAnsiTheme="minorEastAsia" w:eastAsiaTheme="minorEastAsia"/>
          <w:b/>
          <w:spacing w:val="10"/>
          <w:kern w:val="0"/>
          <w:sz w:val="32"/>
        </w:rPr>
        <w:t>附件：田径、排球专业测试标准</w:t>
      </w:r>
    </w:p>
    <w:p>
      <w:pPr>
        <w:snapToGrid w:val="0"/>
        <w:spacing w:line="600" w:lineRule="exact"/>
        <w:jc w:val="left"/>
        <w:rPr>
          <w:rFonts w:ascii="宋体" w:hAnsi="宋体"/>
          <w:b/>
          <w:sz w:val="32"/>
          <w:szCs w:val="32"/>
        </w:rPr>
      </w:pPr>
      <w:r>
        <w:rPr>
          <w:rFonts w:hint="eastAsia" w:ascii="宋体" w:hAnsi="宋体"/>
          <w:b/>
          <w:sz w:val="32"/>
          <w:szCs w:val="32"/>
        </w:rPr>
        <w:t xml:space="preserve">附件1 </w:t>
      </w:r>
    </w:p>
    <w:p>
      <w:pPr>
        <w:snapToGrid w:val="0"/>
        <w:spacing w:line="600" w:lineRule="exact"/>
        <w:jc w:val="center"/>
        <w:rPr>
          <w:rFonts w:ascii="宋体" w:hAnsi="宋体"/>
          <w:b/>
          <w:sz w:val="32"/>
          <w:szCs w:val="32"/>
        </w:rPr>
      </w:pPr>
      <w:r>
        <w:rPr>
          <w:rFonts w:hint="eastAsia" w:ascii="宋体" w:hAnsi="宋体"/>
          <w:b/>
          <w:sz w:val="32"/>
          <w:szCs w:val="32"/>
        </w:rPr>
        <w:t>芜湖市田家炳实验中学田径专业测试标准</w:t>
      </w:r>
    </w:p>
    <w:p>
      <w:pPr>
        <w:snapToGrid w:val="0"/>
        <w:spacing w:line="600" w:lineRule="exact"/>
        <w:jc w:val="center"/>
        <w:rPr>
          <w:rFonts w:ascii="宋体" w:hAnsi="宋体"/>
          <w:b/>
          <w:sz w:val="24"/>
          <w:szCs w:val="32"/>
        </w:rPr>
      </w:pPr>
    </w:p>
    <w:tbl>
      <w:tblPr>
        <w:tblStyle w:val="6"/>
        <w:tblW w:w="8420" w:type="dxa"/>
        <w:tblInd w:w="95" w:type="dxa"/>
        <w:tblLayout w:type="autofit"/>
        <w:tblCellMar>
          <w:top w:w="0" w:type="dxa"/>
          <w:left w:w="108" w:type="dxa"/>
          <w:bottom w:w="0" w:type="dxa"/>
          <w:right w:w="108" w:type="dxa"/>
        </w:tblCellMar>
      </w:tblPr>
      <w:tblGrid>
        <w:gridCol w:w="1610"/>
        <w:gridCol w:w="1990"/>
        <w:gridCol w:w="1080"/>
        <w:gridCol w:w="1673"/>
        <w:gridCol w:w="2067"/>
      </w:tblGrid>
      <w:tr>
        <w:tblPrEx>
          <w:tblCellMar>
            <w:top w:w="0" w:type="dxa"/>
            <w:left w:w="108" w:type="dxa"/>
            <w:bottom w:w="0" w:type="dxa"/>
            <w:right w:w="108" w:type="dxa"/>
          </w:tblCellMar>
        </w:tblPrEx>
        <w:trPr>
          <w:trHeight w:val="840" w:hRule="atLeast"/>
        </w:trPr>
        <w:tc>
          <w:tcPr>
            <w:tcW w:w="3600" w:type="dxa"/>
            <w:gridSpan w:val="2"/>
            <w:tcBorders>
              <w:top w:val="nil"/>
              <w:left w:val="nil"/>
              <w:bottom w:val="nil"/>
              <w:right w:val="nil"/>
            </w:tcBorders>
            <w:shd w:val="clear" w:color="auto" w:fill="auto"/>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男生100米手动计时</w:t>
            </w:r>
            <w:r>
              <w:rPr>
                <w:rFonts w:hint="eastAsia" w:ascii="宋体" w:hAnsi="宋体" w:cs="宋体"/>
                <w:b/>
                <w:bCs/>
                <w:color w:val="000000"/>
                <w:kern w:val="0"/>
                <w:sz w:val="24"/>
              </w:rPr>
              <w:br w:type="textWrapping"/>
            </w:r>
            <w:r>
              <w:rPr>
                <w:rFonts w:hint="eastAsia" w:ascii="宋体" w:hAnsi="宋体" w:cs="宋体"/>
                <w:b/>
                <w:bCs/>
                <w:color w:val="000000"/>
                <w:kern w:val="0"/>
                <w:sz w:val="24"/>
              </w:rPr>
              <w:t>评分标准</w:t>
            </w: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3740" w:type="dxa"/>
            <w:gridSpan w:val="2"/>
            <w:tcBorders>
              <w:top w:val="nil"/>
              <w:left w:val="nil"/>
              <w:bottom w:val="nil"/>
              <w:right w:val="nil"/>
            </w:tcBorders>
            <w:shd w:val="clear" w:color="auto" w:fill="auto"/>
            <w:vAlign w:val="center"/>
          </w:tcPr>
          <w:p>
            <w:pPr>
              <w:widowControl/>
              <w:jc w:val="center"/>
              <w:rPr>
                <w:rFonts w:ascii="宋体" w:hAnsi="宋体" w:cs="宋体"/>
                <w:b/>
                <w:bCs/>
                <w:color w:val="000000"/>
                <w:kern w:val="0"/>
                <w:sz w:val="24"/>
              </w:rPr>
            </w:pPr>
            <w:r>
              <w:rPr>
                <w:rFonts w:hint="eastAsia" w:ascii="宋体" w:hAnsi="宋体" w:cs="宋体"/>
                <w:b/>
                <w:bCs/>
                <w:color w:val="000000"/>
                <w:kern w:val="0"/>
                <w:sz w:val="24"/>
              </w:rPr>
              <w:t>女生100米手动计时</w:t>
            </w:r>
            <w:r>
              <w:rPr>
                <w:rFonts w:hint="eastAsia" w:ascii="宋体" w:hAnsi="宋体" w:cs="宋体"/>
                <w:b/>
                <w:bCs/>
                <w:color w:val="000000"/>
                <w:kern w:val="0"/>
                <w:sz w:val="24"/>
              </w:rPr>
              <w:br w:type="textWrapping"/>
            </w:r>
            <w:r>
              <w:rPr>
                <w:rFonts w:hint="eastAsia" w:ascii="宋体" w:hAnsi="宋体" w:cs="宋体"/>
                <w:b/>
                <w:bCs/>
                <w:color w:val="000000"/>
                <w:kern w:val="0"/>
                <w:sz w:val="24"/>
              </w:rPr>
              <w:t>评分标准</w:t>
            </w:r>
          </w:p>
        </w:tc>
      </w:tr>
      <w:tr>
        <w:tblPrEx>
          <w:tblCellMar>
            <w:top w:w="0" w:type="dxa"/>
            <w:left w:w="108" w:type="dxa"/>
            <w:bottom w:w="0" w:type="dxa"/>
            <w:right w:w="108" w:type="dxa"/>
          </w:tblCellMar>
        </w:tblPrEx>
        <w:trPr>
          <w:trHeight w:val="270" w:hRule="atLeast"/>
        </w:trPr>
        <w:tc>
          <w:tcPr>
            <w:tcW w:w="16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成绩</w:t>
            </w:r>
          </w:p>
        </w:tc>
        <w:tc>
          <w:tcPr>
            <w:tcW w:w="199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分值</w:t>
            </w: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成绩</w:t>
            </w:r>
          </w:p>
        </w:tc>
        <w:tc>
          <w:tcPr>
            <w:tcW w:w="206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分值</w:t>
            </w:r>
          </w:p>
        </w:tc>
      </w:tr>
      <w:tr>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11s3</w:t>
            </w:r>
          </w:p>
        </w:tc>
        <w:tc>
          <w:tcPr>
            <w:tcW w:w="19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100</w:t>
            </w: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12s8</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100</w:t>
            </w:r>
          </w:p>
        </w:tc>
      </w:tr>
      <w:tr>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11s4</w:t>
            </w:r>
          </w:p>
        </w:tc>
        <w:tc>
          <w:tcPr>
            <w:tcW w:w="19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97.36</w:t>
            </w: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12s9</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98.76</w:t>
            </w:r>
          </w:p>
        </w:tc>
      </w:tr>
      <w:tr>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11s5</w:t>
            </w:r>
          </w:p>
        </w:tc>
        <w:tc>
          <w:tcPr>
            <w:tcW w:w="19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94.64</w:t>
            </w: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13s</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97.44</w:t>
            </w:r>
          </w:p>
        </w:tc>
      </w:tr>
      <w:tr>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11s6</w:t>
            </w:r>
          </w:p>
        </w:tc>
        <w:tc>
          <w:tcPr>
            <w:tcW w:w="19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92</w:t>
            </w: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13s1</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96.24</w:t>
            </w:r>
          </w:p>
        </w:tc>
      </w:tr>
      <w:tr>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11s7</w:t>
            </w:r>
          </w:p>
        </w:tc>
        <w:tc>
          <w:tcPr>
            <w:tcW w:w="19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89.36</w:t>
            </w: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13s2</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94.28</w:t>
            </w:r>
          </w:p>
        </w:tc>
      </w:tr>
      <w:tr>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11s8</w:t>
            </w:r>
          </w:p>
        </w:tc>
        <w:tc>
          <w:tcPr>
            <w:tcW w:w="19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86.64</w:t>
            </w: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13s3</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93.76</w:t>
            </w:r>
          </w:p>
        </w:tc>
      </w:tr>
      <w:tr>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11s9</w:t>
            </w:r>
          </w:p>
        </w:tc>
        <w:tc>
          <w:tcPr>
            <w:tcW w:w="19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83.96</w:t>
            </w: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13s4</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92.44</w:t>
            </w:r>
          </w:p>
        </w:tc>
      </w:tr>
      <w:tr>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12s</w:t>
            </w:r>
          </w:p>
        </w:tc>
        <w:tc>
          <w:tcPr>
            <w:tcW w:w="19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81.24</w:t>
            </w: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13s5</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91.2</w:t>
            </w:r>
          </w:p>
        </w:tc>
      </w:tr>
      <w:tr>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12s1</w:t>
            </w:r>
          </w:p>
        </w:tc>
        <w:tc>
          <w:tcPr>
            <w:tcW w:w="19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78.6</w:t>
            </w: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13s6</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90</w:t>
            </w:r>
          </w:p>
        </w:tc>
      </w:tr>
      <w:tr>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12s2</w:t>
            </w:r>
          </w:p>
        </w:tc>
        <w:tc>
          <w:tcPr>
            <w:tcW w:w="19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75.96</w:t>
            </w: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13s7</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88.76</w:t>
            </w:r>
          </w:p>
        </w:tc>
      </w:tr>
      <w:tr>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12s3</w:t>
            </w:r>
          </w:p>
        </w:tc>
        <w:tc>
          <w:tcPr>
            <w:tcW w:w="19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73.36</w:t>
            </w: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13s8</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87.44</w:t>
            </w:r>
          </w:p>
        </w:tc>
      </w:tr>
      <w:tr>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12s4</w:t>
            </w:r>
          </w:p>
        </w:tc>
        <w:tc>
          <w:tcPr>
            <w:tcW w:w="19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70.64</w:t>
            </w: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13s9</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86.2</w:t>
            </w:r>
          </w:p>
        </w:tc>
      </w:tr>
      <w:tr>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12s5</w:t>
            </w:r>
          </w:p>
        </w:tc>
        <w:tc>
          <w:tcPr>
            <w:tcW w:w="19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68</w:t>
            </w: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14s</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84.96</w:t>
            </w:r>
          </w:p>
        </w:tc>
      </w:tr>
      <w:tr>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12s6</w:t>
            </w:r>
          </w:p>
        </w:tc>
        <w:tc>
          <w:tcPr>
            <w:tcW w:w="19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65.36</w:t>
            </w: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14s1</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83.76</w:t>
            </w:r>
          </w:p>
        </w:tc>
      </w:tr>
      <w:tr>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12s7</w:t>
            </w:r>
          </w:p>
        </w:tc>
        <w:tc>
          <w:tcPr>
            <w:tcW w:w="19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62.64</w:t>
            </w: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14s2</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82.44</w:t>
            </w:r>
          </w:p>
        </w:tc>
      </w:tr>
      <w:tr>
        <w:tblPrEx>
          <w:tblCellMar>
            <w:top w:w="0" w:type="dxa"/>
            <w:left w:w="108" w:type="dxa"/>
            <w:bottom w:w="0" w:type="dxa"/>
            <w:right w:w="108" w:type="dxa"/>
          </w:tblCellMar>
        </w:tblPrEx>
        <w:trPr>
          <w:trHeight w:val="270" w:hRule="atLeast"/>
        </w:trPr>
        <w:tc>
          <w:tcPr>
            <w:tcW w:w="161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12s8</w:t>
            </w:r>
          </w:p>
        </w:tc>
        <w:tc>
          <w:tcPr>
            <w:tcW w:w="19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60</w:t>
            </w: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14s3</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81.2</w:t>
            </w:r>
          </w:p>
        </w:tc>
      </w:tr>
      <w:tr>
        <w:tblPrEx>
          <w:tblCellMar>
            <w:top w:w="0" w:type="dxa"/>
            <w:left w:w="108" w:type="dxa"/>
            <w:bottom w:w="0" w:type="dxa"/>
            <w:right w:w="108" w:type="dxa"/>
          </w:tblCellMar>
        </w:tblPrEx>
        <w:trPr>
          <w:trHeight w:val="270" w:hRule="atLeast"/>
        </w:trPr>
        <w:tc>
          <w:tcPr>
            <w:tcW w:w="3600" w:type="dxa"/>
            <w:gridSpan w:val="2"/>
            <w:vMerge w:val="restart"/>
            <w:tcBorders>
              <w:top w:val="nil"/>
              <w:left w:val="nil"/>
              <w:right w:val="nil"/>
            </w:tcBorders>
            <w:shd w:val="clear" w:color="auto" w:fill="auto"/>
            <w:noWrap/>
            <w:vAlign w:val="center"/>
          </w:tcPr>
          <w:p>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14s4</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79.96</w:t>
            </w:r>
          </w:p>
        </w:tc>
      </w:tr>
      <w:tr>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14s5</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78.76</w:t>
            </w:r>
          </w:p>
        </w:tc>
      </w:tr>
      <w:tr>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14s6</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77.44</w:t>
            </w:r>
          </w:p>
        </w:tc>
      </w:tr>
      <w:tr>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14s7</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76.2</w:t>
            </w:r>
          </w:p>
        </w:tc>
      </w:tr>
      <w:tr>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14s8</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74.96</w:t>
            </w:r>
          </w:p>
        </w:tc>
      </w:tr>
      <w:tr>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14s9</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73.76</w:t>
            </w:r>
          </w:p>
        </w:tc>
      </w:tr>
      <w:tr>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15s</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72.44</w:t>
            </w:r>
          </w:p>
        </w:tc>
      </w:tr>
      <w:tr>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15s1</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71.2</w:t>
            </w:r>
          </w:p>
        </w:tc>
      </w:tr>
      <w:tr>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15s2</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70</w:t>
            </w:r>
          </w:p>
        </w:tc>
      </w:tr>
      <w:tr>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15s3</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68.76</w:t>
            </w:r>
          </w:p>
        </w:tc>
      </w:tr>
      <w:tr>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15s4</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67.44</w:t>
            </w:r>
          </w:p>
        </w:tc>
      </w:tr>
      <w:tr>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15s5</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66.2</w:t>
            </w:r>
          </w:p>
        </w:tc>
      </w:tr>
      <w:tr>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15s6</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65</w:t>
            </w:r>
          </w:p>
        </w:tc>
      </w:tr>
      <w:tr>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15s7</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63.76</w:t>
            </w:r>
          </w:p>
        </w:tc>
      </w:tr>
      <w:tr>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15s8</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62.44</w:t>
            </w:r>
          </w:p>
        </w:tc>
      </w:tr>
      <w:tr>
        <w:tblPrEx>
          <w:tblCellMar>
            <w:top w:w="0" w:type="dxa"/>
            <w:left w:w="108" w:type="dxa"/>
            <w:bottom w:w="0" w:type="dxa"/>
            <w:right w:w="108" w:type="dxa"/>
          </w:tblCellMar>
        </w:tblPrEx>
        <w:trPr>
          <w:trHeight w:val="270" w:hRule="atLeast"/>
        </w:trPr>
        <w:tc>
          <w:tcPr>
            <w:tcW w:w="3600" w:type="dxa"/>
            <w:gridSpan w:val="2"/>
            <w:vMerge w:val="continue"/>
            <w:tcBorders>
              <w:left w:val="nil"/>
              <w:right w:val="nil"/>
            </w:tcBorders>
            <w:shd w:val="clear" w:color="auto" w:fill="auto"/>
            <w:noWrap/>
            <w:vAlign w:val="center"/>
          </w:tcPr>
          <w:p>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15s9</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61.24</w:t>
            </w:r>
          </w:p>
        </w:tc>
      </w:tr>
      <w:tr>
        <w:tblPrEx>
          <w:tblCellMar>
            <w:top w:w="0" w:type="dxa"/>
            <w:left w:w="108" w:type="dxa"/>
            <w:bottom w:w="0" w:type="dxa"/>
            <w:right w:w="108" w:type="dxa"/>
          </w:tblCellMar>
        </w:tblPrEx>
        <w:trPr>
          <w:trHeight w:val="270" w:hRule="atLeast"/>
        </w:trPr>
        <w:tc>
          <w:tcPr>
            <w:tcW w:w="3600" w:type="dxa"/>
            <w:gridSpan w:val="2"/>
            <w:vMerge w:val="continue"/>
            <w:tcBorders>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080"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22"/>
                <w:szCs w:val="22"/>
              </w:rPr>
            </w:pPr>
          </w:p>
        </w:tc>
        <w:tc>
          <w:tcPr>
            <w:tcW w:w="167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16s</w:t>
            </w:r>
          </w:p>
        </w:tc>
        <w:tc>
          <w:tcPr>
            <w:tcW w:w="206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60</w:t>
            </w:r>
          </w:p>
        </w:tc>
      </w:tr>
    </w:tbl>
    <w:p>
      <w:pPr>
        <w:snapToGrid w:val="0"/>
        <w:spacing w:line="600" w:lineRule="exact"/>
        <w:jc w:val="left"/>
        <w:rPr>
          <w:rFonts w:ascii="宋体" w:hAnsi="宋体"/>
          <w:b/>
          <w:sz w:val="24"/>
        </w:rPr>
      </w:pPr>
    </w:p>
    <w:p>
      <w:pPr>
        <w:snapToGrid w:val="0"/>
        <w:spacing w:line="600" w:lineRule="exact"/>
        <w:jc w:val="left"/>
        <w:rPr>
          <w:rFonts w:ascii="宋体" w:hAnsi="宋体"/>
          <w:b/>
          <w:sz w:val="24"/>
        </w:rPr>
      </w:pPr>
      <w:r>
        <w:rPr>
          <w:rFonts w:hint="eastAsia" w:ascii="宋体" w:hAnsi="宋体"/>
          <w:b/>
          <w:sz w:val="24"/>
        </w:rPr>
        <w:t>附件2</w:t>
      </w:r>
    </w:p>
    <w:p>
      <w:pPr>
        <w:jc w:val="center"/>
        <w:rPr>
          <w:b/>
          <w:sz w:val="32"/>
          <w:szCs w:val="32"/>
        </w:rPr>
      </w:pPr>
      <w:r>
        <w:rPr>
          <w:rFonts w:hint="eastAsia"/>
          <w:b/>
          <w:sz w:val="32"/>
          <w:szCs w:val="32"/>
        </w:rPr>
        <w:t>芜湖田家炳实验中学排球专业测试评分表</w:t>
      </w:r>
    </w:p>
    <w:p>
      <w:pPr>
        <w:jc w:val="center"/>
        <w:rPr>
          <w:b/>
          <w:sz w:val="32"/>
          <w:szCs w:val="32"/>
        </w:rPr>
      </w:pPr>
      <w:r>
        <w:rPr>
          <w:rFonts w:hint="eastAsia"/>
          <w:b/>
          <w:sz w:val="32"/>
          <w:szCs w:val="32"/>
        </w:rPr>
        <w:t>排球专业身体素质测试评分标准表</w:t>
      </w:r>
    </w:p>
    <w:tbl>
      <w:tblPr>
        <w:tblStyle w:val="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5"/>
        <w:gridCol w:w="1779"/>
        <w:gridCol w:w="2041"/>
        <w:gridCol w:w="1514"/>
        <w:gridCol w:w="1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735" w:type="dxa"/>
          </w:tcPr>
          <w:p>
            <w:pPr>
              <w:rPr>
                <w:sz w:val="24"/>
              </w:rPr>
            </w:pPr>
            <w:r>
              <w:rPr>
                <w:rFonts w:hint="eastAsia"/>
                <w:sz w:val="24"/>
              </w:rPr>
              <w:t>分      值</w:t>
            </w:r>
          </w:p>
        </w:tc>
        <w:tc>
          <w:tcPr>
            <w:tcW w:w="1779" w:type="dxa"/>
          </w:tcPr>
          <w:p>
            <w:pPr>
              <w:rPr>
                <w:sz w:val="24"/>
              </w:rPr>
            </w:pPr>
            <w:r>
              <w:rPr>
                <w:rFonts w:hint="eastAsia"/>
                <w:sz w:val="24"/>
              </w:rPr>
              <w:t>身高（cm）</w:t>
            </w:r>
          </w:p>
        </w:tc>
        <w:tc>
          <w:tcPr>
            <w:tcW w:w="2041" w:type="dxa"/>
          </w:tcPr>
          <w:p>
            <w:pPr>
              <w:rPr>
                <w:sz w:val="24"/>
              </w:rPr>
            </w:pPr>
            <w:r>
              <w:rPr>
                <w:rFonts w:hint="eastAsia"/>
                <w:sz w:val="24"/>
              </w:rPr>
              <w:t>助跑摸高（cm）</w:t>
            </w:r>
          </w:p>
        </w:tc>
        <w:tc>
          <w:tcPr>
            <w:tcW w:w="1514" w:type="dxa"/>
          </w:tcPr>
          <w:p>
            <w:pPr>
              <w:ind w:firstLine="120" w:firstLineChars="50"/>
              <w:rPr>
                <w:sz w:val="24"/>
              </w:rPr>
            </w:pPr>
            <w:r>
              <w:rPr>
                <w:rFonts w:hint="eastAsia"/>
                <w:sz w:val="24"/>
              </w:rPr>
              <w:t>立定跳远</w:t>
            </w:r>
          </w:p>
        </w:tc>
        <w:tc>
          <w:tcPr>
            <w:tcW w:w="1686" w:type="dxa"/>
          </w:tcPr>
          <w:p>
            <w:pPr>
              <w:jc w:val="center"/>
              <w:rPr>
                <w:sz w:val="24"/>
              </w:rPr>
            </w:pPr>
            <w:r>
              <w:rPr>
                <w:sz w:val="24"/>
              </w:rPr>
              <w:t>V</w:t>
            </w:r>
            <w:r>
              <w:rPr>
                <w:rFonts w:hint="eastAsia"/>
                <w:sz w:val="24"/>
              </w:rPr>
              <w:t>字移动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pPr>
              <w:rPr>
                <w:sz w:val="24"/>
              </w:rPr>
            </w:pPr>
            <w:r>
              <w:rPr>
                <w:rFonts w:hint="eastAsia"/>
                <w:sz w:val="24"/>
              </w:rPr>
              <w:t>25</w:t>
            </w:r>
          </w:p>
        </w:tc>
        <w:tc>
          <w:tcPr>
            <w:tcW w:w="1779" w:type="dxa"/>
          </w:tcPr>
          <w:p>
            <w:pPr>
              <w:rPr>
                <w:sz w:val="24"/>
              </w:rPr>
            </w:pPr>
            <w:r>
              <w:rPr>
                <w:rFonts w:hint="eastAsia"/>
                <w:sz w:val="24"/>
              </w:rPr>
              <w:t>180</w:t>
            </w:r>
          </w:p>
        </w:tc>
        <w:tc>
          <w:tcPr>
            <w:tcW w:w="2041" w:type="dxa"/>
          </w:tcPr>
          <w:p>
            <w:pPr>
              <w:rPr>
                <w:sz w:val="24"/>
              </w:rPr>
            </w:pPr>
            <w:r>
              <w:rPr>
                <w:rFonts w:hint="eastAsia"/>
                <w:sz w:val="24"/>
              </w:rPr>
              <w:t>280</w:t>
            </w:r>
          </w:p>
        </w:tc>
        <w:tc>
          <w:tcPr>
            <w:tcW w:w="1514" w:type="dxa"/>
          </w:tcPr>
          <w:p>
            <w:pPr>
              <w:rPr>
                <w:sz w:val="24"/>
              </w:rPr>
            </w:pPr>
            <w:r>
              <w:rPr>
                <w:rFonts w:hint="eastAsia"/>
                <w:sz w:val="24"/>
              </w:rPr>
              <w:t>2.2</w:t>
            </w:r>
          </w:p>
        </w:tc>
        <w:tc>
          <w:tcPr>
            <w:tcW w:w="1686" w:type="dxa"/>
          </w:tcPr>
          <w:p>
            <w:pPr>
              <w:jc w:val="center"/>
              <w:rPr>
                <w:sz w:val="24"/>
              </w:rPr>
            </w:pPr>
            <w:r>
              <w:rPr>
                <w:rFonts w:hint="eastAsia"/>
                <w:sz w:val="24"/>
              </w:rPr>
              <w:t>27″00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pPr>
              <w:rPr>
                <w:sz w:val="24"/>
              </w:rPr>
            </w:pPr>
            <w:r>
              <w:rPr>
                <w:rFonts w:hint="eastAsia"/>
                <w:sz w:val="24"/>
              </w:rPr>
              <w:t>24</w:t>
            </w:r>
          </w:p>
        </w:tc>
        <w:tc>
          <w:tcPr>
            <w:tcW w:w="1779" w:type="dxa"/>
          </w:tcPr>
          <w:p>
            <w:pPr>
              <w:rPr>
                <w:sz w:val="24"/>
              </w:rPr>
            </w:pPr>
            <w:r>
              <w:rPr>
                <w:rFonts w:hint="eastAsia"/>
                <w:sz w:val="24"/>
              </w:rPr>
              <w:t>179</w:t>
            </w:r>
          </w:p>
        </w:tc>
        <w:tc>
          <w:tcPr>
            <w:tcW w:w="2041" w:type="dxa"/>
          </w:tcPr>
          <w:p>
            <w:pPr>
              <w:rPr>
                <w:sz w:val="24"/>
              </w:rPr>
            </w:pPr>
            <w:r>
              <w:rPr>
                <w:rFonts w:hint="eastAsia"/>
                <w:sz w:val="24"/>
              </w:rPr>
              <w:t>279</w:t>
            </w:r>
          </w:p>
        </w:tc>
        <w:tc>
          <w:tcPr>
            <w:tcW w:w="1514" w:type="dxa"/>
          </w:tcPr>
          <w:p>
            <w:pPr>
              <w:rPr>
                <w:sz w:val="24"/>
              </w:rPr>
            </w:pPr>
            <w:r>
              <w:rPr>
                <w:rFonts w:hint="eastAsia"/>
                <w:sz w:val="24"/>
              </w:rPr>
              <w:t>2.15</w:t>
            </w:r>
          </w:p>
        </w:tc>
        <w:tc>
          <w:tcPr>
            <w:tcW w:w="1686" w:type="dxa"/>
          </w:tcPr>
          <w:p>
            <w:pPr>
              <w:jc w:val="center"/>
              <w:rPr>
                <w:sz w:val="24"/>
              </w:rPr>
            </w:pPr>
            <w:r>
              <w:rPr>
                <w:rFonts w:hint="eastAsia"/>
                <w:sz w:val="24"/>
              </w:rPr>
              <w:t>27″50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735" w:type="dxa"/>
          </w:tcPr>
          <w:p>
            <w:pPr>
              <w:rPr>
                <w:sz w:val="24"/>
              </w:rPr>
            </w:pPr>
            <w:r>
              <w:rPr>
                <w:rFonts w:hint="eastAsia"/>
                <w:sz w:val="24"/>
              </w:rPr>
              <w:t>23</w:t>
            </w:r>
          </w:p>
        </w:tc>
        <w:tc>
          <w:tcPr>
            <w:tcW w:w="1779" w:type="dxa"/>
          </w:tcPr>
          <w:p>
            <w:pPr>
              <w:rPr>
                <w:sz w:val="24"/>
              </w:rPr>
            </w:pPr>
            <w:r>
              <w:rPr>
                <w:rFonts w:hint="eastAsia"/>
                <w:sz w:val="24"/>
              </w:rPr>
              <w:t>178</w:t>
            </w:r>
          </w:p>
        </w:tc>
        <w:tc>
          <w:tcPr>
            <w:tcW w:w="2041" w:type="dxa"/>
          </w:tcPr>
          <w:p>
            <w:pPr>
              <w:rPr>
                <w:sz w:val="24"/>
              </w:rPr>
            </w:pPr>
            <w:r>
              <w:rPr>
                <w:rFonts w:hint="eastAsia"/>
                <w:sz w:val="24"/>
              </w:rPr>
              <w:t>277</w:t>
            </w:r>
          </w:p>
        </w:tc>
        <w:tc>
          <w:tcPr>
            <w:tcW w:w="1514" w:type="dxa"/>
          </w:tcPr>
          <w:p>
            <w:pPr>
              <w:rPr>
                <w:sz w:val="24"/>
              </w:rPr>
            </w:pPr>
            <w:r>
              <w:rPr>
                <w:rFonts w:hint="eastAsia"/>
                <w:sz w:val="24"/>
              </w:rPr>
              <w:t>2.1</w:t>
            </w:r>
          </w:p>
        </w:tc>
        <w:tc>
          <w:tcPr>
            <w:tcW w:w="1686" w:type="dxa"/>
          </w:tcPr>
          <w:p>
            <w:pPr>
              <w:jc w:val="center"/>
              <w:rPr>
                <w:sz w:val="24"/>
              </w:rPr>
            </w:pPr>
            <w:r>
              <w:rPr>
                <w:rFonts w:hint="eastAsia"/>
                <w:sz w:val="24"/>
              </w:rPr>
              <w:t>28″00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pPr>
              <w:rPr>
                <w:sz w:val="24"/>
              </w:rPr>
            </w:pPr>
            <w:r>
              <w:rPr>
                <w:rFonts w:hint="eastAsia"/>
                <w:sz w:val="24"/>
              </w:rPr>
              <w:t>22</w:t>
            </w:r>
          </w:p>
        </w:tc>
        <w:tc>
          <w:tcPr>
            <w:tcW w:w="1779" w:type="dxa"/>
          </w:tcPr>
          <w:p>
            <w:pPr>
              <w:rPr>
                <w:sz w:val="24"/>
              </w:rPr>
            </w:pPr>
            <w:r>
              <w:rPr>
                <w:rFonts w:hint="eastAsia"/>
                <w:sz w:val="24"/>
              </w:rPr>
              <w:t>177</w:t>
            </w:r>
          </w:p>
        </w:tc>
        <w:tc>
          <w:tcPr>
            <w:tcW w:w="2041" w:type="dxa"/>
          </w:tcPr>
          <w:p>
            <w:pPr>
              <w:rPr>
                <w:sz w:val="24"/>
              </w:rPr>
            </w:pPr>
            <w:r>
              <w:rPr>
                <w:rFonts w:hint="eastAsia"/>
                <w:sz w:val="24"/>
              </w:rPr>
              <w:t>275</w:t>
            </w:r>
          </w:p>
        </w:tc>
        <w:tc>
          <w:tcPr>
            <w:tcW w:w="1514" w:type="dxa"/>
          </w:tcPr>
          <w:p>
            <w:pPr>
              <w:rPr>
                <w:sz w:val="24"/>
              </w:rPr>
            </w:pPr>
            <w:r>
              <w:rPr>
                <w:rFonts w:hint="eastAsia"/>
                <w:sz w:val="24"/>
              </w:rPr>
              <w:t>2.05</w:t>
            </w:r>
          </w:p>
        </w:tc>
        <w:tc>
          <w:tcPr>
            <w:tcW w:w="1686" w:type="dxa"/>
          </w:tcPr>
          <w:p>
            <w:pPr>
              <w:jc w:val="center"/>
              <w:rPr>
                <w:sz w:val="24"/>
              </w:rPr>
            </w:pPr>
            <w:r>
              <w:rPr>
                <w:rFonts w:hint="eastAsia"/>
                <w:sz w:val="24"/>
              </w:rPr>
              <w:t>28″50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pPr>
              <w:rPr>
                <w:sz w:val="24"/>
              </w:rPr>
            </w:pPr>
            <w:r>
              <w:rPr>
                <w:rFonts w:hint="eastAsia"/>
                <w:sz w:val="24"/>
              </w:rPr>
              <w:t>21</w:t>
            </w:r>
          </w:p>
        </w:tc>
        <w:tc>
          <w:tcPr>
            <w:tcW w:w="1779" w:type="dxa"/>
          </w:tcPr>
          <w:p>
            <w:pPr>
              <w:rPr>
                <w:sz w:val="24"/>
              </w:rPr>
            </w:pPr>
            <w:r>
              <w:rPr>
                <w:rFonts w:hint="eastAsia"/>
                <w:sz w:val="24"/>
              </w:rPr>
              <w:t>176</w:t>
            </w:r>
          </w:p>
        </w:tc>
        <w:tc>
          <w:tcPr>
            <w:tcW w:w="2041" w:type="dxa"/>
          </w:tcPr>
          <w:p>
            <w:pPr>
              <w:rPr>
                <w:sz w:val="24"/>
              </w:rPr>
            </w:pPr>
            <w:r>
              <w:rPr>
                <w:rFonts w:hint="eastAsia"/>
                <w:sz w:val="24"/>
              </w:rPr>
              <w:t>273</w:t>
            </w:r>
          </w:p>
        </w:tc>
        <w:tc>
          <w:tcPr>
            <w:tcW w:w="1514" w:type="dxa"/>
          </w:tcPr>
          <w:p>
            <w:pPr>
              <w:rPr>
                <w:sz w:val="24"/>
              </w:rPr>
            </w:pPr>
            <w:r>
              <w:rPr>
                <w:rFonts w:hint="eastAsia"/>
                <w:sz w:val="24"/>
              </w:rPr>
              <w:t>2.0</w:t>
            </w:r>
          </w:p>
        </w:tc>
        <w:tc>
          <w:tcPr>
            <w:tcW w:w="1686" w:type="dxa"/>
          </w:tcPr>
          <w:p>
            <w:pPr>
              <w:jc w:val="center"/>
              <w:rPr>
                <w:sz w:val="24"/>
              </w:rPr>
            </w:pPr>
            <w:r>
              <w:rPr>
                <w:rFonts w:hint="eastAsia"/>
                <w:sz w:val="24"/>
              </w:rPr>
              <w:t>29″00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pPr>
              <w:rPr>
                <w:sz w:val="24"/>
              </w:rPr>
            </w:pPr>
            <w:r>
              <w:rPr>
                <w:rFonts w:hint="eastAsia"/>
                <w:sz w:val="24"/>
              </w:rPr>
              <w:t>20</w:t>
            </w:r>
          </w:p>
        </w:tc>
        <w:tc>
          <w:tcPr>
            <w:tcW w:w="1779" w:type="dxa"/>
          </w:tcPr>
          <w:p>
            <w:pPr>
              <w:rPr>
                <w:sz w:val="24"/>
              </w:rPr>
            </w:pPr>
            <w:r>
              <w:rPr>
                <w:rFonts w:hint="eastAsia"/>
                <w:sz w:val="24"/>
              </w:rPr>
              <w:t>175</w:t>
            </w:r>
          </w:p>
        </w:tc>
        <w:tc>
          <w:tcPr>
            <w:tcW w:w="2041" w:type="dxa"/>
          </w:tcPr>
          <w:p>
            <w:pPr>
              <w:rPr>
                <w:sz w:val="24"/>
              </w:rPr>
            </w:pPr>
            <w:r>
              <w:rPr>
                <w:rFonts w:hint="eastAsia"/>
                <w:sz w:val="24"/>
              </w:rPr>
              <w:t>271</w:t>
            </w:r>
          </w:p>
        </w:tc>
        <w:tc>
          <w:tcPr>
            <w:tcW w:w="1514" w:type="dxa"/>
          </w:tcPr>
          <w:p>
            <w:pPr>
              <w:rPr>
                <w:sz w:val="24"/>
              </w:rPr>
            </w:pPr>
            <w:r>
              <w:rPr>
                <w:rFonts w:hint="eastAsia"/>
                <w:sz w:val="24"/>
              </w:rPr>
              <w:t>1.95</w:t>
            </w:r>
          </w:p>
        </w:tc>
        <w:tc>
          <w:tcPr>
            <w:tcW w:w="1686" w:type="dxa"/>
          </w:tcPr>
          <w:p>
            <w:pPr>
              <w:jc w:val="center"/>
              <w:rPr>
                <w:sz w:val="24"/>
              </w:rPr>
            </w:pPr>
            <w:r>
              <w:rPr>
                <w:rFonts w:hint="eastAsia"/>
                <w:sz w:val="24"/>
              </w:rPr>
              <w:t>29″50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735" w:type="dxa"/>
          </w:tcPr>
          <w:p>
            <w:pPr>
              <w:rPr>
                <w:sz w:val="24"/>
              </w:rPr>
            </w:pPr>
            <w:r>
              <w:rPr>
                <w:rFonts w:hint="eastAsia"/>
                <w:sz w:val="24"/>
              </w:rPr>
              <w:t>19</w:t>
            </w:r>
          </w:p>
        </w:tc>
        <w:tc>
          <w:tcPr>
            <w:tcW w:w="1779" w:type="dxa"/>
          </w:tcPr>
          <w:p>
            <w:pPr>
              <w:rPr>
                <w:sz w:val="24"/>
              </w:rPr>
            </w:pPr>
            <w:r>
              <w:rPr>
                <w:rFonts w:hint="eastAsia"/>
                <w:sz w:val="24"/>
              </w:rPr>
              <w:t>174</w:t>
            </w:r>
          </w:p>
        </w:tc>
        <w:tc>
          <w:tcPr>
            <w:tcW w:w="2041" w:type="dxa"/>
          </w:tcPr>
          <w:p>
            <w:pPr>
              <w:rPr>
                <w:sz w:val="24"/>
              </w:rPr>
            </w:pPr>
            <w:r>
              <w:rPr>
                <w:rFonts w:hint="eastAsia"/>
                <w:sz w:val="24"/>
              </w:rPr>
              <w:t>269</w:t>
            </w:r>
          </w:p>
        </w:tc>
        <w:tc>
          <w:tcPr>
            <w:tcW w:w="1514" w:type="dxa"/>
          </w:tcPr>
          <w:p>
            <w:pPr>
              <w:rPr>
                <w:sz w:val="24"/>
              </w:rPr>
            </w:pPr>
            <w:r>
              <w:rPr>
                <w:rFonts w:hint="eastAsia"/>
                <w:sz w:val="24"/>
              </w:rPr>
              <w:t>1.9</w:t>
            </w:r>
          </w:p>
        </w:tc>
        <w:tc>
          <w:tcPr>
            <w:tcW w:w="1686" w:type="dxa"/>
          </w:tcPr>
          <w:p>
            <w:pPr>
              <w:jc w:val="center"/>
              <w:rPr>
                <w:sz w:val="24"/>
              </w:rPr>
            </w:pPr>
            <w:r>
              <w:rPr>
                <w:rFonts w:hint="eastAsia"/>
                <w:sz w:val="24"/>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pPr>
              <w:rPr>
                <w:sz w:val="24"/>
              </w:rPr>
            </w:pPr>
            <w:r>
              <w:rPr>
                <w:rFonts w:hint="eastAsia"/>
                <w:sz w:val="24"/>
              </w:rPr>
              <w:t>18</w:t>
            </w:r>
          </w:p>
        </w:tc>
        <w:tc>
          <w:tcPr>
            <w:tcW w:w="1779" w:type="dxa"/>
          </w:tcPr>
          <w:p>
            <w:pPr>
              <w:rPr>
                <w:sz w:val="24"/>
              </w:rPr>
            </w:pPr>
            <w:r>
              <w:rPr>
                <w:rFonts w:hint="eastAsia"/>
                <w:sz w:val="24"/>
              </w:rPr>
              <w:t>173</w:t>
            </w:r>
          </w:p>
        </w:tc>
        <w:tc>
          <w:tcPr>
            <w:tcW w:w="2041" w:type="dxa"/>
          </w:tcPr>
          <w:p>
            <w:pPr>
              <w:rPr>
                <w:sz w:val="24"/>
              </w:rPr>
            </w:pPr>
            <w:r>
              <w:rPr>
                <w:rFonts w:hint="eastAsia"/>
                <w:sz w:val="24"/>
              </w:rPr>
              <w:t>267</w:t>
            </w:r>
          </w:p>
        </w:tc>
        <w:tc>
          <w:tcPr>
            <w:tcW w:w="1514" w:type="dxa"/>
          </w:tcPr>
          <w:p>
            <w:pPr>
              <w:rPr>
                <w:sz w:val="24"/>
              </w:rPr>
            </w:pPr>
            <w:r>
              <w:rPr>
                <w:rFonts w:hint="eastAsia"/>
                <w:sz w:val="24"/>
              </w:rPr>
              <w:t>1.85</w:t>
            </w:r>
          </w:p>
        </w:tc>
        <w:tc>
          <w:tcPr>
            <w:tcW w:w="1686" w:type="dxa"/>
          </w:tcPr>
          <w:p>
            <w:pPr>
              <w:jc w:val="center"/>
              <w:rPr>
                <w:sz w:val="24"/>
              </w:rPr>
            </w:pPr>
            <w:r>
              <w:rPr>
                <w:rFonts w:hint="eastAsia"/>
                <w:sz w:val="24"/>
              </w:rPr>
              <w:t>30″50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pPr>
              <w:rPr>
                <w:sz w:val="24"/>
              </w:rPr>
            </w:pPr>
            <w:r>
              <w:rPr>
                <w:rFonts w:hint="eastAsia"/>
                <w:sz w:val="24"/>
              </w:rPr>
              <w:t>17</w:t>
            </w:r>
          </w:p>
        </w:tc>
        <w:tc>
          <w:tcPr>
            <w:tcW w:w="1779" w:type="dxa"/>
          </w:tcPr>
          <w:p>
            <w:pPr>
              <w:rPr>
                <w:sz w:val="24"/>
              </w:rPr>
            </w:pPr>
            <w:r>
              <w:rPr>
                <w:rFonts w:hint="eastAsia"/>
                <w:sz w:val="24"/>
              </w:rPr>
              <w:t>172</w:t>
            </w:r>
          </w:p>
        </w:tc>
        <w:tc>
          <w:tcPr>
            <w:tcW w:w="2041" w:type="dxa"/>
          </w:tcPr>
          <w:p>
            <w:pPr>
              <w:rPr>
                <w:sz w:val="24"/>
              </w:rPr>
            </w:pPr>
            <w:r>
              <w:rPr>
                <w:rFonts w:hint="eastAsia"/>
                <w:sz w:val="24"/>
              </w:rPr>
              <w:t>265</w:t>
            </w:r>
          </w:p>
        </w:tc>
        <w:tc>
          <w:tcPr>
            <w:tcW w:w="1514" w:type="dxa"/>
          </w:tcPr>
          <w:p>
            <w:pPr>
              <w:rPr>
                <w:sz w:val="24"/>
              </w:rPr>
            </w:pPr>
            <w:r>
              <w:rPr>
                <w:rFonts w:hint="eastAsia"/>
                <w:sz w:val="24"/>
              </w:rPr>
              <w:t>1.8</w:t>
            </w:r>
          </w:p>
        </w:tc>
        <w:tc>
          <w:tcPr>
            <w:tcW w:w="1686" w:type="dxa"/>
          </w:tcPr>
          <w:p>
            <w:pPr>
              <w:jc w:val="center"/>
              <w:rPr>
                <w:sz w:val="24"/>
              </w:rPr>
            </w:pPr>
            <w:r>
              <w:rPr>
                <w:rFonts w:hint="eastAsia"/>
                <w:sz w:val="24"/>
              </w:rPr>
              <w:t>31″00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735" w:type="dxa"/>
          </w:tcPr>
          <w:p>
            <w:pPr>
              <w:rPr>
                <w:sz w:val="24"/>
              </w:rPr>
            </w:pPr>
            <w:r>
              <w:rPr>
                <w:rFonts w:hint="eastAsia"/>
                <w:sz w:val="24"/>
              </w:rPr>
              <w:t>16</w:t>
            </w:r>
          </w:p>
        </w:tc>
        <w:tc>
          <w:tcPr>
            <w:tcW w:w="1779" w:type="dxa"/>
          </w:tcPr>
          <w:p>
            <w:pPr>
              <w:spacing w:line="240" w:lineRule="atLeast"/>
              <w:rPr>
                <w:sz w:val="24"/>
              </w:rPr>
            </w:pPr>
            <w:r>
              <w:rPr>
                <w:sz w:val="24"/>
              </w:rPr>
              <w:t>171</w:t>
            </w:r>
          </w:p>
        </w:tc>
        <w:tc>
          <w:tcPr>
            <w:tcW w:w="2041" w:type="dxa"/>
          </w:tcPr>
          <w:p>
            <w:pPr>
              <w:rPr>
                <w:sz w:val="24"/>
              </w:rPr>
            </w:pPr>
            <w:r>
              <w:rPr>
                <w:rFonts w:hint="eastAsia"/>
                <w:sz w:val="24"/>
              </w:rPr>
              <w:t>263</w:t>
            </w:r>
          </w:p>
        </w:tc>
        <w:tc>
          <w:tcPr>
            <w:tcW w:w="1514" w:type="dxa"/>
          </w:tcPr>
          <w:p>
            <w:pPr>
              <w:rPr>
                <w:sz w:val="24"/>
              </w:rPr>
            </w:pPr>
            <w:r>
              <w:rPr>
                <w:rFonts w:hint="eastAsia"/>
                <w:sz w:val="24"/>
              </w:rPr>
              <w:t>1.75</w:t>
            </w:r>
          </w:p>
        </w:tc>
        <w:tc>
          <w:tcPr>
            <w:tcW w:w="1686" w:type="dxa"/>
          </w:tcPr>
          <w:p>
            <w:pPr>
              <w:jc w:val="center"/>
              <w:rPr>
                <w:sz w:val="24"/>
              </w:rPr>
            </w:pPr>
            <w:r>
              <w:rPr>
                <w:rFonts w:hint="eastAsia"/>
                <w:sz w:val="24"/>
              </w:rPr>
              <w:t>31″50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pPr>
              <w:rPr>
                <w:sz w:val="24"/>
              </w:rPr>
            </w:pPr>
            <w:r>
              <w:rPr>
                <w:rFonts w:hint="eastAsia"/>
                <w:sz w:val="24"/>
              </w:rPr>
              <w:t>15</w:t>
            </w:r>
          </w:p>
        </w:tc>
        <w:tc>
          <w:tcPr>
            <w:tcW w:w="1779" w:type="dxa"/>
          </w:tcPr>
          <w:p>
            <w:pPr>
              <w:spacing w:line="240" w:lineRule="atLeast"/>
              <w:rPr>
                <w:sz w:val="24"/>
              </w:rPr>
            </w:pPr>
            <w:r>
              <w:rPr>
                <w:sz w:val="24"/>
              </w:rPr>
              <w:t>170</w:t>
            </w:r>
          </w:p>
        </w:tc>
        <w:tc>
          <w:tcPr>
            <w:tcW w:w="2041" w:type="dxa"/>
          </w:tcPr>
          <w:p>
            <w:pPr>
              <w:rPr>
                <w:sz w:val="24"/>
              </w:rPr>
            </w:pPr>
            <w:r>
              <w:rPr>
                <w:rFonts w:hint="eastAsia"/>
                <w:sz w:val="24"/>
              </w:rPr>
              <w:t>261</w:t>
            </w:r>
          </w:p>
        </w:tc>
        <w:tc>
          <w:tcPr>
            <w:tcW w:w="1514" w:type="dxa"/>
          </w:tcPr>
          <w:p>
            <w:pPr>
              <w:rPr>
                <w:sz w:val="24"/>
              </w:rPr>
            </w:pPr>
            <w:r>
              <w:rPr>
                <w:rFonts w:hint="eastAsia"/>
                <w:sz w:val="24"/>
              </w:rPr>
              <w:t>1.7</w:t>
            </w:r>
          </w:p>
        </w:tc>
        <w:tc>
          <w:tcPr>
            <w:tcW w:w="1686" w:type="dxa"/>
          </w:tcPr>
          <w:p>
            <w:pPr>
              <w:jc w:val="center"/>
              <w:rPr>
                <w:sz w:val="24"/>
              </w:rPr>
            </w:pPr>
            <w:r>
              <w:rPr>
                <w:rFonts w:hint="eastAsia"/>
                <w:sz w:val="24"/>
              </w:rPr>
              <w:t>32″00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pPr>
              <w:rPr>
                <w:sz w:val="24"/>
              </w:rPr>
            </w:pPr>
            <w:r>
              <w:rPr>
                <w:rFonts w:hint="eastAsia"/>
                <w:sz w:val="24"/>
              </w:rPr>
              <w:t>14</w:t>
            </w:r>
          </w:p>
        </w:tc>
        <w:tc>
          <w:tcPr>
            <w:tcW w:w="1779" w:type="dxa"/>
            <w:vMerge w:val="restart"/>
          </w:tcPr>
          <w:p>
            <w:pPr>
              <w:spacing w:line="240" w:lineRule="atLeast"/>
              <w:rPr>
                <w:sz w:val="24"/>
              </w:rPr>
            </w:pPr>
            <w:r>
              <w:rPr>
                <w:rFonts w:hint="eastAsia"/>
                <w:sz w:val="24"/>
              </w:rPr>
              <w:t>身高170cm以下为不合格，不再进行余下项目测试。</w:t>
            </w:r>
          </w:p>
        </w:tc>
        <w:tc>
          <w:tcPr>
            <w:tcW w:w="2041" w:type="dxa"/>
          </w:tcPr>
          <w:p>
            <w:pPr>
              <w:rPr>
                <w:sz w:val="24"/>
              </w:rPr>
            </w:pPr>
            <w:r>
              <w:rPr>
                <w:rFonts w:hint="eastAsia"/>
                <w:sz w:val="24"/>
              </w:rPr>
              <w:t>259</w:t>
            </w:r>
          </w:p>
        </w:tc>
        <w:tc>
          <w:tcPr>
            <w:tcW w:w="1514" w:type="dxa"/>
          </w:tcPr>
          <w:p>
            <w:pPr>
              <w:rPr>
                <w:sz w:val="24"/>
              </w:rPr>
            </w:pPr>
            <w:r>
              <w:rPr>
                <w:rFonts w:hint="eastAsia"/>
                <w:sz w:val="24"/>
              </w:rPr>
              <w:t>1.65</w:t>
            </w:r>
          </w:p>
        </w:tc>
        <w:tc>
          <w:tcPr>
            <w:tcW w:w="1686" w:type="dxa"/>
          </w:tcPr>
          <w:p>
            <w:pPr>
              <w:jc w:val="center"/>
              <w:rPr>
                <w:sz w:val="24"/>
              </w:rPr>
            </w:pPr>
            <w:r>
              <w:rPr>
                <w:rFonts w:hint="eastAsia"/>
                <w:sz w:val="24"/>
              </w:rPr>
              <w:t>32″50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pPr>
              <w:rPr>
                <w:sz w:val="24"/>
              </w:rPr>
            </w:pPr>
            <w:r>
              <w:rPr>
                <w:rFonts w:hint="eastAsia"/>
                <w:sz w:val="24"/>
              </w:rPr>
              <w:t>13</w:t>
            </w:r>
          </w:p>
        </w:tc>
        <w:tc>
          <w:tcPr>
            <w:tcW w:w="1779" w:type="dxa"/>
            <w:vMerge w:val="continue"/>
          </w:tcPr>
          <w:p>
            <w:pPr>
              <w:rPr>
                <w:sz w:val="24"/>
              </w:rPr>
            </w:pPr>
          </w:p>
        </w:tc>
        <w:tc>
          <w:tcPr>
            <w:tcW w:w="2041" w:type="dxa"/>
          </w:tcPr>
          <w:p>
            <w:pPr>
              <w:rPr>
                <w:sz w:val="24"/>
              </w:rPr>
            </w:pPr>
            <w:r>
              <w:rPr>
                <w:rFonts w:hint="eastAsia"/>
                <w:sz w:val="24"/>
              </w:rPr>
              <w:t>257</w:t>
            </w:r>
          </w:p>
        </w:tc>
        <w:tc>
          <w:tcPr>
            <w:tcW w:w="1514" w:type="dxa"/>
          </w:tcPr>
          <w:p>
            <w:pPr>
              <w:rPr>
                <w:sz w:val="24"/>
              </w:rPr>
            </w:pPr>
            <w:r>
              <w:rPr>
                <w:rFonts w:hint="eastAsia"/>
                <w:sz w:val="24"/>
              </w:rPr>
              <w:t>1.6</w:t>
            </w:r>
          </w:p>
        </w:tc>
        <w:tc>
          <w:tcPr>
            <w:tcW w:w="1686" w:type="dxa"/>
          </w:tcPr>
          <w:p>
            <w:pPr>
              <w:jc w:val="center"/>
              <w:rPr>
                <w:sz w:val="24"/>
              </w:rPr>
            </w:pPr>
            <w:r>
              <w:rPr>
                <w:rFonts w:hint="eastAsia"/>
                <w:sz w:val="24"/>
              </w:rPr>
              <w:t>33″00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735" w:type="dxa"/>
          </w:tcPr>
          <w:p>
            <w:pPr>
              <w:rPr>
                <w:sz w:val="24"/>
              </w:rPr>
            </w:pPr>
            <w:r>
              <w:rPr>
                <w:rFonts w:hint="eastAsia"/>
                <w:sz w:val="24"/>
              </w:rPr>
              <w:t>12</w:t>
            </w:r>
          </w:p>
        </w:tc>
        <w:tc>
          <w:tcPr>
            <w:tcW w:w="1779" w:type="dxa"/>
            <w:vMerge w:val="continue"/>
          </w:tcPr>
          <w:p>
            <w:pPr>
              <w:rPr>
                <w:sz w:val="24"/>
              </w:rPr>
            </w:pPr>
          </w:p>
        </w:tc>
        <w:tc>
          <w:tcPr>
            <w:tcW w:w="2041" w:type="dxa"/>
          </w:tcPr>
          <w:p>
            <w:pPr>
              <w:rPr>
                <w:sz w:val="24"/>
              </w:rPr>
            </w:pPr>
            <w:r>
              <w:rPr>
                <w:rFonts w:hint="eastAsia"/>
                <w:sz w:val="24"/>
              </w:rPr>
              <w:t>255</w:t>
            </w:r>
          </w:p>
        </w:tc>
        <w:tc>
          <w:tcPr>
            <w:tcW w:w="1514" w:type="dxa"/>
          </w:tcPr>
          <w:p>
            <w:pPr>
              <w:rPr>
                <w:sz w:val="24"/>
              </w:rPr>
            </w:pPr>
            <w:r>
              <w:rPr>
                <w:rFonts w:hint="eastAsia"/>
                <w:sz w:val="24"/>
              </w:rPr>
              <w:t>1.55</w:t>
            </w:r>
          </w:p>
        </w:tc>
        <w:tc>
          <w:tcPr>
            <w:tcW w:w="1686" w:type="dxa"/>
          </w:tcPr>
          <w:p>
            <w:pPr>
              <w:jc w:val="center"/>
              <w:rPr>
                <w:sz w:val="24"/>
              </w:rPr>
            </w:pPr>
            <w:r>
              <w:rPr>
                <w:rFonts w:hint="eastAsia"/>
                <w:sz w:val="24"/>
              </w:rPr>
              <w:t>33″50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pPr>
              <w:rPr>
                <w:sz w:val="24"/>
              </w:rPr>
            </w:pPr>
            <w:r>
              <w:rPr>
                <w:rFonts w:hint="eastAsia"/>
                <w:sz w:val="24"/>
              </w:rPr>
              <w:t>11</w:t>
            </w:r>
          </w:p>
        </w:tc>
        <w:tc>
          <w:tcPr>
            <w:tcW w:w="1779" w:type="dxa"/>
            <w:vMerge w:val="continue"/>
          </w:tcPr>
          <w:p>
            <w:pPr>
              <w:rPr>
                <w:sz w:val="24"/>
              </w:rPr>
            </w:pPr>
          </w:p>
        </w:tc>
        <w:tc>
          <w:tcPr>
            <w:tcW w:w="2041" w:type="dxa"/>
            <w:vMerge w:val="restart"/>
          </w:tcPr>
          <w:p>
            <w:pPr>
              <w:rPr>
                <w:sz w:val="24"/>
              </w:rPr>
            </w:pPr>
            <w:r>
              <w:rPr>
                <w:rFonts w:hint="eastAsia"/>
                <w:sz w:val="24"/>
              </w:rPr>
              <w:t>助跑摸高255cm以下为不合格不再进行余下项目测试。</w:t>
            </w:r>
          </w:p>
        </w:tc>
        <w:tc>
          <w:tcPr>
            <w:tcW w:w="1514" w:type="dxa"/>
          </w:tcPr>
          <w:p>
            <w:pPr>
              <w:rPr>
                <w:sz w:val="24"/>
              </w:rPr>
            </w:pPr>
            <w:r>
              <w:rPr>
                <w:rFonts w:hint="eastAsia"/>
                <w:sz w:val="24"/>
              </w:rPr>
              <w:t>1.5</w:t>
            </w:r>
          </w:p>
        </w:tc>
        <w:tc>
          <w:tcPr>
            <w:tcW w:w="1686" w:type="dxa"/>
          </w:tcPr>
          <w:p>
            <w:pPr>
              <w:jc w:val="center"/>
              <w:rPr>
                <w:sz w:val="24"/>
              </w:rPr>
            </w:pPr>
            <w:r>
              <w:rPr>
                <w:rFonts w:hint="eastAsia"/>
                <w:sz w:val="24"/>
              </w:rPr>
              <w:t>34″00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pPr>
              <w:rPr>
                <w:sz w:val="24"/>
              </w:rPr>
            </w:pPr>
            <w:r>
              <w:rPr>
                <w:rFonts w:hint="eastAsia"/>
                <w:sz w:val="24"/>
              </w:rPr>
              <w:t>10</w:t>
            </w:r>
          </w:p>
        </w:tc>
        <w:tc>
          <w:tcPr>
            <w:tcW w:w="1779" w:type="dxa"/>
          </w:tcPr>
          <w:p>
            <w:pPr>
              <w:rPr>
                <w:sz w:val="24"/>
              </w:rPr>
            </w:pPr>
          </w:p>
        </w:tc>
        <w:tc>
          <w:tcPr>
            <w:tcW w:w="2041" w:type="dxa"/>
            <w:vMerge w:val="continue"/>
          </w:tcPr>
          <w:p>
            <w:pPr>
              <w:rPr>
                <w:sz w:val="24"/>
              </w:rPr>
            </w:pPr>
          </w:p>
        </w:tc>
        <w:tc>
          <w:tcPr>
            <w:tcW w:w="1514" w:type="dxa"/>
          </w:tcPr>
          <w:p>
            <w:pPr>
              <w:rPr>
                <w:sz w:val="24"/>
              </w:rPr>
            </w:pPr>
            <w:r>
              <w:rPr>
                <w:rFonts w:hint="eastAsia"/>
                <w:sz w:val="24"/>
              </w:rPr>
              <w:t>1.45</w:t>
            </w:r>
          </w:p>
        </w:tc>
        <w:tc>
          <w:tcPr>
            <w:tcW w:w="1686" w:type="dxa"/>
          </w:tcPr>
          <w:p>
            <w:pPr>
              <w:jc w:val="center"/>
              <w:rPr>
                <w:sz w:val="24"/>
              </w:rPr>
            </w:pPr>
            <w:r>
              <w:rPr>
                <w:rFonts w:hint="eastAsia"/>
                <w:sz w:val="24"/>
              </w:rPr>
              <w:t>34″50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735" w:type="dxa"/>
          </w:tcPr>
          <w:p>
            <w:pPr>
              <w:rPr>
                <w:sz w:val="24"/>
              </w:rPr>
            </w:pPr>
            <w:r>
              <w:rPr>
                <w:rFonts w:hint="eastAsia"/>
                <w:sz w:val="24"/>
              </w:rPr>
              <w:t>9</w:t>
            </w:r>
          </w:p>
        </w:tc>
        <w:tc>
          <w:tcPr>
            <w:tcW w:w="1779" w:type="dxa"/>
          </w:tcPr>
          <w:p>
            <w:pPr>
              <w:rPr>
                <w:sz w:val="24"/>
              </w:rPr>
            </w:pPr>
          </w:p>
        </w:tc>
        <w:tc>
          <w:tcPr>
            <w:tcW w:w="2041" w:type="dxa"/>
            <w:vMerge w:val="continue"/>
          </w:tcPr>
          <w:p>
            <w:pPr>
              <w:rPr>
                <w:sz w:val="24"/>
              </w:rPr>
            </w:pPr>
          </w:p>
        </w:tc>
        <w:tc>
          <w:tcPr>
            <w:tcW w:w="1514" w:type="dxa"/>
          </w:tcPr>
          <w:p>
            <w:pPr>
              <w:rPr>
                <w:sz w:val="24"/>
              </w:rPr>
            </w:pPr>
            <w:r>
              <w:rPr>
                <w:rFonts w:hint="eastAsia"/>
                <w:sz w:val="24"/>
              </w:rPr>
              <w:t>1.4</w:t>
            </w:r>
          </w:p>
        </w:tc>
        <w:tc>
          <w:tcPr>
            <w:tcW w:w="1686" w:type="dxa"/>
          </w:tcPr>
          <w:p>
            <w:pPr>
              <w:jc w:val="center"/>
              <w:rPr>
                <w:sz w:val="24"/>
              </w:rPr>
            </w:pPr>
            <w:r>
              <w:rPr>
                <w:rFonts w:hint="eastAsia"/>
                <w:sz w:val="24"/>
              </w:rPr>
              <w:t>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pPr>
              <w:rPr>
                <w:sz w:val="24"/>
              </w:rPr>
            </w:pPr>
            <w:r>
              <w:rPr>
                <w:rFonts w:hint="eastAsia"/>
                <w:sz w:val="24"/>
              </w:rPr>
              <w:t>8</w:t>
            </w:r>
          </w:p>
        </w:tc>
        <w:tc>
          <w:tcPr>
            <w:tcW w:w="1779" w:type="dxa"/>
          </w:tcPr>
          <w:p>
            <w:pPr>
              <w:rPr>
                <w:sz w:val="24"/>
              </w:rPr>
            </w:pPr>
          </w:p>
        </w:tc>
        <w:tc>
          <w:tcPr>
            <w:tcW w:w="2041" w:type="dxa"/>
            <w:vMerge w:val="continue"/>
          </w:tcPr>
          <w:p>
            <w:pPr>
              <w:rPr>
                <w:sz w:val="24"/>
              </w:rPr>
            </w:pPr>
          </w:p>
        </w:tc>
        <w:tc>
          <w:tcPr>
            <w:tcW w:w="1514" w:type="dxa"/>
          </w:tcPr>
          <w:p>
            <w:pPr>
              <w:rPr>
                <w:sz w:val="24"/>
              </w:rPr>
            </w:pPr>
            <w:r>
              <w:rPr>
                <w:rFonts w:hint="eastAsia"/>
                <w:sz w:val="24"/>
              </w:rPr>
              <w:t>1.35</w:t>
            </w:r>
          </w:p>
        </w:tc>
        <w:tc>
          <w:tcPr>
            <w:tcW w:w="1686" w:type="dxa"/>
          </w:tcPr>
          <w:p>
            <w:pPr>
              <w:jc w:val="center"/>
              <w:rPr>
                <w:sz w:val="24"/>
              </w:rPr>
            </w:pPr>
            <w:r>
              <w:rPr>
                <w:rFonts w:hint="eastAsia"/>
                <w:sz w:val="24"/>
              </w:rPr>
              <w:t>35″50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pPr>
              <w:rPr>
                <w:sz w:val="24"/>
              </w:rPr>
            </w:pPr>
            <w:r>
              <w:rPr>
                <w:rFonts w:hint="eastAsia"/>
                <w:sz w:val="24"/>
              </w:rPr>
              <w:t>7</w:t>
            </w:r>
          </w:p>
        </w:tc>
        <w:tc>
          <w:tcPr>
            <w:tcW w:w="1779" w:type="dxa"/>
          </w:tcPr>
          <w:p>
            <w:pPr>
              <w:rPr>
                <w:sz w:val="24"/>
              </w:rPr>
            </w:pPr>
          </w:p>
        </w:tc>
        <w:tc>
          <w:tcPr>
            <w:tcW w:w="2041" w:type="dxa"/>
          </w:tcPr>
          <w:p>
            <w:pPr>
              <w:rPr>
                <w:sz w:val="24"/>
              </w:rPr>
            </w:pPr>
          </w:p>
        </w:tc>
        <w:tc>
          <w:tcPr>
            <w:tcW w:w="1514" w:type="dxa"/>
          </w:tcPr>
          <w:p>
            <w:pPr>
              <w:rPr>
                <w:sz w:val="24"/>
              </w:rPr>
            </w:pPr>
            <w:r>
              <w:rPr>
                <w:rFonts w:hint="eastAsia"/>
                <w:sz w:val="24"/>
              </w:rPr>
              <w:t>1.3</w:t>
            </w:r>
          </w:p>
        </w:tc>
        <w:tc>
          <w:tcPr>
            <w:tcW w:w="1686" w:type="dxa"/>
          </w:tcPr>
          <w:p>
            <w:pPr>
              <w:jc w:val="center"/>
              <w:rPr>
                <w:sz w:val="24"/>
              </w:rPr>
            </w:pPr>
            <w:r>
              <w:rPr>
                <w:rFonts w:hint="eastAsia"/>
                <w:sz w:val="24"/>
              </w:rPr>
              <w:t>36″00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pPr>
              <w:rPr>
                <w:sz w:val="24"/>
              </w:rPr>
            </w:pPr>
            <w:r>
              <w:rPr>
                <w:rFonts w:hint="eastAsia"/>
                <w:sz w:val="24"/>
              </w:rPr>
              <w:t>6</w:t>
            </w:r>
          </w:p>
        </w:tc>
        <w:tc>
          <w:tcPr>
            <w:tcW w:w="1779" w:type="dxa"/>
          </w:tcPr>
          <w:p>
            <w:pPr>
              <w:rPr>
                <w:sz w:val="24"/>
              </w:rPr>
            </w:pPr>
          </w:p>
        </w:tc>
        <w:tc>
          <w:tcPr>
            <w:tcW w:w="2041" w:type="dxa"/>
          </w:tcPr>
          <w:p>
            <w:pPr>
              <w:rPr>
                <w:sz w:val="24"/>
              </w:rPr>
            </w:pPr>
          </w:p>
        </w:tc>
        <w:tc>
          <w:tcPr>
            <w:tcW w:w="1514" w:type="dxa"/>
          </w:tcPr>
          <w:p>
            <w:pPr>
              <w:rPr>
                <w:sz w:val="24"/>
              </w:rPr>
            </w:pPr>
            <w:r>
              <w:rPr>
                <w:rFonts w:hint="eastAsia"/>
                <w:sz w:val="24"/>
              </w:rPr>
              <w:t>1.25</w:t>
            </w:r>
          </w:p>
        </w:tc>
        <w:tc>
          <w:tcPr>
            <w:tcW w:w="1686" w:type="dxa"/>
          </w:tcPr>
          <w:p>
            <w:pPr>
              <w:jc w:val="center"/>
              <w:rPr>
                <w:sz w:val="24"/>
              </w:rPr>
            </w:pPr>
            <w:r>
              <w:rPr>
                <w:rFonts w:hint="eastAsia"/>
                <w:sz w:val="24"/>
              </w:rPr>
              <w:t>36″50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1735" w:type="dxa"/>
          </w:tcPr>
          <w:p>
            <w:pPr>
              <w:rPr>
                <w:sz w:val="24"/>
              </w:rPr>
            </w:pPr>
            <w:r>
              <w:rPr>
                <w:rFonts w:hint="eastAsia"/>
                <w:sz w:val="24"/>
              </w:rPr>
              <w:t>5</w:t>
            </w:r>
          </w:p>
        </w:tc>
        <w:tc>
          <w:tcPr>
            <w:tcW w:w="1779" w:type="dxa"/>
          </w:tcPr>
          <w:p>
            <w:pPr>
              <w:rPr>
                <w:sz w:val="24"/>
              </w:rPr>
            </w:pPr>
          </w:p>
        </w:tc>
        <w:tc>
          <w:tcPr>
            <w:tcW w:w="2041" w:type="dxa"/>
          </w:tcPr>
          <w:p>
            <w:pPr>
              <w:rPr>
                <w:sz w:val="24"/>
              </w:rPr>
            </w:pPr>
          </w:p>
        </w:tc>
        <w:tc>
          <w:tcPr>
            <w:tcW w:w="1514" w:type="dxa"/>
          </w:tcPr>
          <w:p>
            <w:pPr>
              <w:rPr>
                <w:sz w:val="24"/>
              </w:rPr>
            </w:pPr>
            <w:r>
              <w:rPr>
                <w:rFonts w:hint="eastAsia"/>
                <w:sz w:val="24"/>
              </w:rPr>
              <w:t>1.2</w:t>
            </w:r>
          </w:p>
        </w:tc>
        <w:tc>
          <w:tcPr>
            <w:tcW w:w="1686" w:type="dxa"/>
          </w:tcPr>
          <w:p>
            <w:pPr>
              <w:jc w:val="center"/>
              <w:rPr>
                <w:sz w:val="24"/>
              </w:rPr>
            </w:pPr>
            <w:r>
              <w:rPr>
                <w:rFonts w:hint="eastAsia"/>
                <w:sz w:val="24"/>
              </w:rPr>
              <w:t>37″00</w:t>
            </w:r>
          </w:p>
        </w:tc>
      </w:tr>
    </w:tbl>
    <w:p>
      <w:pPr>
        <w:widowControl/>
        <w:shd w:val="clear" w:color="auto" w:fill="FFFFFF"/>
        <w:spacing w:line="380" w:lineRule="exact"/>
        <w:jc w:val="center"/>
        <w:rPr>
          <w:rFonts w:ascii="宋体" w:hAnsi="宋体" w:cs="宋体"/>
          <w:b/>
          <w:color w:val="000000"/>
          <w:kern w:val="0"/>
          <w:sz w:val="32"/>
          <w:szCs w:val="32"/>
        </w:rPr>
      </w:pPr>
    </w:p>
    <w:p>
      <w:pPr>
        <w:spacing w:line="560" w:lineRule="exact"/>
        <w:jc w:val="center"/>
        <w:rPr>
          <w:b/>
          <w:sz w:val="28"/>
          <w:szCs w:val="28"/>
        </w:rPr>
      </w:pPr>
      <w:r>
        <w:rPr>
          <w:rFonts w:hint="eastAsia"/>
          <w:b/>
          <w:sz w:val="28"/>
          <w:szCs w:val="28"/>
        </w:rPr>
        <w:t>排球专业技术测试评分标准表</w:t>
      </w:r>
    </w:p>
    <w:p>
      <w:pPr>
        <w:rPr>
          <w:sz w:val="24"/>
        </w:rPr>
      </w:pPr>
    </w:p>
    <w:tbl>
      <w:tblPr>
        <w:tblStyle w:val="6"/>
        <w:tblW w:w="8870" w:type="dxa"/>
        <w:jc w:val="center"/>
        <w:tblLayout w:type="autofit"/>
        <w:tblCellMar>
          <w:top w:w="0" w:type="dxa"/>
          <w:left w:w="108" w:type="dxa"/>
          <w:bottom w:w="0" w:type="dxa"/>
          <w:right w:w="108" w:type="dxa"/>
        </w:tblCellMar>
      </w:tblPr>
      <w:tblGrid>
        <w:gridCol w:w="1826"/>
        <w:gridCol w:w="5555"/>
        <w:gridCol w:w="1489"/>
      </w:tblGrid>
      <w:tr>
        <w:tblPrEx>
          <w:tblCellMar>
            <w:top w:w="0" w:type="dxa"/>
            <w:left w:w="108" w:type="dxa"/>
            <w:bottom w:w="0" w:type="dxa"/>
            <w:right w:w="108" w:type="dxa"/>
          </w:tblCellMar>
        </w:tblPrEx>
        <w:trPr>
          <w:trHeight w:val="420" w:hRule="atLeast"/>
          <w:jc w:val="center"/>
        </w:trPr>
        <w:tc>
          <w:tcPr>
            <w:tcW w:w="8870" w:type="dxa"/>
            <w:gridSpan w:val="3"/>
            <w:tcBorders>
              <w:top w:val="nil"/>
              <w:left w:val="nil"/>
              <w:bottom w:val="single" w:color="auto" w:sz="4" w:space="0"/>
              <w:right w:val="nil"/>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发球测试方法【25分】</w:t>
            </w:r>
          </w:p>
        </w:tc>
      </w:tr>
      <w:tr>
        <w:tblPrEx>
          <w:tblCellMar>
            <w:top w:w="0" w:type="dxa"/>
            <w:left w:w="108" w:type="dxa"/>
            <w:bottom w:w="0" w:type="dxa"/>
            <w:right w:w="108" w:type="dxa"/>
          </w:tblCellMar>
        </w:tblPrEx>
        <w:trPr>
          <w:trHeight w:val="485" w:hRule="atLeast"/>
          <w:jc w:val="center"/>
        </w:trPr>
        <w:tc>
          <w:tcPr>
            <w:tcW w:w="18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评分类别</w:t>
            </w:r>
          </w:p>
        </w:tc>
        <w:tc>
          <w:tcPr>
            <w:tcW w:w="555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评价标准</w:t>
            </w:r>
          </w:p>
        </w:tc>
        <w:tc>
          <w:tcPr>
            <w:tcW w:w="148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等级（分值）</w:t>
            </w:r>
          </w:p>
        </w:tc>
      </w:tr>
      <w:tr>
        <w:tblPrEx>
          <w:tblCellMar>
            <w:top w:w="0" w:type="dxa"/>
            <w:left w:w="108" w:type="dxa"/>
            <w:bottom w:w="0" w:type="dxa"/>
            <w:right w:w="108" w:type="dxa"/>
          </w:tblCellMar>
        </w:tblPrEx>
        <w:trPr>
          <w:trHeight w:val="496" w:hRule="atLeast"/>
          <w:jc w:val="center"/>
        </w:trPr>
        <w:tc>
          <w:tcPr>
            <w:tcW w:w="18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达标分</w:t>
            </w:r>
            <w:r>
              <w:rPr>
                <w:rFonts w:hint="eastAsia" w:ascii="宋体" w:hAnsi="宋体" w:cs="宋体"/>
                <w:b/>
                <w:bCs/>
                <w:color w:val="000000"/>
                <w:kern w:val="0"/>
                <w:szCs w:val="21"/>
              </w:rPr>
              <w:br w:type="textWrapping"/>
            </w:r>
            <w:r>
              <w:rPr>
                <w:rFonts w:hint="eastAsia" w:ascii="宋体" w:hAnsi="宋体" w:cs="宋体"/>
                <w:b/>
                <w:bCs/>
                <w:color w:val="000000"/>
                <w:kern w:val="0"/>
                <w:szCs w:val="21"/>
              </w:rPr>
              <w:t>（10分）</w:t>
            </w:r>
          </w:p>
        </w:tc>
        <w:tc>
          <w:tcPr>
            <w:tcW w:w="555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发球5个。上手发球2分/球，下手发球1分/球。</w:t>
            </w:r>
          </w:p>
        </w:tc>
        <w:tc>
          <w:tcPr>
            <w:tcW w:w="14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0" w:type="dxa"/>
            <w:left w:w="108" w:type="dxa"/>
            <w:bottom w:w="0" w:type="dxa"/>
            <w:right w:w="108" w:type="dxa"/>
          </w:tblCellMar>
        </w:tblPrEx>
        <w:trPr>
          <w:trHeight w:val="700" w:hRule="atLeast"/>
          <w:jc w:val="center"/>
        </w:trPr>
        <w:tc>
          <w:tcPr>
            <w:tcW w:w="18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技评分</w:t>
            </w:r>
            <w:r>
              <w:rPr>
                <w:rFonts w:hint="eastAsia" w:ascii="宋体" w:hAnsi="宋体" w:cs="宋体"/>
                <w:b/>
                <w:bCs/>
                <w:color w:val="000000"/>
                <w:kern w:val="0"/>
                <w:szCs w:val="21"/>
              </w:rPr>
              <w:br w:type="textWrapping"/>
            </w:r>
            <w:r>
              <w:rPr>
                <w:rFonts w:hint="eastAsia" w:ascii="宋体" w:hAnsi="宋体" w:cs="宋体"/>
                <w:b/>
                <w:bCs/>
                <w:color w:val="000000"/>
                <w:kern w:val="0"/>
                <w:szCs w:val="21"/>
              </w:rPr>
              <w:t>（15分）</w:t>
            </w:r>
          </w:p>
        </w:tc>
        <w:tc>
          <w:tcPr>
            <w:tcW w:w="5555"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每人发</w:t>
            </w:r>
            <w:r>
              <w:rPr>
                <w:color w:val="000000"/>
                <w:kern w:val="0"/>
                <w:szCs w:val="21"/>
              </w:rPr>
              <w:t>5</w:t>
            </w:r>
            <w:r>
              <w:rPr>
                <w:rFonts w:hint="eastAsia" w:ascii="宋体" w:hAnsi="宋体" w:cs="宋体"/>
                <w:color w:val="000000"/>
                <w:kern w:val="0"/>
                <w:szCs w:val="21"/>
              </w:rPr>
              <w:t>个球，上手发球</w:t>
            </w:r>
            <w:r>
              <w:rPr>
                <w:color w:val="000000"/>
                <w:kern w:val="0"/>
                <w:szCs w:val="21"/>
              </w:rPr>
              <w:t>3-5</w:t>
            </w:r>
            <w:r>
              <w:rPr>
                <w:rFonts w:hint="eastAsia" w:ascii="宋体" w:hAnsi="宋体" w:cs="宋体"/>
                <w:color w:val="000000"/>
                <w:kern w:val="0"/>
                <w:szCs w:val="21"/>
              </w:rPr>
              <w:t>个【下手发球</w:t>
            </w:r>
            <w:r>
              <w:rPr>
                <w:color w:val="000000"/>
                <w:kern w:val="0"/>
                <w:szCs w:val="21"/>
              </w:rPr>
              <w:t>5</w:t>
            </w:r>
            <w:r>
              <w:rPr>
                <w:rFonts w:hint="eastAsia" w:ascii="宋体" w:hAnsi="宋体" w:cs="宋体"/>
                <w:color w:val="000000"/>
                <w:kern w:val="0"/>
                <w:szCs w:val="21"/>
              </w:rPr>
              <w:t>个】落在对方场地内，且动作规范、用力协调。</w:t>
            </w:r>
          </w:p>
        </w:tc>
        <w:tc>
          <w:tcPr>
            <w:tcW w:w="1489"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rFonts w:hint="eastAsia" w:ascii="宋体" w:hAnsi="宋体"/>
                <w:color w:val="000000"/>
                <w:kern w:val="0"/>
                <w:szCs w:val="21"/>
              </w:rPr>
              <w:t>优秀</w:t>
            </w:r>
            <w:r>
              <w:rPr>
                <w:color w:val="000000"/>
                <w:kern w:val="0"/>
                <w:szCs w:val="21"/>
              </w:rPr>
              <w:br w:type="textWrapping"/>
            </w:r>
            <w:r>
              <w:rPr>
                <w:rFonts w:hint="eastAsia" w:ascii="宋体" w:hAnsi="宋体"/>
                <w:color w:val="000000"/>
                <w:kern w:val="0"/>
                <w:szCs w:val="21"/>
              </w:rPr>
              <w:t>（</w:t>
            </w:r>
            <w:r>
              <w:rPr>
                <w:color w:val="000000"/>
                <w:kern w:val="0"/>
                <w:szCs w:val="21"/>
              </w:rPr>
              <w:t>10~15</w:t>
            </w:r>
            <w:r>
              <w:rPr>
                <w:rFonts w:hint="eastAsia" w:ascii="宋体" w:hAnsi="宋体"/>
                <w:color w:val="000000"/>
                <w:kern w:val="0"/>
                <w:szCs w:val="21"/>
              </w:rPr>
              <w:t>分）</w:t>
            </w:r>
          </w:p>
        </w:tc>
      </w:tr>
      <w:tr>
        <w:tblPrEx>
          <w:tblCellMar>
            <w:top w:w="0" w:type="dxa"/>
            <w:left w:w="108" w:type="dxa"/>
            <w:bottom w:w="0" w:type="dxa"/>
            <w:right w:w="108" w:type="dxa"/>
          </w:tblCellMar>
        </w:tblPrEx>
        <w:trPr>
          <w:trHeight w:val="778" w:hRule="atLeast"/>
          <w:jc w:val="center"/>
        </w:trPr>
        <w:tc>
          <w:tcPr>
            <w:tcW w:w="18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5555"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每人发</w:t>
            </w:r>
            <w:r>
              <w:rPr>
                <w:color w:val="000000"/>
                <w:kern w:val="0"/>
                <w:szCs w:val="21"/>
              </w:rPr>
              <w:t>5</w:t>
            </w:r>
            <w:r>
              <w:rPr>
                <w:rFonts w:hint="eastAsia" w:ascii="宋体" w:hAnsi="宋体" w:cs="宋体"/>
                <w:color w:val="000000"/>
                <w:kern w:val="0"/>
                <w:szCs w:val="21"/>
              </w:rPr>
              <w:t>个球，上手发球</w:t>
            </w:r>
            <w:r>
              <w:rPr>
                <w:color w:val="000000"/>
                <w:kern w:val="0"/>
                <w:szCs w:val="21"/>
              </w:rPr>
              <w:t>2</w:t>
            </w:r>
            <w:r>
              <w:rPr>
                <w:rFonts w:hint="eastAsia" w:ascii="宋体" w:hAnsi="宋体" w:cs="宋体"/>
                <w:color w:val="000000"/>
                <w:kern w:val="0"/>
                <w:szCs w:val="21"/>
              </w:rPr>
              <w:t>个【下手发球</w:t>
            </w:r>
            <w:r>
              <w:rPr>
                <w:color w:val="000000"/>
                <w:kern w:val="0"/>
                <w:szCs w:val="21"/>
              </w:rPr>
              <w:t>4</w:t>
            </w:r>
            <w:r>
              <w:rPr>
                <w:rFonts w:hint="eastAsia" w:ascii="宋体" w:hAnsi="宋体" w:cs="宋体"/>
                <w:color w:val="000000"/>
                <w:kern w:val="0"/>
                <w:szCs w:val="21"/>
              </w:rPr>
              <w:t>个】落在对方场地内，且动作较为规范、用力较为协调。</w:t>
            </w:r>
          </w:p>
        </w:tc>
        <w:tc>
          <w:tcPr>
            <w:tcW w:w="1489"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rFonts w:hint="eastAsia" w:ascii="宋体" w:hAnsi="宋体"/>
                <w:color w:val="000000"/>
                <w:kern w:val="0"/>
                <w:szCs w:val="21"/>
              </w:rPr>
              <w:t>良好</w:t>
            </w:r>
            <w:r>
              <w:rPr>
                <w:color w:val="000000"/>
                <w:kern w:val="0"/>
                <w:szCs w:val="21"/>
              </w:rPr>
              <w:br w:type="textWrapping"/>
            </w:r>
            <w:r>
              <w:rPr>
                <w:rFonts w:hint="eastAsia" w:ascii="宋体" w:hAnsi="宋体"/>
                <w:color w:val="000000"/>
                <w:kern w:val="0"/>
                <w:szCs w:val="21"/>
              </w:rPr>
              <w:t>（</w:t>
            </w:r>
            <w:r>
              <w:rPr>
                <w:color w:val="000000"/>
                <w:kern w:val="0"/>
                <w:szCs w:val="21"/>
              </w:rPr>
              <w:t>5~10</w:t>
            </w:r>
            <w:r>
              <w:rPr>
                <w:rFonts w:hint="eastAsia" w:ascii="宋体" w:hAnsi="宋体"/>
                <w:color w:val="000000"/>
                <w:kern w:val="0"/>
                <w:szCs w:val="21"/>
              </w:rPr>
              <w:t>分）</w:t>
            </w:r>
          </w:p>
        </w:tc>
      </w:tr>
      <w:tr>
        <w:tblPrEx>
          <w:tblCellMar>
            <w:top w:w="0" w:type="dxa"/>
            <w:left w:w="108" w:type="dxa"/>
            <w:bottom w:w="0" w:type="dxa"/>
            <w:right w:w="108" w:type="dxa"/>
          </w:tblCellMar>
        </w:tblPrEx>
        <w:trPr>
          <w:trHeight w:val="755" w:hRule="atLeast"/>
          <w:jc w:val="center"/>
        </w:trPr>
        <w:tc>
          <w:tcPr>
            <w:tcW w:w="18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5555"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每人发</w:t>
            </w:r>
            <w:r>
              <w:rPr>
                <w:color w:val="000000"/>
                <w:kern w:val="0"/>
                <w:szCs w:val="21"/>
              </w:rPr>
              <w:t>5</w:t>
            </w:r>
            <w:r>
              <w:rPr>
                <w:rFonts w:hint="eastAsia" w:ascii="宋体" w:hAnsi="宋体" w:cs="宋体"/>
                <w:color w:val="000000"/>
                <w:kern w:val="0"/>
                <w:szCs w:val="21"/>
              </w:rPr>
              <w:t>个球，上手发球</w:t>
            </w:r>
            <w:r>
              <w:rPr>
                <w:color w:val="000000"/>
                <w:kern w:val="0"/>
                <w:szCs w:val="21"/>
              </w:rPr>
              <w:t>1</w:t>
            </w:r>
            <w:r>
              <w:rPr>
                <w:rFonts w:hint="eastAsia" w:ascii="宋体" w:hAnsi="宋体" w:cs="宋体"/>
                <w:color w:val="000000"/>
                <w:kern w:val="0"/>
                <w:szCs w:val="21"/>
              </w:rPr>
              <w:t>个【下手发球</w:t>
            </w:r>
            <w:r>
              <w:rPr>
                <w:color w:val="000000"/>
                <w:kern w:val="0"/>
                <w:szCs w:val="21"/>
              </w:rPr>
              <w:t>3</w:t>
            </w:r>
            <w:r>
              <w:rPr>
                <w:rFonts w:hint="eastAsia" w:ascii="宋体" w:hAnsi="宋体" w:cs="宋体"/>
                <w:color w:val="000000"/>
                <w:kern w:val="0"/>
                <w:szCs w:val="21"/>
              </w:rPr>
              <w:t>个】落在对方场地内，且动作基本规范、用力基本协调。</w:t>
            </w:r>
          </w:p>
        </w:tc>
        <w:tc>
          <w:tcPr>
            <w:tcW w:w="1489"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rFonts w:hint="eastAsia" w:ascii="宋体" w:hAnsi="宋体"/>
                <w:color w:val="000000"/>
                <w:kern w:val="0"/>
                <w:szCs w:val="21"/>
              </w:rPr>
              <w:t>及格</w:t>
            </w:r>
            <w:r>
              <w:rPr>
                <w:color w:val="000000"/>
                <w:kern w:val="0"/>
                <w:szCs w:val="21"/>
              </w:rPr>
              <w:br w:type="textWrapping"/>
            </w:r>
            <w:r>
              <w:rPr>
                <w:rFonts w:hint="eastAsia" w:ascii="宋体" w:hAnsi="宋体"/>
                <w:color w:val="000000"/>
                <w:kern w:val="0"/>
                <w:szCs w:val="21"/>
              </w:rPr>
              <w:t>（</w:t>
            </w:r>
            <w:r>
              <w:rPr>
                <w:color w:val="000000"/>
                <w:kern w:val="0"/>
                <w:szCs w:val="21"/>
              </w:rPr>
              <w:t>0~5</w:t>
            </w:r>
            <w:r>
              <w:rPr>
                <w:rFonts w:hint="eastAsia" w:ascii="宋体" w:hAnsi="宋体"/>
                <w:color w:val="000000"/>
                <w:kern w:val="0"/>
                <w:szCs w:val="21"/>
              </w:rPr>
              <w:t>分）</w:t>
            </w:r>
          </w:p>
        </w:tc>
      </w:tr>
    </w:tbl>
    <w:p>
      <w:pPr>
        <w:jc w:val="center"/>
        <w:rPr>
          <w:sz w:val="24"/>
        </w:rPr>
      </w:pPr>
    </w:p>
    <w:p>
      <w:pPr>
        <w:jc w:val="center"/>
        <w:rPr>
          <w:sz w:val="24"/>
        </w:rPr>
      </w:pPr>
    </w:p>
    <w:tbl>
      <w:tblPr>
        <w:tblStyle w:val="6"/>
        <w:tblW w:w="9179" w:type="dxa"/>
        <w:jc w:val="center"/>
        <w:tblLayout w:type="autofit"/>
        <w:tblCellMar>
          <w:top w:w="0" w:type="dxa"/>
          <w:left w:w="108" w:type="dxa"/>
          <w:bottom w:w="0" w:type="dxa"/>
          <w:right w:w="108" w:type="dxa"/>
        </w:tblCellMar>
      </w:tblPr>
      <w:tblGrid>
        <w:gridCol w:w="2049"/>
        <w:gridCol w:w="4999"/>
        <w:gridCol w:w="2131"/>
      </w:tblGrid>
      <w:tr>
        <w:tblPrEx>
          <w:tblCellMar>
            <w:top w:w="0" w:type="dxa"/>
            <w:left w:w="108" w:type="dxa"/>
            <w:bottom w:w="0" w:type="dxa"/>
            <w:right w:w="108" w:type="dxa"/>
          </w:tblCellMar>
        </w:tblPrEx>
        <w:trPr>
          <w:trHeight w:val="440" w:hRule="atLeast"/>
          <w:jc w:val="center"/>
        </w:trPr>
        <w:tc>
          <w:tcPr>
            <w:tcW w:w="9179" w:type="dxa"/>
            <w:gridSpan w:val="3"/>
            <w:tcBorders>
              <w:top w:val="nil"/>
              <w:left w:val="nil"/>
              <w:bottom w:val="single" w:color="auto" w:sz="4" w:space="0"/>
              <w:right w:val="nil"/>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传球测试方法【25分】</w:t>
            </w:r>
          </w:p>
        </w:tc>
      </w:tr>
      <w:tr>
        <w:tblPrEx>
          <w:tblCellMar>
            <w:top w:w="0" w:type="dxa"/>
            <w:left w:w="108" w:type="dxa"/>
            <w:bottom w:w="0" w:type="dxa"/>
            <w:right w:w="108" w:type="dxa"/>
          </w:tblCellMar>
        </w:tblPrEx>
        <w:trPr>
          <w:trHeight w:val="351" w:hRule="atLeast"/>
          <w:jc w:val="center"/>
        </w:trPr>
        <w:tc>
          <w:tcPr>
            <w:tcW w:w="204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评分类别</w:t>
            </w:r>
          </w:p>
        </w:tc>
        <w:tc>
          <w:tcPr>
            <w:tcW w:w="4999" w:type="dxa"/>
            <w:tcBorders>
              <w:top w:val="nil"/>
              <w:left w:val="nil"/>
              <w:bottom w:val="single" w:color="auto" w:sz="4" w:space="0"/>
              <w:right w:val="nil"/>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评价标准</w:t>
            </w:r>
          </w:p>
        </w:tc>
        <w:tc>
          <w:tcPr>
            <w:tcW w:w="213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等级（分值）</w:t>
            </w:r>
          </w:p>
        </w:tc>
      </w:tr>
      <w:tr>
        <w:tblPrEx>
          <w:tblCellMar>
            <w:top w:w="0" w:type="dxa"/>
            <w:left w:w="108" w:type="dxa"/>
            <w:bottom w:w="0" w:type="dxa"/>
            <w:right w:w="108" w:type="dxa"/>
          </w:tblCellMar>
        </w:tblPrEx>
        <w:trPr>
          <w:trHeight w:val="446" w:hRule="atLeast"/>
          <w:jc w:val="center"/>
        </w:trPr>
        <w:tc>
          <w:tcPr>
            <w:tcW w:w="204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达标分</w:t>
            </w:r>
            <w:r>
              <w:rPr>
                <w:rFonts w:hint="eastAsia" w:ascii="宋体" w:hAnsi="宋体" w:cs="宋体"/>
                <w:b/>
                <w:bCs/>
                <w:color w:val="000000"/>
                <w:kern w:val="0"/>
                <w:szCs w:val="21"/>
              </w:rPr>
              <w:br w:type="textWrapping"/>
            </w:r>
            <w:r>
              <w:rPr>
                <w:rFonts w:hint="eastAsia" w:ascii="宋体" w:hAnsi="宋体" w:cs="宋体"/>
                <w:b/>
                <w:bCs/>
                <w:color w:val="000000"/>
                <w:kern w:val="0"/>
                <w:szCs w:val="21"/>
              </w:rPr>
              <w:t>（10分）</w:t>
            </w:r>
          </w:p>
        </w:tc>
        <w:tc>
          <w:tcPr>
            <w:tcW w:w="4999" w:type="dxa"/>
            <w:tcBorders>
              <w:top w:val="nil"/>
              <w:left w:val="nil"/>
              <w:bottom w:val="single" w:color="auto" w:sz="8" w:space="0"/>
              <w:right w:val="nil"/>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传球10个。二、三号位之间传4号位高球，1分/球。</w:t>
            </w:r>
          </w:p>
        </w:tc>
        <w:tc>
          <w:tcPr>
            <w:tcW w:w="21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0" w:type="dxa"/>
            <w:left w:w="108" w:type="dxa"/>
            <w:bottom w:w="0" w:type="dxa"/>
            <w:right w:w="108" w:type="dxa"/>
          </w:tblCellMar>
        </w:tblPrEx>
        <w:trPr>
          <w:trHeight w:val="446" w:hRule="atLeast"/>
          <w:jc w:val="center"/>
        </w:trPr>
        <w:tc>
          <w:tcPr>
            <w:tcW w:w="2049"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技评分</w:t>
            </w:r>
            <w:r>
              <w:rPr>
                <w:rFonts w:hint="eastAsia" w:ascii="宋体" w:hAnsi="宋体" w:cs="宋体"/>
                <w:b/>
                <w:bCs/>
                <w:color w:val="000000"/>
                <w:kern w:val="0"/>
                <w:szCs w:val="21"/>
              </w:rPr>
              <w:br w:type="textWrapping"/>
            </w:r>
            <w:r>
              <w:rPr>
                <w:rFonts w:hint="eastAsia" w:ascii="宋体" w:hAnsi="宋体" w:cs="宋体"/>
                <w:b/>
                <w:bCs/>
                <w:color w:val="000000"/>
                <w:kern w:val="0"/>
                <w:szCs w:val="21"/>
              </w:rPr>
              <w:t>（15分）</w:t>
            </w:r>
          </w:p>
        </w:tc>
        <w:tc>
          <w:tcPr>
            <w:tcW w:w="4999" w:type="dxa"/>
            <w:tcBorders>
              <w:top w:val="nil"/>
              <w:left w:val="nil"/>
              <w:bottom w:val="single" w:color="auto" w:sz="8" w:space="0"/>
              <w:right w:val="single" w:color="auto"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传球成功7-10次，且动作规范、用力协调、移动迅速取位合理。</w:t>
            </w:r>
          </w:p>
        </w:tc>
        <w:tc>
          <w:tcPr>
            <w:tcW w:w="2131"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Cs w:val="21"/>
              </w:rPr>
            </w:pPr>
            <w:r>
              <w:rPr>
                <w:rFonts w:hint="eastAsia" w:ascii="宋体" w:hAnsi="宋体"/>
                <w:color w:val="000000"/>
                <w:kern w:val="0"/>
                <w:szCs w:val="21"/>
              </w:rPr>
              <w:t>优秀</w:t>
            </w:r>
            <w:r>
              <w:rPr>
                <w:color w:val="000000"/>
                <w:kern w:val="0"/>
                <w:szCs w:val="21"/>
              </w:rPr>
              <w:br w:type="textWrapping"/>
            </w:r>
            <w:r>
              <w:rPr>
                <w:rFonts w:hint="eastAsia" w:ascii="宋体" w:hAnsi="宋体"/>
                <w:color w:val="000000"/>
                <w:kern w:val="0"/>
                <w:szCs w:val="21"/>
              </w:rPr>
              <w:t>（</w:t>
            </w:r>
            <w:r>
              <w:rPr>
                <w:color w:val="000000"/>
                <w:kern w:val="0"/>
                <w:szCs w:val="21"/>
              </w:rPr>
              <w:t>10~15</w:t>
            </w:r>
            <w:r>
              <w:rPr>
                <w:rFonts w:hint="eastAsia" w:ascii="宋体" w:hAnsi="宋体"/>
                <w:color w:val="000000"/>
                <w:kern w:val="0"/>
                <w:szCs w:val="21"/>
              </w:rPr>
              <w:t>分）</w:t>
            </w:r>
          </w:p>
        </w:tc>
      </w:tr>
      <w:tr>
        <w:tblPrEx>
          <w:tblCellMar>
            <w:top w:w="0" w:type="dxa"/>
            <w:left w:w="108" w:type="dxa"/>
            <w:bottom w:w="0" w:type="dxa"/>
            <w:right w:w="108" w:type="dxa"/>
          </w:tblCellMar>
        </w:tblPrEx>
        <w:trPr>
          <w:trHeight w:val="446" w:hRule="atLeast"/>
          <w:jc w:val="center"/>
        </w:trPr>
        <w:tc>
          <w:tcPr>
            <w:tcW w:w="2049" w:type="dxa"/>
            <w:vMerge w:val="continue"/>
            <w:tcBorders>
              <w:left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999" w:type="dxa"/>
            <w:tcBorders>
              <w:top w:val="nil"/>
              <w:left w:val="nil"/>
              <w:bottom w:val="single" w:color="auto" w:sz="8" w:space="0"/>
              <w:right w:val="single" w:color="auto"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传球成功5-6次，但技术动作相对优秀略有不足。</w:t>
            </w:r>
          </w:p>
        </w:tc>
        <w:tc>
          <w:tcPr>
            <w:tcW w:w="2131"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Cs w:val="21"/>
              </w:rPr>
            </w:pPr>
            <w:r>
              <w:rPr>
                <w:rFonts w:hint="eastAsia" w:ascii="宋体" w:hAnsi="宋体"/>
                <w:color w:val="000000"/>
                <w:kern w:val="0"/>
                <w:szCs w:val="21"/>
              </w:rPr>
              <w:t>良好</w:t>
            </w:r>
            <w:r>
              <w:rPr>
                <w:color w:val="000000"/>
                <w:kern w:val="0"/>
                <w:szCs w:val="21"/>
              </w:rPr>
              <w:br w:type="textWrapping"/>
            </w:r>
            <w:r>
              <w:rPr>
                <w:rFonts w:hint="eastAsia" w:ascii="宋体" w:hAnsi="宋体"/>
                <w:color w:val="000000"/>
                <w:kern w:val="0"/>
                <w:szCs w:val="21"/>
              </w:rPr>
              <w:t>（</w:t>
            </w:r>
            <w:r>
              <w:rPr>
                <w:color w:val="000000"/>
                <w:kern w:val="0"/>
                <w:szCs w:val="21"/>
              </w:rPr>
              <w:t>5~10</w:t>
            </w:r>
            <w:r>
              <w:rPr>
                <w:rFonts w:hint="eastAsia" w:ascii="宋体" w:hAnsi="宋体"/>
                <w:color w:val="000000"/>
                <w:kern w:val="0"/>
                <w:szCs w:val="21"/>
              </w:rPr>
              <w:t>分）</w:t>
            </w:r>
          </w:p>
        </w:tc>
      </w:tr>
      <w:tr>
        <w:tblPrEx>
          <w:tblCellMar>
            <w:top w:w="0" w:type="dxa"/>
            <w:left w:w="108" w:type="dxa"/>
            <w:bottom w:w="0" w:type="dxa"/>
            <w:right w:w="108" w:type="dxa"/>
          </w:tblCellMar>
        </w:tblPrEx>
        <w:trPr>
          <w:trHeight w:val="446" w:hRule="atLeast"/>
          <w:jc w:val="center"/>
        </w:trPr>
        <w:tc>
          <w:tcPr>
            <w:tcW w:w="2049" w:type="dxa"/>
            <w:vMerge w:val="continue"/>
            <w:tcBorders>
              <w:left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999" w:type="dxa"/>
            <w:tcBorders>
              <w:top w:val="nil"/>
              <w:left w:val="nil"/>
              <w:bottom w:val="single" w:color="auto" w:sz="8" w:space="0"/>
              <w:right w:val="single" w:color="auto"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传球成功3-4次，且技术动作基本规范。</w:t>
            </w:r>
          </w:p>
        </w:tc>
        <w:tc>
          <w:tcPr>
            <w:tcW w:w="2131"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Cs w:val="21"/>
              </w:rPr>
            </w:pPr>
            <w:r>
              <w:rPr>
                <w:rFonts w:hint="eastAsia" w:ascii="宋体" w:hAnsi="宋体"/>
                <w:color w:val="000000"/>
                <w:kern w:val="0"/>
                <w:szCs w:val="21"/>
              </w:rPr>
              <w:t>及格</w:t>
            </w:r>
            <w:r>
              <w:rPr>
                <w:color w:val="000000"/>
                <w:kern w:val="0"/>
                <w:szCs w:val="21"/>
              </w:rPr>
              <w:br w:type="textWrapping"/>
            </w:r>
            <w:r>
              <w:rPr>
                <w:rFonts w:hint="eastAsia" w:ascii="宋体" w:hAnsi="宋体"/>
                <w:color w:val="000000"/>
                <w:kern w:val="0"/>
                <w:szCs w:val="21"/>
              </w:rPr>
              <w:t>（</w:t>
            </w:r>
            <w:r>
              <w:rPr>
                <w:color w:val="000000"/>
                <w:kern w:val="0"/>
                <w:szCs w:val="21"/>
              </w:rPr>
              <w:t>0~5</w:t>
            </w:r>
            <w:r>
              <w:rPr>
                <w:rFonts w:hint="eastAsia" w:ascii="宋体" w:hAnsi="宋体"/>
                <w:color w:val="000000"/>
                <w:kern w:val="0"/>
                <w:szCs w:val="21"/>
              </w:rPr>
              <w:t>分）</w:t>
            </w:r>
          </w:p>
        </w:tc>
      </w:tr>
      <w:tr>
        <w:tblPrEx>
          <w:tblCellMar>
            <w:top w:w="0" w:type="dxa"/>
            <w:left w:w="108" w:type="dxa"/>
            <w:bottom w:w="0" w:type="dxa"/>
            <w:right w:w="108" w:type="dxa"/>
          </w:tblCellMar>
        </w:tblPrEx>
        <w:trPr>
          <w:trHeight w:val="911" w:hRule="atLeast"/>
          <w:jc w:val="center"/>
        </w:trPr>
        <w:tc>
          <w:tcPr>
            <w:tcW w:w="20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备注：</w:t>
            </w:r>
          </w:p>
        </w:tc>
        <w:tc>
          <w:tcPr>
            <w:tcW w:w="713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传球测试方法：裁判或助理6号位抛球至2、3号位之间，考生传4号位高球。</w:t>
            </w:r>
            <w:r>
              <w:rPr>
                <w:rFonts w:hint="eastAsia" w:ascii="宋体" w:hAnsi="宋体" w:cs="宋体"/>
                <w:color w:val="000000"/>
                <w:kern w:val="0"/>
                <w:szCs w:val="21"/>
              </w:rPr>
              <w:br w:type="textWrapping"/>
            </w:r>
            <w:r>
              <w:rPr>
                <w:rFonts w:hint="eastAsia" w:ascii="宋体" w:hAnsi="宋体" w:cs="宋体"/>
                <w:color w:val="000000"/>
                <w:kern w:val="0"/>
                <w:szCs w:val="21"/>
              </w:rPr>
              <w:t>要求：所传出的球有一定的弧度，落点在距离标志杆40厘米左右，距球网40厘米左右，且球落在乒乓球桌上，达标分得1分。【四号位放置一张乒乓球桌，距边线25cm,球网25cm.】</w:t>
            </w:r>
          </w:p>
        </w:tc>
      </w:tr>
    </w:tbl>
    <w:p>
      <w:pPr>
        <w:jc w:val="center"/>
        <w:rPr>
          <w:sz w:val="24"/>
        </w:rPr>
      </w:pPr>
    </w:p>
    <w:tbl>
      <w:tblPr>
        <w:tblStyle w:val="6"/>
        <w:tblW w:w="9204" w:type="dxa"/>
        <w:jc w:val="center"/>
        <w:tblLayout w:type="autofit"/>
        <w:tblCellMar>
          <w:top w:w="0" w:type="dxa"/>
          <w:left w:w="108" w:type="dxa"/>
          <w:bottom w:w="0" w:type="dxa"/>
          <w:right w:w="108" w:type="dxa"/>
        </w:tblCellMar>
      </w:tblPr>
      <w:tblGrid>
        <w:gridCol w:w="2054"/>
        <w:gridCol w:w="5014"/>
        <w:gridCol w:w="2136"/>
      </w:tblGrid>
      <w:tr>
        <w:tblPrEx>
          <w:tblCellMar>
            <w:top w:w="0" w:type="dxa"/>
            <w:left w:w="108" w:type="dxa"/>
            <w:bottom w:w="0" w:type="dxa"/>
            <w:right w:w="108" w:type="dxa"/>
          </w:tblCellMar>
        </w:tblPrEx>
        <w:trPr>
          <w:trHeight w:val="259" w:hRule="atLeast"/>
          <w:jc w:val="center"/>
        </w:trPr>
        <w:tc>
          <w:tcPr>
            <w:tcW w:w="9204" w:type="dxa"/>
            <w:gridSpan w:val="3"/>
            <w:tcBorders>
              <w:top w:val="nil"/>
              <w:left w:val="nil"/>
              <w:bottom w:val="single" w:color="auto" w:sz="4" w:space="0"/>
              <w:right w:val="nil"/>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垫球测试方法【25分】</w:t>
            </w:r>
          </w:p>
        </w:tc>
      </w:tr>
      <w:tr>
        <w:tblPrEx>
          <w:tblCellMar>
            <w:top w:w="0" w:type="dxa"/>
            <w:left w:w="108" w:type="dxa"/>
            <w:bottom w:w="0" w:type="dxa"/>
            <w:right w:w="108" w:type="dxa"/>
          </w:tblCellMar>
        </w:tblPrEx>
        <w:trPr>
          <w:trHeight w:val="446" w:hRule="atLeast"/>
          <w:jc w:val="center"/>
        </w:trPr>
        <w:tc>
          <w:tcPr>
            <w:tcW w:w="205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评分类别</w:t>
            </w:r>
          </w:p>
        </w:tc>
        <w:tc>
          <w:tcPr>
            <w:tcW w:w="5014" w:type="dxa"/>
            <w:tcBorders>
              <w:top w:val="nil"/>
              <w:left w:val="nil"/>
              <w:bottom w:val="single" w:color="auto" w:sz="4" w:space="0"/>
              <w:right w:val="nil"/>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评价标准</w:t>
            </w:r>
          </w:p>
        </w:tc>
        <w:tc>
          <w:tcPr>
            <w:tcW w:w="2136"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等级（分值）</w:t>
            </w:r>
          </w:p>
        </w:tc>
      </w:tr>
      <w:tr>
        <w:tblPrEx>
          <w:tblCellMar>
            <w:top w:w="0" w:type="dxa"/>
            <w:left w:w="108" w:type="dxa"/>
            <w:bottom w:w="0" w:type="dxa"/>
            <w:right w:w="108" w:type="dxa"/>
          </w:tblCellMar>
        </w:tblPrEx>
        <w:trPr>
          <w:trHeight w:val="580" w:hRule="atLeast"/>
          <w:jc w:val="center"/>
        </w:trPr>
        <w:tc>
          <w:tcPr>
            <w:tcW w:w="205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达标分</w:t>
            </w:r>
            <w:r>
              <w:rPr>
                <w:rFonts w:hint="eastAsia" w:ascii="宋体" w:hAnsi="宋体" w:cs="宋体"/>
                <w:b/>
                <w:bCs/>
                <w:color w:val="000000"/>
                <w:kern w:val="0"/>
                <w:szCs w:val="21"/>
              </w:rPr>
              <w:br w:type="textWrapping"/>
            </w:r>
            <w:r>
              <w:rPr>
                <w:rFonts w:hint="eastAsia" w:ascii="宋体" w:hAnsi="宋体" w:cs="宋体"/>
                <w:b/>
                <w:bCs/>
                <w:color w:val="000000"/>
                <w:kern w:val="0"/>
                <w:szCs w:val="21"/>
              </w:rPr>
              <w:t>（10分）</w:t>
            </w:r>
          </w:p>
        </w:tc>
        <w:tc>
          <w:tcPr>
            <w:tcW w:w="5014" w:type="dxa"/>
            <w:tcBorders>
              <w:top w:val="nil"/>
              <w:left w:val="nil"/>
              <w:bottom w:val="single" w:color="auto" w:sz="8" w:space="0"/>
              <w:right w:val="nil"/>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垫球10个。6号位垫抛球至2、3号位指定区域，1分/球。</w:t>
            </w:r>
          </w:p>
        </w:tc>
        <w:tc>
          <w:tcPr>
            <w:tcW w:w="213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0" w:type="dxa"/>
            <w:left w:w="108" w:type="dxa"/>
            <w:bottom w:w="0" w:type="dxa"/>
            <w:right w:w="108" w:type="dxa"/>
          </w:tblCellMar>
        </w:tblPrEx>
        <w:trPr>
          <w:trHeight w:val="446" w:hRule="atLeast"/>
          <w:jc w:val="center"/>
        </w:trPr>
        <w:tc>
          <w:tcPr>
            <w:tcW w:w="2054"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技评分</w:t>
            </w:r>
            <w:r>
              <w:rPr>
                <w:rFonts w:hint="eastAsia" w:ascii="宋体" w:hAnsi="宋体" w:cs="宋体"/>
                <w:b/>
                <w:bCs/>
                <w:color w:val="000000"/>
                <w:kern w:val="0"/>
                <w:szCs w:val="21"/>
              </w:rPr>
              <w:br w:type="textWrapping"/>
            </w:r>
            <w:r>
              <w:rPr>
                <w:rFonts w:hint="eastAsia" w:ascii="宋体" w:hAnsi="宋体" w:cs="宋体"/>
                <w:b/>
                <w:bCs/>
                <w:color w:val="000000"/>
                <w:kern w:val="0"/>
                <w:szCs w:val="21"/>
              </w:rPr>
              <w:t>（15分）</w:t>
            </w:r>
          </w:p>
        </w:tc>
        <w:tc>
          <w:tcPr>
            <w:tcW w:w="5014" w:type="dxa"/>
            <w:tcBorders>
              <w:top w:val="nil"/>
              <w:left w:val="nil"/>
              <w:bottom w:val="single" w:color="auto" w:sz="8" w:space="0"/>
              <w:right w:val="single" w:color="auto"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垫球成功7-10次，且动作规范、用力协调、移动迅速取位合理。</w:t>
            </w:r>
          </w:p>
        </w:tc>
        <w:tc>
          <w:tcPr>
            <w:tcW w:w="2136"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Cs w:val="21"/>
              </w:rPr>
            </w:pPr>
            <w:r>
              <w:rPr>
                <w:rFonts w:hint="eastAsia" w:ascii="宋体" w:hAnsi="宋体"/>
                <w:color w:val="000000"/>
                <w:kern w:val="0"/>
                <w:szCs w:val="21"/>
              </w:rPr>
              <w:t>优秀（</w:t>
            </w:r>
            <w:r>
              <w:rPr>
                <w:color w:val="000000"/>
                <w:kern w:val="0"/>
                <w:szCs w:val="21"/>
              </w:rPr>
              <w:t>10~15</w:t>
            </w:r>
            <w:r>
              <w:rPr>
                <w:rFonts w:hint="eastAsia" w:ascii="宋体" w:hAnsi="宋体"/>
                <w:color w:val="000000"/>
                <w:kern w:val="0"/>
                <w:szCs w:val="21"/>
              </w:rPr>
              <w:t>分）</w:t>
            </w:r>
          </w:p>
        </w:tc>
      </w:tr>
      <w:tr>
        <w:tblPrEx>
          <w:tblCellMar>
            <w:top w:w="0" w:type="dxa"/>
            <w:left w:w="108" w:type="dxa"/>
            <w:bottom w:w="0" w:type="dxa"/>
            <w:right w:w="108" w:type="dxa"/>
          </w:tblCellMar>
        </w:tblPrEx>
        <w:trPr>
          <w:trHeight w:val="446" w:hRule="atLeast"/>
          <w:jc w:val="center"/>
        </w:trPr>
        <w:tc>
          <w:tcPr>
            <w:tcW w:w="2054" w:type="dxa"/>
            <w:vMerge w:val="continue"/>
            <w:tcBorders>
              <w:top w:val="nil"/>
              <w:left w:val="single" w:color="auto" w:sz="4" w:space="0"/>
              <w:bottom w:val="nil"/>
              <w:right w:val="single" w:color="auto" w:sz="4" w:space="0"/>
            </w:tcBorders>
            <w:vAlign w:val="center"/>
          </w:tcPr>
          <w:p>
            <w:pPr>
              <w:widowControl/>
              <w:jc w:val="left"/>
              <w:rPr>
                <w:rFonts w:ascii="宋体" w:hAnsi="宋体" w:cs="宋体"/>
                <w:b/>
                <w:bCs/>
                <w:color w:val="000000"/>
                <w:kern w:val="0"/>
                <w:szCs w:val="21"/>
              </w:rPr>
            </w:pPr>
          </w:p>
        </w:tc>
        <w:tc>
          <w:tcPr>
            <w:tcW w:w="5014" w:type="dxa"/>
            <w:tcBorders>
              <w:top w:val="nil"/>
              <w:left w:val="nil"/>
              <w:bottom w:val="single" w:color="auto" w:sz="8" w:space="0"/>
              <w:right w:val="single" w:color="auto"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垫球成功5-6次，但技术动作相对“优秀”略有不足。</w:t>
            </w:r>
          </w:p>
        </w:tc>
        <w:tc>
          <w:tcPr>
            <w:tcW w:w="2136"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Cs w:val="21"/>
              </w:rPr>
            </w:pPr>
            <w:r>
              <w:rPr>
                <w:rFonts w:hint="eastAsia" w:ascii="宋体" w:hAnsi="宋体"/>
                <w:color w:val="000000"/>
                <w:kern w:val="0"/>
                <w:szCs w:val="21"/>
              </w:rPr>
              <w:t>良好（</w:t>
            </w:r>
            <w:r>
              <w:rPr>
                <w:color w:val="000000"/>
                <w:kern w:val="0"/>
                <w:szCs w:val="21"/>
              </w:rPr>
              <w:t>5~10</w:t>
            </w:r>
            <w:r>
              <w:rPr>
                <w:rFonts w:hint="eastAsia" w:ascii="宋体" w:hAnsi="宋体"/>
                <w:color w:val="000000"/>
                <w:kern w:val="0"/>
                <w:szCs w:val="21"/>
              </w:rPr>
              <w:t>分）</w:t>
            </w:r>
          </w:p>
        </w:tc>
      </w:tr>
      <w:tr>
        <w:tblPrEx>
          <w:tblCellMar>
            <w:top w:w="0" w:type="dxa"/>
            <w:left w:w="108" w:type="dxa"/>
            <w:bottom w:w="0" w:type="dxa"/>
            <w:right w:w="108" w:type="dxa"/>
          </w:tblCellMar>
        </w:tblPrEx>
        <w:trPr>
          <w:trHeight w:val="446" w:hRule="atLeast"/>
          <w:jc w:val="center"/>
        </w:trPr>
        <w:tc>
          <w:tcPr>
            <w:tcW w:w="2054" w:type="dxa"/>
            <w:vMerge w:val="continue"/>
            <w:tcBorders>
              <w:top w:val="nil"/>
              <w:left w:val="single" w:color="auto" w:sz="4" w:space="0"/>
              <w:bottom w:val="nil"/>
              <w:right w:val="single" w:color="auto" w:sz="4" w:space="0"/>
            </w:tcBorders>
            <w:vAlign w:val="center"/>
          </w:tcPr>
          <w:p>
            <w:pPr>
              <w:widowControl/>
              <w:jc w:val="left"/>
              <w:rPr>
                <w:rFonts w:ascii="宋体" w:hAnsi="宋体" w:cs="宋体"/>
                <w:b/>
                <w:bCs/>
                <w:color w:val="000000"/>
                <w:kern w:val="0"/>
                <w:szCs w:val="21"/>
              </w:rPr>
            </w:pPr>
          </w:p>
        </w:tc>
        <w:tc>
          <w:tcPr>
            <w:tcW w:w="5014" w:type="dxa"/>
            <w:tcBorders>
              <w:top w:val="nil"/>
              <w:left w:val="nil"/>
              <w:bottom w:val="single" w:color="auto" w:sz="8" w:space="0"/>
              <w:right w:val="single" w:color="auto"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垫球成功3-4次，且技术动作基本规范。</w:t>
            </w:r>
          </w:p>
        </w:tc>
        <w:tc>
          <w:tcPr>
            <w:tcW w:w="2136"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Cs w:val="21"/>
              </w:rPr>
            </w:pPr>
            <w:r>
              <w:rPr>
                <w:rFonts w:hint="eastAsia" w:ascii="宋体" w:hAnsi="宋体"/>
                <w:color w:val="000000"/>
                <w:kern w:val="0"/>
                <w:szCs w:val="21"/>
              </w:rPr>
              <w:t>及格（</w:t>
            </w:r>
            <w:r>
              <w:rPr>
                <w:color w:val="000000"/>
                <w:kern w:val="0"/>
                <w:szCs w:val="21"/>
              </w:rPr>
              <w:t>0~5</w:t>
            </w:r>
            <w:r>
              <w:rPr>
                <w:rFonts w:hint="eastAsia" w:ascii="宋体" w:hAnsi="宋体"/>
                <w:color w:val="000000"/>
                <w:kern w:val="0"/>
                <w:szCs w:val="21"/>
              </w:rPr>
              <w:t>分）</w:t>
            </w:r>
          </w:p>
        </w:tc>
      </w:tr>
      <w:tr>
        <w:tblPrEx>
          <w:tblCellMar>
            <w:top w:w="0" w:type="dxa"/>
            <w:left w:w="108" w:type="dxa"/>
            <w:bottom w:w="0" w:type="dxa"/>
            <w:right w:w="108" w:type="dxa"/>
          </w:tblCellMar>
        </w:tblPrEx>
        <w:trPr>
          <w:trHeight w:val="1057" w:hRule="atLeast"/>
          <w:jc w:val="center"/>
        </w:trPr>
        <w:tc>
          <w:tcPr>
            <w:tcW w:w="20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备注：</w:t>
            </w:r>
          </w:p>
        </w:tc>
        <w:tc>
          <w:tcPr>
            <w:tcW w:w="715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垫球测试方法：裁判或助理3号位抛球至6号位，考生将球垫置2、3号位之间乒乓球桌上。</w:t>
            </w:r>
            <w:r>
              <w:rPr>
                <w:rFonts w:hint="eastAsia" w:ascii="宋体" w:hAnsi="宋体" w:cs="宋体"/>
                <w:color w:val="000000"/>
                <w:kern w:val="0"/>
                <w:szCs w:val="21"/>
              </w:rPr>
              <w:br w:type="textWrapping"/>
            </w:r>
            <w:r>
              <w:rPr>
                <w:rFonts w:hint="eastAsia" w:ascii="宋体" w:hAnsi="宋体" w:cs="宋体"/>
                <w:color w:val="000000"/>
                <w:kern w:val="0"/>
                <w:szCs w:val="21"/>
              </w:rPr>
              <w:t>要求：能够准确判断来球方向和快速移动取位，垫出的球弧度适宜，准确落在乒乓球桌上，达标分得1分。【2、3号位之间放置一张乒乓球桌，距边线30cm,球网15cm.】</w:t>
            </w:r>
          </w:p>
        </w:tc>
      </w:tr>
    </w:tbl>
    <w:p>
      <w:pPr>
        <w:jc w:val="center"/>
        <w:rPr>
          <w:sz w:val="24"/>
        </w:rPr>
      </w:pPr>
    </w:p>
    <w:tbl>
      <w:tblPr>
        <w:tblStyle w:val="6"/>
        <w:tblW w:w="9081" w:type="dxa"/>
        <w:jc w:val="center"/>
        <w:tblLayout w:type="autofit"/>
        <w:tblCellMar>
          <w:top w:w="0" w:type="dxa"/>
          <w:left w:w="108" w:type="dxa"/>
          <w:bottom w:w="0" w:type="dxa"/>
          <w:right w:w="108" w:type="dxa"/>
        </w:tblCellMar>
      </w:tblPr>
      <w:tblGrid>
        <w:gridCol w:w="2087"/>
        <w:gridCol w:w="4727"/>
        <w:gridCol w:w="2267"/>
      </w:tblGrid>
      <w:tr>
        <w:tblPrEx>
          <w:tblCellMar>
            <w:top w:w="0" w:type="dxa"/>
            <w:left w:w="108" w:type="dxa"/>
            <w:bottom w:w="0" w:type="dxa"/>
            <w:right w:w="108" w:type="dxa"/>
          </w:tblCellMar>
        </w:tblPrEx>
        <w:trPr>
          <w:trHeight w:val="447" w:hRule="atLeast"/>
          <w:jc w:val="center"/>
        </w:trPr>
        <w:tc>
          <w:tcPr>
            <w:tcW w:w="9081" w:type="dxa"/>
            <w:gridSpan w:val="3"/>
            <w:tcBorders>
              <w:top w:val="nil"/>
              <w:left w:val="nil"/>
              <w:bottom w:val="single" w:color="auto" w:sz="4" w:space="0"/>
              <w:right w:val="nil"/>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扣球测试方法【25分】</w:t>
            </w:r>
          </w:p>
        </w:tc>
      </w:tr>
      <w:tr>
        <w:tblPrEx>
          <w:tblCellMar>
            <w:top w:w="0" w:type="dxa"/>
            <w:left w:w="108" w:type="dxa"/>
            <w:bottom w:w="0" w:type="dxa"/>
            <w:right w:w="108" w:type="dxa"/>
          </w:tblCellMar>
        </w:tblPrEx>
        <w:trPr>
          <w:trHeight w:val="257" w:hRule="atLeast"/>
          <w:jc w:val="center"/>
        </w:trPr>
        <w:tc>
          <w:tcPr>
            <w:tcW w:w="208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评分类别</w:t>
            </w:r>
          </w:p>
        </w:tc>
        <w:tc>
          <w:tcPr>
            <w:tcW w:w="4727" w:type="dxa"/>
            <w:tcBorders>
              <w:top w:val="nil"/>
              <w:left w:val="nil"/>
              <w:bottom w:val="single" w:color="auto" w:sz="4" w:space="0"/>
              <w:right w:val="nil"/>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评价标准</w:t>
            </w:r>
          </w:p>
        </w:tc>
        <w:tc>
          <w:tcPr>
            <w:tcW w:w="2267"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等级（分值）</w:t>
            </w:r>
          </w:p>
        </w:tc>
      </w:tr>
      <w:tr>
        <w:tblPrEx>
          <w:tblCellMar>
            <w:top w:w="0" w:type="dxa"/>
            <w:left w:w="108" w:type="dxa"/>
            <w:bottom w:w="0" w:type="dxa"/>
            <w:right w:w="108" w:type="dxa"/>
          </w:tblCellMar>
        </w:tblPrEx>
        <w:trPr>
          <w:trHeight w:val="408" w:hRule="atLeast"/>
          <w:jc w:val="center"/>
        </w:trPr>
        <w:tc>
          <w:tcPr>
            <w:tcW w:w="208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达标分</w:t>
            </w:r>
            <w:r>
              <w:rPr>
                <w:rFonts w:hint="eastAsia" w:ascii="宋体" w:hAnsi="宋体" w:cs="宋体"/>
                <w:b/>
                <w:bCs/>
                <w:color w:val="000000"/>
                <w:kern w:val="0"/>
                <w:szCs w:val="21"/>
              </w:rPr>
              <w:br w:type="textWrapping"/>
            </w:r>
            <w:r>
              <w:rPr>
                <w:rFonts w:hint="eastAsia" w:ascii="宋体" w:hAnsi="宋体" w:cs="宋体"/>
                <w:b/>
                <w:bCs/>
                <w:color w:val="000000"/>
                <w:kern w:val="0"/>
                <w:szCs w:val="21"/>
              </w:rPr>
              <w:t>（10分）</w:t>
            </w:r>
          </w:p>
        </w:tc>
        <w:tc>
          <w:tcPr>
            <w:tcW w:w="4727" w:type="dxa"/>
            <w:tcBorders>
              <w:top w:val="nil"/>
              <w:left w:val="nil"/>
              <w:bottom w:val="single" w:color="auto" w:sz="8" w:space="0"/>
              <w:right w:val="nil"/>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扣球10个，每扣1个直线得1分，，每扣1个斜线1个。每扣1个中间区域0.5分</w:t>
            </w:r>
          </w:p>
        </w:tc>
        <w:tc>
          <w:tcPr>
            <w:tcW w:w="226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0" w:type="dxa"/>
            <w:left w:w="108" w:type="dxa"/>
            <w:bottom w:w="0" w:type="dxa"/>
            <w:right w:w="108" w:type="dxa"/>
          </w:tblCellMar>
        </w:tblPrEx>
        <w:trPr>
          <w:trHeight w:val="368" w:hRule="atLeast"/>
          <w:jc w:val="center"/>
        </w:trPr>
        <w:tc>
          <w:tcPr>
            <w:tcW w:w="208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技评分</w:t>
            </w:r>
            <w:r>
              <w:rPr>
                <w:rFonts w:hint="eastAsia" w:ascii="宋体" w:hAnsi="宋体" w:cs="宋体"/>
                <w:b/>
                <w:bCs/>
                <w:color w:val="000000"/>
                <w:kern w:val="0"/>
                <w:szCs w:val="21"/>
              </w:rPr>
              <w:br w:type="textWrapping"/>
            </w:r>
            <w:r>
              <w:rPr>
                <w:rFonts w:hint="eastAsia" w:ascii="宋体" w:hAnsi="宋体" w:cs="宋体"/>
                <w:b/>
                <w:bCs/>
                <w:color w:val="000000"/>
                <w:kern w:val="0"/>
                <w:szCs w:val="21"/>
              </w:rPr>
              <w:t>（15分）</w:t>
            </w:r>
          </w:p>
        </w:tc>
        <w:tc>
          <w:tcPr>
            <w:tcW w:w="4727" w:type="dxa"/>
            <w:tcBorders>
              <w:top w:val="nil"/>
              <w:left w:val="nil"/>
              <w:bottom w:val="single" w:color="auto" w:sz="8" w:space="0"/>
              <w:right w:val="single" w:color="auto"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扣球成功</w:t>
            </w:r>
            <w:r>
              <w:rPr>
                <w:color w:val="000000"/>
                <w:kern w:val="0"/>
                <w:szCs w:val="21"/>
              </w:rPr>
              <w:t>7-10</w:t>
            </w:r>
            <w:r>
              <w:rPr>
                <w:rFonts w:hint="eastAsia" w:ascii="宋体" w:hAnsi="宋体" w:cs="宋体"/>
                <w:color w:val="000000"/>
                <w:kern w:val="0"/>
                <w:szCs w:val="21"/>
              </w:rPr>
              <w:t>个，且动作规范、用力协调。</w:t>
            </w:r>
          </w:p>
        </w:tc>
        <w:tc>
          <w:tcPr>
            <w:tcW w:w="2267"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Cs w:val="21"/>
              </w:rPr>
            </w:pPr>
            <w:r>
              <w:rPr>
                <w:rFonts w:hint="eastAsia" w:ascii="宋体" w:hAnsi="宋体"/>
                <w:color w:val="000000"/>
                <w:kern w:val="0"/>
                <w:szCs w:val="21"/>
              </w:rPr>
              <w:t>优秀（</w:t>
            </w:r>
            <w:r>
              <w:rPr>
                <w:color w:val="000000"/>
                <w:kern w:val="0"/>
                <w:szCs w:val="21"/>
              </w:rPr>
              <w:t>10~15</w:t>
            </w:r>
            <w:r>
              <w:rPr>
                <w:rFonts w:hint="eastAsia" w:ascii="宋体" w:hAnsi="宋体"/>
                <w:color w:val="000000"/>
                <w:kern w:val="0"/>
                <w:szCs w:val="21"/>
              </w:rPr>
              <w:t>分）</w:t>
            </w:r>
          </w:p>
        </w:tc>
      </w:tr>
      <w:tr>
        <w:tblPrEx>
          <w:tblCellMar>
            <w:top w:w="0" w:type="dxa"/>
            <w:left w:w="108" w:type="dxa"/>
            <w:bottom w:w="0" w:type="dxa"/>
            <w:right w:w="108" w:type="dxa"/>
          </w:tblCellMar>
        </w:tblPrEx>
        <w:trPr>
          <w:trHeight w:val="368" w:hRule="atLeast"/>
          <w:jc w:val="center"/>
        </w:trPr>
        <w:tc>
          <w:tcPr>
            <w:tcW w:w="208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727" w:type="dxa"/>
            <w:tcBorders>
              <w:top w:val="nil"/>
              <w:left w:val="nil"/>
              <w:bottom w:val="single" w:color="auto" w:sz="8" w:space="0"/>
              <w:right w:val="single" w:color="auto"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扣球</w:t>
            </w:r>
            <w:r>
              <w:rPr>
                <w:color w:val="000000"/>
                <w:kern w:val="0"/>
                <w:szCs w:val="21"/>
              </w:rPr>
              <w:t>5-6</w:t>
            </w:r>
            <w:r>
              <w:rPr>
                <w:rFonts w:hint="eastAsia" w:ascii="宋体" w:hAnsi="宋体" w:cs="宋体"/>
                <w:color w:val="000000"/>
                <w:kern w:val="0"/>
                <w:szCs w:val="21"/>
              </w:rPr>
              <w:t>个，且动作较为规范、用力较为协调。</w:t>
            </w:r>
          </w:p>
        </w:tc>
        <w:tc>
          <w:tcPr>
            <w:tcW w:w="2267" w:type="dxa"/>
            <w:tcBorders>
              <w:top w:val="nil"/>
              <w:left w:val="single" w:color="auto" w:sz="4" w:space="0"/>
              <w:bottom w:val="single" w:color="auto" w:sz="4" w:space="0"/>
              <w:right w:val="single" w:color="auto" w:sz="4" w:space="0"/>
            </w:tcBorders>
            <w:shd w:val="clear" w:color="auto" w:fill="auto"/>
            <w:vAlign w:val="center"/>
          </w:tcPr>
          <w:p>
            <w:pPr>
              <w:widowControl/>
              <w:jc w:val="center"/>
              <w:rPr>
                <w:color w:val="000000"/>
                <w:kern w:val="0"/>
                <w:szCs w:val="21"/>
              </w:rPr>
            </w:pPr>
            <w:r>
              <w:rPr>
                <w:rFonts w:hint="eastAsia" w:ascii="宋体" w:hAnsi="宋体"/>
                <w:color w:val="000000"/>
                <w:kern w:val="0"/>
                <w:szCs w:val="21"/>
              </w:rPr>
              <w:t>良好（</w:t>
            </w:r>
            <w:r>
              <w:rPr>
                <w:color w:val="000000"/>
                <w:kern w:val="0"/>
                <w:szCs w:val="21"/>
              </w:rPr>
              <w:t>5~10</w:t>
            </w:r>
            <w:r>
              <w:rPr>
                <w:rFonts w:hint="eastAsia" w:ascii="宋体" w:hAnsi="宋体"/>
                <w:color w:val="000000"/>
                <w:kern w:val="0"/>
                <w:szCs w:val="21"/>
              </w:rPr>
              <w:t>分）</w:t>
            </w:r>
          </w:p>
        </w:tc>
      </w:tr>
      <w:tr>
        <w:tblPrEx>
          <w:tblCellMar>
            <w:top w:w="0" w:type="dxa"/>
            <w:left w:w="108" w:type="dxa"/>
            <w:bottom w:w="0" w:type="dxa"/>
            <w:right w:w="108" w:type="dxa"/>
          </w:tblCellMar>
        </w:tblPrEx>
        <w:trPr>
          <w:trHeight w:val="368" w:hRule="atLeast"/>
          <w:jc w:val="center"/>
        </w:trPr>
        <w:tc>
          <w:tcPr>
            <w:tcW w:w="208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727" w:type="dxa"/>
            <w:tcBorders>
              <w:top w:val="nil"/>
              <w:left w:val="nil"/>
              <w:bottom w:val="nil"/>
              <w:right w:val="single" w:color="auto"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扣球</w:t>
            </w:r>
            <w:r>
              <w:rPr>
                <w:color w:val="000000"/>
                <w:kern w:val="0"/>
                <w:szCs w:val="21"/>
              </w:rPr>
              <w:t>3-4</w:t>
            </w:r>
            <w:r>
              <w:rPr>
                <w:rFonts w:hint="eastAsia" w:ascii="宋体" w:hAnsi="宋体" w:cs="宋体"/>
                <w:color w:val="000000"/>
                <w:kern w:val="0"/>
                <w:szCs w:val="21"/>
              </w:rPr>
              <w:t>个，且动作基本规范、用力基本协调。</w:t>
            </w:r>
          </w:p>
        </w:tc>
        <w:tc>
          <w:tcPr>
            <w:tcW w:w="2267" w:type="dxa"/>
            <w:tcBorders>
              <w:top w:val="nil"/>
              <w:left w:val="single" w:color="auto" w:sz="4" w:space="0"/>
              <w:bottom w:val="nil"/>
              <w:right w:val="single" w:color="auto" w:sz="4" w:space="0"/>
            </w:tcBorders>
            <w:shd w:val="clear" w:color="auto" w:fill="auto"/>
            <w:vAlign w:val="center"/>
          </w:tcPr>
          <w:p>
            <w:pPr>
              <w:widowControl/>
              <w:jc w:val="center"/>
              <w:rPr>
                <w:color w:val="000000"/>
                <w:kern w:val="0"/>
                <w:szCs w:val="21"/>
              </w:rPr>
            </w:pPr>
            <w:r>
              <w:rPr>
                <w:rFonts w:hint="eastAsia" w:ascii="宋体" w:hAnsi="宋体"/>
                <w:color w:val="000000"/>
                <w:kern w:val="0"/>
                <w:szCs w:val="21"/>
              </w:rPr>
              <w:t>及格（</w:t>
            </w:r>
            <w:r>
              <w:rPr>
                <w:color w:val="000000"/>
                <w:kern w:val="0"/>
                <w:szCs w:val="21"/>
              </w:rPr>
              <w:t>0~5</w:t>
            </w:r>
            <w:r>
              <w:rPr>
                <w:rFonts w:hint="eastAsia" w:ascii="宋体" w:hAnsi="宋体"/>
                <w:color w:val="000000"/>
                <w:kern w:val="0"/>
                <w:szCs w:val="21"/>
              </w:rPr>
              <w:t>分）</w:t>
            </w:r>
          </w:p>
        </w:tc>
      </w:tr>
      <w:tr>
        <w:tblPrEx>
          <w:tblCellMar>
            <w:top w:w="0" w:type="dxa"/>
            <w:left w:w="108" w:type="dxa"/>
            <w:bottom w:w="0" w:type="dxa"/>
            <w:right w:w="108" w:type="dxa"/>
          </w:tblCellMar>
        </w:tblPrEx>
        <w:trPr>
          <w:trHeight w:val="473" w:hRule="atLeast"/>
          <w:jc w:val="center"/>
        </w:trPr>
        <w:tc>
          <w:tcPr>
            <w:tcW w:w="208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备注：</w:t>
            </w:r>
          </w:p>
        </w:tc>
        <w:tc>
          <w:tcPr>
            <w:tcW w:w="699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技评：助跑起跳不连贯动作不正确为不及格，助跑连贯扣球时机较差击球手法正确为及格，助跑起跳连贯扣球时机准确击球手法正确为优秀。</w:t>
            </w:r>
            <w:r>
              <w:rPr>
                <w:rFonts w:hint="eastAsia" w:ascii="宋体" w:hAnsi="宋体" w:cs="宋体"/>
                <w:color w:val="000000"/>
                <w:kern w:val="0"/>
                <w:szCs w:val="21"/>
              </w:rPr>
              <w:br w:type="textWrapping"/>
            </w:r>
            <w:r>
              <w:rPr>
                <w:rFonts w:hint="eastAsia" w:ascii="宋体" w:hAnsi="宋体" w:cs="宋体"/>
                <w:color w:val="000000"/>
                <w:kern w:val="0"/>
                <w:szCs w:val="21"/>
              </w:rPr>
              <w:t>直线：距边线3米   斜线：半场对角线考对方4号位边线区域</w:t>
            </w:r>
          </w:p>
        </w:tc>
      </w:tr>
    </w:tbl>
    <w:p>
      <w:pPr>
        <w:jc w:val="center"/>
        <w:rPr>
          <w:sz w:val="24"/>
        </w:rPr>
        <w:sectPr>
          <w:headerReference r:id="rId3" w:type="default"/>
          <w:pgSz w:w="11906" w:h="16838"/>
          <w:pgMar w:top="1021" w:right="1191" w:bottom="1021" w:left="1191" w:header="851" w:footer="992" w:gutter="0"/>
          <w:cols w:space="720" w:num="1"/>
          <w:docGrid w:type="lines" w:linePitch="312" w:charSpace="0"/>
        </w:sectPr>
      </w:pPr>
    </w:p>
    <w:p>
      <w:pPr>
        <w:jc w:val="center"/>
        <w:rPr>
          <w:sz w:val="24"/>
        </w:rPr>
      </w:pPr>
    </w:p>
    <w:p>
      <w:pPr>
        <w:jc w:val="center"/>
        <w:rPr>
          <w:sz w:val="24"/>
        </w:rPr>
      </w:pPr>
      <w:r>
        <w:rPr>
          <w:sz w:val="24"/>
        </w:rPr>
        <w:drawing>
          <wp:inline distT="0" distB="0" distL="0" distR="0">
            <wp:extent cx="3526790" cy="2726055"/>
            <wp:effectExtent l="19050" t="0" r="0" b="0"/>
            <wp:docPr id="4" name="图片 1" descr="C:\Users\Administrator\AppData\Roaming\Tencent\Users\651407812\QQ\WinTemp\RichOle\PJ6FXC65V3[7P[PY6C0A%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C:\Users\Administrator\AppData\Roaming\Tencent\Users\651407812\QQ\WinTemp\RichOle\PJ6FXC65V3[7P[PY6C0A%VG.png"/>
                    <pic:cNvPicPr>
                      <a:picLocks noChangeAspect="1" noChangeArrowheads="1"/>
                    </pic:cNvPicPr>
                  </pic:nvPicPr>
                  <pic:blipFill>
                    <a:blip r:embed="rId7" cstate="print"/>
                    <a:srcRect/>
                    <a:stretch>
                      <a:fillRect/>
                    </a:stretch>
                  </pic:blipFill>
                  <pic:spPr>
                    <a:xfrm>
                      <a:off x="0" y="0"/>
                      <a:ext cx="3530977" cy="2729209"/>
                    </a:xfrm>
                    <a:prstGeom prst="rect">
                      <a:avLst/>
                    </a:prstGeom>
                    <a:noFill/>
                    <a:ln w="9525">
                      <a:noFill/>
                      <a:miter lim="800000"/>
                      <a:headEnd/>
                      <a:tailEnd/>
                    </a:ln>
                  </pic:spPr>
                </pic:pic>
              </a:graphicData>
            </a:graphic>
          </wp:inline>
        </w:drawing>
      </w:r>
      <w:r>
        <w:rPr>
          <w:sz w:val="24"/>
        </w:rPr>
        <w:drawing>
          <wp:inline distT="0" distB="0" distL="0" distR="0">
            <wp:extent cx="3201035" cy="2810510"/>
            <wp:effectExtent l="19050" t="0" r="0" b="0"/>
            <wp:docPr id="1" name="图片 2" descr="C:\Users\Administrator\AppData\Roaming\Tencent\Users\651407812\QQ\WinTemp\RichOle\E68JU70U99@K@ZA[)4O)OQ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C:\Users\Administrator\AppData\Roaming\Tencent\Users\651407812\QQ\WinTemp\RichOle\E68JU70U99@K@ZA[)4O)OQA.png"/>
                    <pic:cNvPicPr>
                      <a:picLocks noChangeAspect="1" noChangeArrowheads="1"/>
                    </pic:cNvPicPr>
                  </pic:nvPicPr>
                  <pic:blipFill>
                    <a:blip r:embed="rId8" cstate="print"/>
                    <a:srcRect/>
                    <a:stretch>
                      <a:fillRect/>
                    </a:stretch>
                  </pic:blipFill>
                  <pic:spPr>
                    <a:xfrm>
                      <a:off x="0" y="0"/>
                      <a:ext cx="3200996" cy="2810516"/>
                    </a:xfrm>
                    <a:prstGeom prst="rect">
                      <a:avLst/>
                    </a:prstGeom>
                    <a:noFill/>
                    <a:ln w="9525">
                      <a:noFill/>
                      <a:miter lim="800000"/>
                      <a:headEnd/>
                      <a:tailEnd/>
                    </a:ln>
                  </pic:spPr>
                </pic:pic>
              </a:graphicData>
            </a:graphic>
          </wp:inline>
        </w:drawing>
      </w:r>
      <w:r>
        <w:rPr>
          <w:sz w:val="24"/>
        </w:rPr>
        <w:drawing>
          <wp:inline distT="0" distB="0" distL="0" distR="0">
            <wp:extent cx="3343910" cy="2848610"/>
            <wp:effectExtent l="19050" t="0" r="8448" b="0"/>
            <wp:docPr id="3" name="图片 3" descr="C:\Users\Administrator\AppData\Roaming\Tencent\Users\651407812\QQ\WinTemp\RichOle\9XVE_Y%M]09%)WZFX0J4ZD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strator\AppData\Roaming\Tencent\Users\651407812\QQ\WinTemp\RichOle\9XVE_Y%M]09%)WZFX0J4ZDU.png"/>
                    <pic:cNvPicPr>
                      <a:picLocks noChangeAspect="1" noChangeArrowheads="1"/>
                    </pic:cNvPicPr>
                  </pic:nvPicPr>
                  <pic:blipFill>
                    <a:blip r:embed="rId9" cstate="print"/>
                    <a:srcRect/>
                    <a:stretch>
                      <a:fillRect/>
                    </a:stretch>
                  </pic:blipFill>
                  <pic:spPr>
                    <a:xfrm>
                      <a:off x="0" y="0"/>
                      <a:ext cx="3348603" cy="2852573"/>
                    </a:xfrm>
                    <a:prstGeom prst="rect">
                      <a:avLst/>
                    </a:prstGeom>
                    <a:noFill/>
                    <a:ln w="9525">
                      <a:noFill/>
                      <a:miter lim="800000"/>
                      <a:headEnd/>
                      <a:tailEnd/>
                    </a:ln>
                  </pic:spPr>
                </pic:pic>
              </a:graphicData>
            </a:graphic>
          </wp:inline>
        </w:drawing>
      </w:r>
    </w:p>
    <w:sectPr>
      <w:head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roma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hhM2MwYzNmYzc2MTZmM2NjMDhjNjJhYjMwODBkMDcifQ=="/>
  </w:docVars>
  <w:rsids>
    <w:rsidRoot w:val="005A1412"/>
    <w:rsid w:val="00003610"/>
    <w:rsid w:val="000163EF"/>
    <w:rsid w:val="0001756F"/>
    <w:rsid w:val="00032796"/>
    <w:rsid w:val="00033AE7"/>
    <w:rsid w:val="00057A81"/>
    <w:rsid w:val="0006026D"/>
    <w:rsid w:val="00060EEA"/>
    <w:rsid w:val="00061E0B"/>
    <w:rsid w:val="00070024"/>
    <w:rsid w:val="000710AA"/>
    <w:rsid w:val="00074C24"/>
    <w:rsid w:val="00081454"/>
    <w:rsid w:val="00083E46"/>
    <w:rsid w:val="000D46EE"/>
    <w:rsid w:val="000D5F21"/>
    <w:rsid w:val="000E1C44"/>
    <w:rsid w:val="000E5303"/>
    <w:rsid w:val="000F52C8"/>
    <w:rsid w:val="00107686"/>
    <w:rsid w:val="00114305"/>
    <w:rsid w:val="00116D89"/>
    <w:rsid w:val="00145410"/>
    <w:rsid w:val="001634EC"/>
    <w:rsid w:val="00164DA8"/>
    <w:rsid w:val="001654AF"/>
    <w:rsid w:val="00183738"/>
    <w:rsid w:val="0018514E"/>
    <w:rsid w:val="00186F81"/>
    <w:rsid w:val="00193E04"/>
    <w:rsid w:val="00196EE8"/>
    <w:rsid w:val="00197E99"/>
    <w:rsid w:val="001A110E"/>
    <w:rsid w:val="001A56F3"/>
    <w:rsid w:val="001A5F8C"/>
    <w:rsid w:val="001C1080"/>
    <w:rsid w:val="001C253D"/>
    <w:rsid w:val="001C32A3"/>
    <w:rsid w:val="001C4C79"/>
    <w:rsid w:val="001C7CCA"/>
    <w:rsid w:val="001D19EA"/>
    <w:rsid w:val="001F4778"/>
    <w:rsid w:val="00200695"/>
    <w:rsid w:val="0020408D"/>
    <w:rsid w:val="002225D5"/>
    <w:rsid w:val="00252C03"/>
    <w:rsid w:val="002601CD"/>
    <w:rsid w:val="0026170D"/>
    <w:rsid w:val="00270D38"/>
    <w:rsid w:val="0027327A"/>
    <w:rsid w:val="002750FA"/>
    <w:rsid w:val="002767EF"/>
    <w:rsid w:val="0029134E"/>
    <w:rsid w:val="002914F9"/>
    <w:rsid w:val="002977F0"/>
    <w:rsid w:val="002A5BB6"/>
    <w:rsid w:val="002A6E44"/>
    <w:rsid w:val="002C7B60"/>
    <w:rsid w:val="002D6C34"/>
    <w:rsid w:val="00302D68"/>
    <w:rsid w:val="00306DEF"/>
    <w:rsid w:val="00317F31"/>
    <w:rsid w:val="0034084D"/>
    <w:rsid w:val="00350598"/>
    <w:rsid w:val="0036432B"/>
    <w:rsid w:val="0036475C"/>
    <w:rsid w:val="0039122C"/>
    <w:rsid w:val="003A510D"/>
    <w:rsid w:val="003C57F1"/>
    <w:rsid w:val="003C742C"/>
    <w:rsid w:val="003D47CD"/>
    <w:rsid w:val="003E37AE"/>
    <w:rsid w:val="003F1177"/>
    <w:rsid w:val="003F61BB"/>
    <w:rsid w:val="003F6C2A"/>
    <w:rsid w:val="004047CC"/>
    <w:rsid w:val="004153BA"/>
    <w:rsid w:val="00421146"/>
    <w:rsid w:val="0042257E"/>
    <w:rsid w:val="004254E9"/>
    <w:rsid w:val="0042634B"/>
    <w:rsid w:val="0043055C"/>
    <w:rsid w:val="0044544E"/>
    <w:rsid w:val="00445CD6"/>
    <w:rsid w:val="00465D56"/>
    <w:rsid w:val="00472FB5"/>
    <w:rsid w:val="0047417B"/>
    <w:rsid w:val="00477007"/>
    <w:rsid w:val="0049349B"/>
    <w:rsid w:val="00495B05"/>
    <w:rsid w:val="004A3028"/>
    <w:rsid w:val="004A441E"/>
    <w:rsid w:val="004A4691"/>
    <w:rsid w:val="004B2AF7"/>
    <w:rsid w:val="004B2EDB"/>
    <w:rsid w:val="004B72C8"/>
    <w:rsid w:val="004D7A06"/>
    <w:rsid w:val="004F38B6"/>
    <w:rsid w:val="004F47AE"/>
    <w:rsid w:val="004F6E3E"/>
    <w:rsid w:val="005048DD"/>
    <w:rsid w:val="00514A58"/>
    <w:rsid w:val="005352EB"/>
    <w:rsid w:val="00563F5B"/>
    <w:rsid w:val="00567FBC"/>
    <w:rsid w:val="0057775A"/>
    <w:rsid w:val="00583511"/>
    <w:rsid w:val="005846B6"/>
    <w:rsid w:val="005A1412"/>
    <w:rsid w:val="005D0143"/>
    <w:rsid w:val="005D1E39"/>
    <w:rsid w:val="005E1F56"/>
    <w:rsid w:val="005E5359"/>
    <w:rsid w:val="00605F5E"/>
    <w:rsid w:val="00617693"/>
    <w:rsid w:val="006258BE"/>
    <w:rsid w:val="00627162"/>
    <w:rsid w:val="00627B34"/>
    <w:rsid w:val="00631FA1"/>
    <w:rsid w:val="0066141A"/>
    <w:rsid w:val="00671C00"/>
    <w:rsid w:val="00676037"/>
    <w:rsid w:val="0068206C"/>
    <w:rsid w:val="00692367"/>
    <w:rsid w:val="006A1465"/>
    <w:rsid w:val="006A3492"/>
    <w:rsid w:val="006B3D5A"/>
    <w:rsid w:val="006C204A"/>
    <w:rsid w:val="006D502B"/>
    <w:rsid w:val="006D5949"/>
    <w:rsid w:val="006E10CE"/>
    <w:rsid w:val="00714801"/>
    <w:rsid w:val="0071704E"/>
    <w:rsid w:val="0073518B"/>
    <w:rsid w:val="00744656"/>
    <w:rsid w:val="007518F1"/>
    <w:rsid w:val="00753426"/>
    <w:rsid w:val="00761C45"/>
    <w:rsid w:val="00765438"/>
    <w:rsid w:val="00777DF5"/>
    <w:rsid w:val="00784276"/>
    <w:rsid w:val="007C37AE"/>
    <w:rsid w:val="007C3CFE"/>
    <w:rsid w:val="007C76CC"/>
    <w:rsid w:val="007D4480"/>
    <w:rsid w:val="007F3779"/>
    <w:rsid w:val="00821ED7"/>
    <w:rsid w:val="00827847"/>
    <w:rsid w:val="008303B9"/>
    <w:rsid w:val="0084304E"/>
    <w:rsid w:val="00855AF6"/>
    <w:rsid w:val="00867CF0"/>
    <w:rsid w:val="00874D87"/>
    <w:rsid w:val="00881E1A"/>
    <w:rsid w:val="008930A9"/>
    <w:rsid w:val="00897288"/>
    <w:rsid w:val="008B5679"/>
    <w:rsid w:val="008C577B"/>
    <w:rsid w:val="008E79AF"/>
    <w:rsid w:val="00903A96"/>
    <w:rsid w:val="00913097"/>
    <w:rsid w:val="00920441"/>
    <w:rsid w:val="009207BF"/>
    <w:rsid w:val="00925684"/>
    <w:rsid w:val="009669C7"/>
    <w:rsid w:val="0097365A"/>
    <w:rsid w:val="009832C1"/>
    <w:rsid w:val="00991EF0"/>
    <w:rsid w:val="009943E4"/>
    <w:rsid w:val="009952A3"/>
    <w:rsid w:val="009A2B62"/>
    <w:rsid w:val="009B018D"/>
    <w:rsid w:val="009B691A"/>
    <w:rsid w:val="009C6AB8"/>
    <w:rsid w:val="009D2B36"/>
    <w:rsid w:val="009D4414"/>
    <w:rsid w:val="009D77D2"/>
    <w:rsid w:val="009F28A7"/>
    <w:rsid w:val="009F344D"/>
    <w:rsid w:val="009F37B8"/>
    <w:rsid w:val="009F3FC5"/>
    <w:rsid w:val="00A04B3F"/>
    <w:rsid w:val="00A0645C"/>
    <w:rsid w:val="00A231FF"/>
    <w:rsid w:val="00A33545"/>
    <w:rsid w:val="00A63A80"/>
    <w:rsid w:val="00A647B1"/>
    <w:rsid w:val="00A708CD"/>
    <w:rsid w:val="00A75560"/>
    <w:rsid w:val="00A91011"/>
    <w:rsid w:val="00A9571A"/>
    <w:rsid w:val="00AA2B1B"/>
    <w:rsid w:val="00AB1D59"/>
    <w:rsid w:val="00AC11AC"/>
    <w:rsid w:val="00AF2E43"/>
    <w:rsid w:val="00B1190E"/>
    <w:rsid w:val="00B24F0E"/>
    <w:rsid w:val="00B61B9C"/>
    <w:rsid w:val="00B6293A"/>
    <w:rsid w:val="00B65EFD"/>
    <w:rsid w:val="00B7191B"/>
    <w:rsid w:val="00B9033A"/>
    <w:rsid w:val="00B942BB"/>
    <w:rsid w:val="00BC1BCF"/>
    <w:rsid w:val="00BC6D31"/>
    <w:rsid w:val="00BD29F2"/>
    <w:rsid w:val="00BE2506"/>
    <w:rsid w:val="00BE65DF"/>
    <w:rsid w:val="00C01612"/>
    <w:rsid w:val="00C031F0"/>
    <w:rsid w:val="00C05AB7"/>
    <w:rsid w:val="00C076C0"/>
    <w:rsid w:val="00C22C59"/>
    <w:rsid w:val="00C27BC7"/>
    <w:rsid w:val="00C31625"/>
    <w:rsid w:val="00C321A4"/>
    <w:rsid w:val="00C47065"/>
    <w:rsid w:val="00C51BAF"/>
    <w:rsid w:val="00C71ED4"/>
    <w:rsid w:val="00C77A26"/>
    <w:rsid w:val="00C92C8C"/>
    <w:rsid w:val="00C957B2"/>
    <w:rsid w:val="00C97D48"/>
    <w:rsid w:val="00CA5940"/>
    <w:rsid w:val="00CC0452"/>
    <w:rsid w:val="00CC1E89"/>
    <w:rsid w:val="00CD178E"/>
    <w:rsid w:val="00CE41FE"/>
    <w:rsid w:val="00CE598F"/>
    <w:rsid w:val="00D001D3"/>
    <w:rsid w:val="00D073C0"/>
    <w:rsid w:val="00D07BFA"/>
    <w:rsid w:val="00D1033A"/>
    <w:rsid w:val="00D16602"/>
    <w:rsid w:val="00D17F77"/>
    <w:rsid w:val="00D2588E"/>
    <w:rsid w:val="00D27423"/>
    <w:rsid w:val="00D34CC3"/>
    <w:rsid w:val="00D47AF2"/>
    <w:rsid w:val="00D52E11"/>
    <w:rsid w:val="00D639FB"/>
    <w:rsid w:val="00D81446"/>
    <w:rsid w:val="00D84682"/>
    <w:rsid w:val="00D92855"/>
    <w:rsid w:val="00D940AB"/>
    <w:rsid w:val="00D975C7"/>
    <w:rsid w:val="00DA7BE9"/>
    <w:rsid w:val="00DB5158"/>
    <w:rsid w:val="00DC6A5E"/>
    <w:rsid w:val="00DD6072"/>
    <w:rsid w:val="00DD6111"/>
    <w:rsid w:val="00DE2D93"/>
    <w:rsid w:val="00DE7E75"/>
    <w:rsid w:val="00DF1AD9"/>
    <w:rsid w:val="00E02B85"/>
    <w:rsid w:val="00E042C2"/>
    <w:rsid w:val="00E16633"/>
    <w:rsid w:val="00E21E94"/>
    <w:rsid w:val="00E26885"/>
    <w:rsid w:val="00E27E04"/>
    <w:rsid w:val="00E33887"/>
    <w:rsid w:val="00E34422"/>
    <w:rsid w:val="00E42B75"/>
    <w:rsid w:val="00E4724A"/>
    <w:rsid w:val="00E8004E"/>
    <w:rsid w:val="00E80F66"/>
    <w:rsid w:val="00E96D62"/>
    <w:rsid w:val="00EA233F"/>
    <w:rsid w:val="00EC0B5C"/>
    <w:rsid w:val="00EC4CD4"/>
    <w:rsid w:val="00ED2203"/>
    <w:rsid w:val="00EE1858"/>
    <w:rsid w:val="00EE3772"/>
    <w:rsid w:val="00F34EE6"/>
    <w:rsid w:val="00F422E9"/>
    <w:rsid w:val="00F5289D"/>
    <w:rsid w:val="00F575BF"/>
    <w:rsid w:val="00F75C6C"/>
    <w:rsid w:val="00F8230C"/>
    <w:rsid w:val="00F85FBF"/>
    <w:rsid w:val="00F93167"/>
    <w:rsid w:val="00F93B81"/>
    <w:rsid w:val="00F93FCD"/>
    <w:rsid w:val="00F9619D"/>
    <w:rsid w:val="00FA1363"/>
    <w:rsid w:val="00FA4DC3"/>
    <w:rsid w:val="00FB4C9D"/>
    <w:rsid w:val="00FC0121"/>
    <w:rsid w:val="00FC4517"/>
    <w:rsid w:val="00FC4D54"/>
    <w:rsid w:val="00FE5864"/>
    <w:rsid w:val="00FE77FD"/>
    <w:rsid w:val="00FF26CB"/>
    <w:rsid w:val="00FF5073"/>
    <w:rsid w:val="07225DF4"/>
    <w:rsid w:val="18471376"/>
    <w:rsid w:val="6687662E"/>
    <w:rsid w:val="77C102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8">
    <w:name w:val="页眉 Char"/>
    <w:basedOn w:val="7"/>
    <w:link w:val="4"/>
    <w:qFormat/>
    <w:uiPriority w:val="0"/>
    <w:rPr>
      <w:rFonts w:ascii="Times New Roman" w:hAnsi="Times New Roman" w:eastAsia="宋体" w:cs="Times New Roman"/>
      <w:sz w:val="18"/>
      <w:szCs w:val="18"/>
    </w:rPr>
  </w:style>
  <w:style w:type="character" w:customStyle="1" w:styleId="9">
    <w:name w:val="页脚 Char"/>
    <w:basedOn w:val="7"/>
    <w:link w:val="3"/>
    <w:qFormat/>
    <w:uiPriority w:val="0"/>
    <w:rPr>
      <w:rFonts w:ascii="Times New Roman" w:hAnsi="Times New Roman" w:eastAsia="宋体" w:cs="Times New Roman"/>
      <w:sz w:val="18"/>
      <w:szCs w:val="18"/>
    </w:rPr>
  </w:style>
  <w:style w:type="character" w:customStyle="1" w:styleId="10">
    <w:name w:val="批注框文本 Char"/>
    <w:basedOn w:val="7"/>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4A1807-00D3-4421-B77A-194ECC89E04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2896</Words>
  <Characters>3547</Characters>
  <Lines>28</Lines>
  <Paragraphs>8</Paragraphs>
  <TotalTime>37</TotalTime>
  <ScaleCrop>false</ScaleCrop>
  <LinksUpToDate>false</LinksUpToDate>
  <CharactersWithSpaces>3564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2021-06-06T01:22:00Z</dcterms:created>
  <dc:creator>微软用户</dc:creator>
  <cp:lastModifiedBy>WPS_1700011626</cp:lastModifiedBy>
  <cp:lastPrinted>2024-05-30T09:34:00Z</cp:lastPrinted>
  <dcterms:modified xsi:type="dcterms:W3CDTF">2024-05-31T06:58:42Z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8C7F9055C6D749F99A19EAA037D3FD72_12</vt:lpwstr>
  </property>
</Properties>
</file>